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КАНЕВСКОЙ МУНИЦИПАЛЬНЫЙ РАЙОН</w:t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КРАСНОДАРСКОГО КРАЯ</w:t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ПОСТАНОВЛЕНИЕ</w:t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73D5" w:rsidRPr="00DA5D8C" w:rsidRDefault="00DA5D8C" w:rsidP="00427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15.04.2026  </w:t>
      </w:r>
      <w:r w:rsidR="004273D5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518  </w:t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B2C2B">
        <w:rPr>
          <w:rFonts w:ascii="Times New Roman" w:eastAsia="Times New Roman" w:hAnsi="Times New Roman" w:cs="Times New Roman"/>
          <w:sz w:val="26"/>
          <w:szCs w:val="26"/>
          <w:lang w:eastAsia="ar-SA"/>
        </w:rPr>
        <w:t>ст-ца Каневская</w:t>
      </w:r>
    </w:p>
    <w:p w:rsidR="006B34C6" w:rsidRDefault="006B34C6" w:rsidP="00822359">
      <w:pPr>
        <w:tabs>
          <w:tab w:val="center" w:pos="4819"/>
          <w:tab w:val="left" w:pos="8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</w:pPr>
    </w:p>
    <w:p w:rsidR="00E713A4" w:rsidRDefault="00E713A4" w:rsidP="00E713A4">
      <w:pPr>
        <w:tabs>
          <w:tab w:val="center" w:pos="4819"/>
          <w:tab w:val="left" w:pos="88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</w:pPr>
    </w:p>
    <w:p w:rsidR="004273D5" w:rsidRDefault="004273D5" w:rsidP="00E713A4">
      <w:pPr>
        <w:tabs>
          <w:tab w:val="center" w:pos="4819"/>
          <w:tab w:val="left" w:pos="88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</w:pPr>
    </w:p>
    <w:p w:rsidR="00296864" w:rsidRPr="00DA5D8C" w:rsidRDefault="00535A77" w:rsidP="00822359">
      <w:pPr>
        <w:tabs>
          <w:tab w:val="center" w:pos="4819"/>
          <w:tab w:val="left" w:pos="8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</w:pPr>
      <w:r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Об </w:t>
      </w:r>
      <w:r w:rsidR="003A42CD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>образовании консультативного совета по о</w:t>
      </w:r>
      <w:r w:rsidR="00B424D8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ценке регулирующего воздействия </w:t>
      </w:r>
      <w:r w:rsidR="00417CE8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>проектов</w:t>
      </w:r>
      <w:r w:rsidR="00A52F76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 </w:t>
      </w:r>
      <w:r w:rsidR="003A42CD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муниципальных </w:t>
      </w:r>
      <w:r w:rsidR="00F0177A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правовых актов </w:t>
      </w:r>
      <w:r w:rsidR="00822359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муниципального </w:t>
      </w:r>
      <w:r w:rsidR="003A42CD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>образования</w:t>
      </w:r>
      <w:r w:rsidR="00A52F76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 </w:t>
      </w:r>
      <w:r w:rsidR="003A42CD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Каневской </w:t>
      </w:r>
      <w:r w:rsidR="00822359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муниципальный </w:t>
      </w:r>
      <w:r w:rsidR="003A42CD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>район</w:t>
      </w:r>
      <w:r w:rsidR="00822359" w:rsidRPr="00DA5D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 Краснодарского края</w:t>
      </w:r>
    </w:p>
    <w:p w:rsidR="003033AB" w:rsidRPr="00DA5D8C" w:rsidRDefault="003033AB" w:rsidP="00E33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033AB" w:rsidRPr="00DA5D8C" w:rsidRDefault="003033AB" w:rsidP="00E33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84390" w:rsidRPr="00DA5D8C" w:rsidRDefault="00822359" w:rsidP="00180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Краснодарского края от 23 июля 2014 года №3014-КЗ «Об оценке регулирующего воздействия проектов муниципальных правовых актов», </w:t>
      </w:r>
      <w:r w:rsidR="00CC6F20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администрации муниципального образования Каневской муниципальный район Краснодарского края от </w:t>
      </w:r>
      <w:r w:rsidR="00AB05CE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апреля </w:t>
      </w:r>
      <w:r w:rsidR="00CC6F20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2026 года №</w:t>
      </w:r>
      <w:r w:rsidR="00CC6F20" w:rsidRPr="00DA5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5CE" w:rsidRPr="00DA5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443 </w:t>
      </w:r>
      <w:r w:rsidR="00CC6F20" w:rsidRPr="00DA5D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C6F20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края»</w:t>
      </w:r>
      <w:r w:rsidR="00BD0C99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1D5C0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BD0C99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1D5C0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</w:t>
      </w:r>
      <w:r w:rsidR="00AB05CE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5C0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Каневской </w:t>
      </w:r>
      <w:r w:rsidR="00AF65C2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муниципальный</w:t>
      </w:r>
      <w:r w:rsidR="001D5C0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</w:t>
      </w:r>
      <w:r w:rsidR="00AF65C2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</w:t>
      </w:r>
      <w:r w:rsidR="001D5C0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 от 5 июня 2025 года</w:t>
      </w:r>
      <w:r w:rsidR="00AB05CE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5C0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764 «О должностных полномочиях заместителей </w:t>
      </w:r>
      <w:r w:rsidR="00E713A4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муниципального образования </w:t>
      </w:r>
      <w:r w:rsidR="001D5C0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Каневской</w:t>
      </w:r>
      <w:r w:rsidR="00AB05CE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07C4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район </w:t>
      </w:r>
      <w:r w:rsidR="001D5C0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края»</w:t>
      </w:r>
      <w:r w:rsidR="001807C4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B05CE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390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 о с т а н о в л я ю:</w:t>
      </w:r>
    </w:p>
    <w:p w:rsidR="00417CE8" w:rsidRPr="00DA5D8C" w:rsidRDefault="00E57255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1"/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bookmarkEnd w:id="0"/>
      <w:r w:rsidR="00C00AC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состав консультативного совета по оценке регулирующего воздействия </w:t>
      </w:r>
      <w:r w:rsidR="00417CE8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проектов</w:t>
      </w:r>
      <w:r w:rsidR="00BD0C99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0AC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правовых актов муниципального образования Каневской муниципальный район Краснодарского </w:t>
      </w:r>
      <w:r w:rsidR="00417CE8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края (приложение 1).</w:t>
      </w:r>
    </w:p>
    <w:p w:rsidR="00417CE8" w:rsidRPr="00DA5D8C" w:rsidRDefault="00417CE8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Утвердить Положение о консультативном совете по оценке регулирующего воздействия проектов муниципальных правовых актов муниципального образования Каневской муниципальный район Краснодарского края (приложение 2).</w:t>
      </w:r>
    </w:p>
    <w:p w:rsidR="00417CE8" w:rsidRPr="00DA5D8C" w:rsidRDefault="00417CE8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Признать утратившими силу:</w:t>
      </w:r>
    </w:p>
    <w:p w:rsidR="00417CE8" w:rsidRPr="00DA5D8C" w:rsidRDefault="00417CE8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0E3BFE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администрации муниципального образования Каневской район от 16 декабря 2020 года № 2160 «Об образовании консультативного совета по оценке р</w:t>
      </w:r>
      <w:r w:rsidR="00B24AC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егулирующего воздействия и экспертизе </w:t>
      </w:r>
      <w:r w:rsidR="00B24AC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муниципальных нормативных правовых актов муниципального образования Каневской</w:t>
      </w:r>
      <w:r w:rsidR="00CA3B37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</w:t>
      </w:r>
      <w:r w:rsidR="00B24AC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CA3B37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="00B24ACA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B24ACA" w:rsidRPr="00DA5D8C" w:rsidRDefault="00B24ACA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постановление администрации муниципального образования Каневской район от 22 октября 2021 года № 1693 «О внесении изменений в постановление администрации</w:t>
      </w:r>
      <w:r w:rsidR="00880170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Каневской район от 16 декабря 2020 года № 2160 «Об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Каневской район»;</w:t>
      </w:r>
    </w:p>
    <w:p w:rsidR="00B24ACA" w:rsidRPr="00DA5D8C" w:rsidRDefault="00B24ACA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="00880170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администрации муниципального образования Каневской район от 8 декабря 2022 года № 2167 «О внесении изменений в постановление администрации муниципального образования Каневской район от 16 декабря 2020 года № 2160 «Об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Каневской район»;</w:t>
      </w:r>
    </w:p>
    <w:p w:rsidR="00B24ACA" w:rsidRPr="00DA5D8C" w:rsidRDefault="00B24ACA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постановление администрации муниципального образования Каневской район от 28 декабря 2024 года № 2484 «О внесении изменений в постановление администрации муниципального образования Каневской район от 16 декабря 2020 года № 2160 «Об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Каневской район»;</w:t>
      </w:r>
    </w:p>
    <w:p w:rsidR="00B24ACA" w:rsidRPr="00DA5D8C" w:rsidRDefault="00B24ACA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постановление администрации муниципального образования Каневской муниципальный район Краснодарского края от 9 июля 2025 года              № 955 «О внесении изменений в постановление администрации муниципального образования Каневской район от 16 декабря 2020 года № 2160 «Об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Каневской </w:t>
      </w:r>
      <w:r w:rsidR="00880170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84CAD" w:rsidRPr="00DA5D8C" w:rsidRDefault="00884CAD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</w:t>
      </w:r>
      <w:r w:rsidR="007D532B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</w:t>
      </w: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:rsidR="00884CAD" w:rsidRPr="00DA5D8C" w:rsidRDefault="00884CAD" w:rsidP="00884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Контроль за выпол</w:t>
      </w:r>
      <w:r w:rsidR="00C74155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нением настоящего постановления оставляю за собой.</w:t>
      </w:r>
    </w:p>
    <w:p w:rsidR="00884CAD" w:rsidRPr="00DA5D8C" w:rsidRDefault="00884CAD" w:rsidP="00884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Постановление вступает в силу со дня его </w:t>
      </w:r>
      <w:r w:rsidR="007D532B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подписания.</w:t>
      </w:r>
    </w:p>
    <w:p w:rsidR="00884CAD" w:rsidRPr="00DA5D8C" w:rsidRDefault="00884CAD" w:rsidP="00884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13A4" w:rsidRPr="00DA5D8C" w:rsidRDefault="00E713A4" w:rsidP="00884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bookmarkStart w:id="1" w:name="_GoBack"/>
      <w:bookmarkEnd w:id="1"/>
    </w:p>
    <w:p w:rsidR="00296864" w:rsidRPr="00DA5D8C" w:rsidRDefault="00535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Заместитель главы</w:t>
      </w:r>
    </w:p>
    <w:p w:rsidR="00296864" w:rsidRPr="00DA5D8C" w:rsidRDefault="00535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муниципального образования</w:t>
      </w:r>
    </w:p>
    <w:p w:rsidR="00826EC6" w:rsidRPr="00DA5D8C" w:rsidRDefault="00535A77" w:rsidP="00AB2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Каневской </w:t>
      </w:r>
      <w:r w:rsidR="00826EC6"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муниципальный </w:t>
      </w: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район</w:t>
      </w: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</w:p>
    <w:p w:rsidR="00296864" w:rsidRPr="00DA5D8C" w:rsidRDefault="00826EC6" w:rsidP="006C5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Краснодарского края                                                                                  </w:t>
      </w:r>
      <w:r w:rsidR="00535A77" w:rsidRPr="00DA5D8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>Н.Н. Бурба</w:t>
      </w:r>
    </w:p>
    <w:p w:rsidR="00DA5D8C" w:rsidRPr="00DA5D8C" w:rsidRDefault="00DA5D8C" w:rsidP="006C5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</w:p>
    <w:p w:rsidR="00DA5D8C" w:rsidRPr="00DA5D8C" w:rsidRDefault="00DA5D8C" w:rsidP="006C5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</w:p>
    <w:p w:rsidR="00DA5D8C" w:rsidRPr="00DA5D8C" w:rsidRDefault="00DA5D8C" w:rsidP="006C5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</w:p>
    <w:tbl>
      <w:tblPr>
        <w:tblStyle w:val="af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86"/>
      </w:tblGrid>
      <w:tr w:rsidR="00DA5D8C" w:rsidRPr="00DA5D8C" w:rsidTr="00DA5D8C">
        <w:tc>
          <w:tcPr>
            <w:tcW w:w="4503" w:type="dxa"/>
          </w:tcPr>
          <w:p w:rsidR="00DA5D8C" w:rsidRPr="00DA5D8C" w:rsidRDefault="00DA5D8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DA5D8C" w:rsidRPr="00DA5D8C" w:rsidRDefault="00DA5D8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Приложение 1</w:t>
            </w:r>
          </w:p>
          <w:p w:rsidR="00DA5D8C" w:rsidRPr="00DA5D8C" w:rsidRDefault="00DA5D8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DA5D8C" w:rsidRPr="00DA5D8C" w:rsidRDefault="00DA5D8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:rsidR="00DA5D8C" w:rsidRPr="00DA5D8C" w:rsidRDefault="00DA5D8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постановлением администрации муниципального образования</w:t>
            </w:r>
          </w:p>
          <w:p w:rsidR="00DA5D8C" w:rsidRPr="00DA5D8C" w:rsidRDefault="00DA5D8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Каневской муниципальный район</w:t>
            </w:r>
          </w:p>
          <w:p w:rsidR="00DA5D8C" w:rsidRPr="00DA5D8C" w:rsidRDefault="00DA5D8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Краснодарского края</w:t>
            </w:r>
          </w:p>
          <w:p w:rsidR="00DA5D8C" w:rsidRPr="00DA5D8C" w:rsidRDefault="00DA5D8C" w:rsidP="00DA5D8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 15.04.2026   </w:t>
            </w: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 </w:t>
            </w: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 518  </w:t>
            </w:r>
          </w:p>
        </w:tc>
      </w:tr>
    </w:tbl>
    <w:p w:rsidR="00DA5D8C" w:rsidRPr="00DA5D8C" w:rsidRDefault="00DA5D8C" w:rsidP="00DA5D8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A5D8C" w:rsidRPr="00DA5D8C" w:rsidRDefault="00DA5D8C" w:rsidP="00DA5D8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A5D8C" w:rsidRPr="00DA5D8C" w:rsidRDefault="00DA5D8C" w:rsidP="00DA5D8C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СОСТАВ</w:t>
      </w:r>
    </w:p>
    <w:p w:rsidR="00DA5D8C" w:rsidRPr="00DA5D8C" w:rsidRDefault="00DA5D8C" w:rsidP="00DA5D8C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консультативного совета по оценке регулирующего воздействия проектов муниципальных правовых актов муниципального образования Каневской муниципальный район Краснодарского края</w:t>
      </w:r>
    </w:p>
    <w:p w:rsidR="00DA5D8C" w:rsidRPr="00DA5D8C" w:rsidRDefault="00DA5D8C" w:rsidP="00DA5D8C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spacing w:val="-1"/>
          <w:sz w:val="28"/>
          <w:szCs w:val="28"/>
          <w:lang w:eastAsia="ru-RU"/>
        </w:rPr>
      </w:pPr>
      <w:bookmarkStart w:id="2" w:name="sub_10415"/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78"/>
        <w:gridCol w:w="280"/>
        <w:gridCol w:w="6437"/>
      </w:tblGrid>
      <w:tr w:rsidR="00DA5D8C" w:rsidRPr="00DA5D8C" w:rsidTr="00DA5D8C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Бурба</w:t>
            </w:r>
          </w:p>
          <w:p w:rsidR="00DA5D8C" w:rsidRPr="00DA5D8C" w:rsidRDefault="00DA5D8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D8C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главы муниципального образования Каневской муниципальный район Краснодарского края, председатель консультативного совета;</w:t>
            </w: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A5D8C" w:rsidRPr="00DA5D8C" w:rsidTr="00DA5D8C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Пужильная</w:t>
            </w:r>
          </w:p>
          <w:p w:rsidR="00DA5D8C" w:rsidRPr="00DA5D8C" w:rsidRDefault="00DA5D8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D8C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управления экономики администрации муниципального образования Каневской муниципальный район Краснодарского края, заместитель председателя консультативного совета;</w:t>
            </w: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A5D8C" w:rsidRPr="00DA5D8C" w:rsidTr="00DA5D8C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D8C" w:rsidRPr="00DA5D8C" w:rsidRDefault="00DA5D8C">
            <w:pPr>
              <w:spacing w:after="0" w:line="240" w:lineRule="auto"/>
              <w:ind w:firstLine="34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DA5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Казимирова</w:t>
            </w:r>
          </w:p>
          <w:p w:rsidR="00DA5D8C" w:rsidRPr="00DA5D8C" w:rsidRDefault="00DA5D8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A5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Анастасия Алексеевна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D8C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D8C" w:rsidRPr="00DA5D8C" w:rsidRDefault="00DA5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главный специалист сектора инвестиционной политики управления экономики администрации муниципального образования Каневской муниципальный район Краснодарского края, секретарь консультативного совета.</w:t>
            </w:r>
          </w:p>
        </w:tc>
      </w:tr>
      <w:tr w:rsidR="00DA5D8C" w:rsidRPr="00DA5D8C" w:rsidTr="00DA5D8C"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Члены консультативного совета:</w:t>
            </w:r>
          </w:p>
        </w:tc>
      </w:tr>
      <w:tr w:rsidR="00DA5D8C" w:rsidRPr="00DA5D8C" w:rsidTr="00DA5D8C"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A5D8C" w:rsidRPr="00DA5D8C" w:rsidTr="00DA5D8C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Василенко</w:t>
            </w: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Евгений Викторович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председатель Каневской районной ассоциации крестьянских (фермерских) хозяйств и сельскохозяйственных кооперативов (по согласованию);</w:t>
            </w:r>
          </w:p>
        </w:tc>
      </w:tr>
      <w:tr w:rsidR="00DA5D8C" w:rsidRPr="00DA5D8C" w:rsidTr="00DA5D8C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Гончаров </w:t>
            </w: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 Павлович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начальник юридического отдела администрации муниципального образования Каневской муниципальный район Краснодарского края;</w:t>
            </w:r>
          </w:p>
        </w:tc>
      </w:tr>
      <w:tr w:rsidR="00DA5D8C" w:rsidRPr="00DA5D8C" w:rsidTr="00DA5D8C">
        <w:trPr>
          <w:trHeight w:val="146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Дрижжа</w:t>
            </w: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Дмитрий Федорович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общественный представитель Уполномоченного по защите прав предпринимателей в Краснодарском крае в муниципальном образовании Каневской район (по согласованию);</w:t>
            </w:r>
          </w:p>
        </w:tc>
      </w:tr>
      <w:tr w:rsidR="00DA5D8C" w:rsidRPr="00DA5D8C" w:rsidTr="00DA5D8C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DA5D8C" w:rsidRPr="00DA5D8C" w:rsidRDefault="00DA5D8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Кнуренко</w:t>
            </w:r>
          </w:p>
          <w:p w:rsidR="00DA5D8C" w:rsidRPr="00DA5D8C" w:rsidRDefault="00DA5D8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Оксана Сергеевна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D8C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индивидуальный предприниматель (по согласованию);</w:t>
            </w:r>
          </w:p>
        </w:tc>
      </w:tr>
      <w:tr w:rsidR="00DA5D8C" w:rsidRPr="00DA5D8C" w:rsidTr="00DA5D8C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</w:t>
            </w:r>
          </w:p>
          <w:p w:rsidR="00DA5D8C" w:rsidRPr="00DA5D8C" w:rsidRDefault="00DA5D8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Наталья Вениаминовна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сектором инвестиционной политики управления экономики администрации муниципального образования Каневской муниципальный район Краснодарского края;</w:t>
            </w:r>
          </w:p>
        </w:tc>
      </w:tr>
      <w:tr w:rsidR="00DA5D8C" w:rsidRPr="00DA5D8C" w:rsidTr="00DA5D8C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Соболь</w:t>
            </w:r>
          </w:p>
          <w:p w:rsidR="00DA5D8C" w:rsidRPr="00DA5D8C" w:rsidRDefault="00DA5D8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Людмила Егоровна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D8C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</w:p>
          <w:p w:rsidR="00DA5D8C" w:rsidRPr="00DA5D8C" w:rsidRDefault="00D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DA5D8C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председатель Общественной палаты муниципального образования Каневской район (по согласованию).</w:t>
            </w:r>
          </w:p>
        </w:tc>
      </w:tr>
      <w:bookmarkEnd w:id="2"/>
    </w:tbl>
    <w:p w:rsidR="00DA5D8C" w:rsidRPr="00DA5D8C" w:rsidRDefault="00DA5D8C" w:rsidP="00DA5D8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DA5D8C" w:rsidRPr="00DA5D8C" w:rsidRDefault="00DA5D8C" w:rsidP="00DA5D8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экономики </w:t>
      </w: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 образования</w:t>
      </w: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Каневской муниципальный район </w:t>
      </w: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  <w:r w:rsidRPr="00DA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                                                                         О.И. Пужильная</w:t>
      </w: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tbl>
      <w:tblPr>
        <w:tblStyle w:val="af8"/>
        <w:tblpPr w:leftFromText="180" w:rightFromText="180" w:vertAnchor="text" w:horzAnchor="margin" w:tblpY="36"/>
        <w:tblW w:w="10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1"/>
        <w:gridCol w:w="5603"/>
      </w:tblGrid>
      <w:tr w:rsidR="00DA5D8C" w:rsidRPr="00DA5D8C" w:rsidTr="00FB7668">
        <w:trPr>
          <w:trHeight w:val="2692"/>
        </w:trPr>
        <w:tc>
          <w:tcPr>
            <w:tcW w:w="4421" w:type="dxa"/>
          </w:tcPr>
          <w:p w:rsidR="00DA5D8C" w:rsidRPr="00DA5D8C" w:rsidRDefault="00DA5D8C" w:rsidP="00FB766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3" w:type="dxa"/>
          </w:tcPr>
          <w:p w:rsidR="00DA5D8C" w:rsidRPr="00DA5D8C" w:rsidRDefault="00DA5D8C" w:rsidP="00FB7668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Приложение 2</w:t>
            </w:r>
          </w:p>
          <w:p w:rsidR="00DA5D8C" w:rsidRPr="00DA5D8C" w:rsidRDefault="00DA5D8C" w:rsidP="00FB7668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DA5D8C" w:rsidRPr="00DA5D8C" w:rsidRDefault="00DA5D8C" w:rsidP="00FB7668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УТВЕРЖДЕНО</w:t>
            </w:r>
          </w:p>
          <w:p w:rsidR="00DA5D8C" w:rsidRPr="00DA5D8C" w:rsidRDefault="00DA5D8C" w:rsidP="00FB7668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постановлением администрации муниципального образования</w:t>
            </w:r>
          </w:p>
          <w:p w:rsidR="00DA5D8C" w:rsidRPr="00DA5D8C" w:rsidRDefault="00DA5D8C" w:rsidP="00FB7668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Каневской муниципальный район</w:t>
            </w:r>
          </w:p>
          <w:p w:rsidR="00DA5D8C" w:rsidRPr="00DA5D8C" w:rsidRDefault="00DA5D8C" w:rsidP="00FB7668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Краснодарского края</w:t>
            </w:r>
          </w:p>
          <w:p w:rsidR="00DA5D8C" w:rsidRPr="00DA5D8C" w:rsidRDefault="00DA5D8C" w:rsidP="00FB7668">
            <w:pPr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 15.04.2026   </w:t>
            </w: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 </w:t>
            </w:r>
            <w:r w:rsidRPr="00DA5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 518</w:t>
            </w:r>
          </w:p>
        </w:tc>
      </w:tr>
    </w:tbl>
    <w:p w:rsidR="00DA5D8C" w:rsidRPr="00DA5D8C" w:rsidRDefault="00DA5D8C" w:rsidP="00DA5D8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5D8C" w:rsidRPr="00DA5D8C" w:rsidRDefault="00DA5D8C" w:rsidP="00DA5D8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5D8C" w:rsidRPr="00DA5D8C" w:rsidRDefault="00DA5D8C" w:rsidP="00DA5D8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Pr="00DA5D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/>
      </w:r>
      <w:r w:rsidRPr="00DA5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консультативном совете по оценке регулирующего воздействия проектов муниципальных правовых актов муниципального образования </w:t>
      </w:r>
    </w:p>
    <w:p w:rsidR="00DA5D8C" w:rsidRPr="00DA5D8C" w:rsidRDefault="00DA5D8C" w:rsidP="00DA5D8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Каневской муниципальный район Краснодарского края</w:t>
      </w:r>
    </w:p>
    <w:p w:rsidR="00DA5D8C" w:rsidRPr="00DA5D8C" w:rsidRDefault="00DA5D8C" w:rsidP="00DA5D8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001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Консультативный совет по оценке регулирующего воздействия проектов муниципальных правовых актов муниципального образования Каневской муниципальный район Краснодарского края (далее -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края, </w:t>
      </w:r>
      <w:r w:rsidRPr="00DA5D8C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оценка регулирующего воздействия).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2002"/>
      <w:bookmarkEnd w:id="3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Консультативный совет в своей деятельности руководствуется </w:t>
      </w:r>
      <w:hyperlink r:id="rId9" w:history="1">
        <w:r w:rsidRPr="00DA5D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законами Краснодарского края, нормативными правовыми актами Российской Федерации, Краснодарского края и органов местного самоуправления муниципального образования Каневской муниципальный район Краснодарского края, а также настоящим Положением.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003"/>
      <w:bookmarkEnd w:id="4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Основными задачами Консультативного совета являются: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0031"/>
      <w:bookmarkEnd w:id="5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Определение приоритетных направлений развития оценки регулирующего воздействия в муниципальном образовании Каневской муниципальный район Краснодарского края с учетом законодательства Российской Федерации и Краснодарского края.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0032"/>
      <w:bookmarkEnd w:id="6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Подготовка предложений по вопросам организационного, правового и методического совершенствования оценки регулирующего воздействия в муниципальном образовании Каневской муниципальный район Краснодарского </w:t>
      </w: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края, в том числе выработка рекомендаций для использования таких предложений на различных уровнях принятия решений.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004"/>
      <w:bookmarkEnd w:id="7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целях реализации возложенных задач Консультативный совет имеет право: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20041"/>
      <w:bookmarkEnd w:id="8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Рекомендовать приоритетные направления развития оценки регулирующего воздействия в муниципальном образовании Каневской муниципальный район Краснодарского края.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20042"/>
      <w:bookmarkEnd w:id="9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Проводить предварительное рассмотрение предложений, направленных на развитие оценки регулирующего воздействия в муниципальном образовании Каневской муниципальный район Краснодарского края, поступивших в Консультативный совет от органов местного самоуправления муниципального образования Каневской муниципальный район Краснодарского края, отраслевых (функциональных) органов администрации муниципального образования Каневской муниципальный район Краснодарского края, общественных объединений в сфере предпринимательской и инвестиционной деятельности, научно-экспертных организаций, иных лиц, и вырабатывать рекомендации по их реализации.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0043"/>
      <w:bookmarkEnd w:id="10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Разрабатывать предложения по вопросам организационного, правового и методического совершенствования оценки регулирующего воздействия в муниципальном образовании Каневской муниципальный район Краснодарского края.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0044"/>
      <w:bookmarkEnd w:id="11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Подготавливать предложения по вопросам оформления и опубликования результатов оценки регулирующего воздействия в муниципальном образовании Каневской муниципальный район Краснодарского края.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20047"/>
      <w:bookmarkEnd w:id="12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Приглашать для участия в заседаниях Консультативного совета и заслушивать лиц, не входящих в его состав.</w:t>
      </w:r>
      <w:bookmarkStart w:id="14" w:name="sub_20048"/>
      <w:bookmarkEnd w:id="13"/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Образовывать рабочие группы в целях оптимальной реализации поставленных задач.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2005"/>
      <w:bookmarkEnd w:id="14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bookmarkEnd w:id="15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Консультативного совета утверждается постановлением администрации муниципального образования Каневской муниципальный район Краснодарского края.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Консультативного совета могут входить представители органов местного самоуправления муниципального образования Каневской муниципальный район Краснодарского края, представители деловой общественности, научно-исследовательских и иных организаций.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включенные в состав Консультативного совета, а также члены рабочих групп Консультативного совета осуществляют свою деятельность на безвозмездной основе.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2006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Заседания Консультативного совета проводятся по мере необходимости.</w:t>
      </w:r>
      <w:bookmarkEnd w:id="16"/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Консультативного совета может проводиться в заочной форме. Повестка заседания Консультативного совета формируется управлением экономики администрации муниципального образования Каневской муниципальный район Краснодарского края (далее – управление экономики) и </w:t>
      </w: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рассылается его членам заблаговременно, одновременно с уведомлением о дате, времени и месте предполагаемого заседания.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Заседание Консультативного совета считается правомочным, если в нем приняли участие не менее половины членов Консультативного совета.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Организационно-техническое обеспечение деятельности Консультативного совета осуществляет управление экономики.</w:t>
      </w:r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2007"/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Решения принимаются простым большинством голосов и оформляются протоколом. В случае равенства голосов, решающим является голос председательствующего на заседании Консультативного совета.</w:t>
      </w:r>
      <w:bookmarkStart w:id="18" w:name="sub_2008"/>
      <w:bookmarkEnd w:id="17"/>
    </w:p>
    <w:p w:rsidR="00DA5D8C" w:rsidRPr="00DA5D8C" w:rsidRDefault="00DA5D8C" w:rsidP="00DA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Решения Консультативного совета носят рекомендательный характер.</w:t>
      </w:r>
    </w:p>
    <w:bookmarkEnd w:id="18"/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экономики </w:t>
      </w: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DA5D8C" w:rsidRP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муниципальный район </w:t>
      </w:r>
    </w:p>
    <w:p w:rsid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</w:pPr>
      <w:r w:rsidRPr="00DA5D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О.И. Пужильная</w:t>
      </w:r>
    </w:p>
    <w:p w:rsid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DA5D8C" w:rsidRDefault="00DA5D8C" w:rsidP="00DA5D8C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DA5D8C" w:rsidRDefault="00DA5D8C" w:rsidP="00DA5D8C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DA5D8C" w:rsidRDefault="00DA5D8C" w:rsidP="00DA5D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</w:rPr>
      </w:pPr>
    </w:p>
    <w:p w:rsidR="00DA5D8C" w:rsidRPr="00E713A4" w:rsidRDefault="00DA5D8C" w:rsidP="006C5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</w:p>
    <w:sectPr w:rsidR="00DA5D8C" w:rsidRPr="00E713A4" w:rsidSect="00E713A4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4A1" w:rsidRDefault="00F114A1">
      <w:pPr>
        <w:spacing w:after="0" w:line="240" w:lineRule="auto"/>
      </w:pPr>
      <w:r>
        <w:separator/>
      </w:r>
    </w:p>
  </w:endnote>
  <w:endnote w:type="continuationSeparator" w:id="1">
    <w:p w:rsidR="00F114A1" w:rsidRDefault="00F1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4A1" w:rsidRDefault="00F114A1">
      <w:pPr>
        <w:spacing w:after="0" w:line="240" w:lineRule="auto"/>
      </w:pPr>
      <w:r>
        <w:separator/>
      </w:r>
    </w:p>
  </w:footnote>
  <w:footnote w:type="continuationSeparator" w:id="1">
    <w:p w:rsidR="00F114A1" w:rsidRDefault="00F1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64" w:rsidRPr="00B5758D" w:rsidRDefault="002212B2">
    <w:pPr>
      <w:pStyle w:val="af0"/>
      <w:jc w:val="center"/>
      <w:rPr>
        <w:sz w:val="28"/>
      </w:rPr>
    </w:pPr>
    <w:r w:rsidRPr="00B5758D">
      <w:rPr>
        <w:sz w:val="28"/>
      </w:rPr>
      <w:fldChar w:fldCharType="begin"/>
    </w:r>
    <w:r w:rsidR="00535A77" w:rsidRPr="00B5758D">
      <w:rPr>
        <w:sz w:val="28"/>
      </w:rPr>
      <w:instrText>PAGE   \* MERGEFORMAT</w:instrText>
    </w:r>
    <w:r w:rsidRPr="00B5758D">
      <w:rPr>
        <w:sz w:val="28"/>
      </w:rPr>
      <w:fldChar w:fldCharType="separate"/>
    </w:r>
    <w:r w:rsidR="00DA5D8C">
      <w:rPr>
        <w:noProof/>
        <w:sz w:val="28"/>
      </w:rPr>
      <w:t>7</w:t>
    </w:r>
    <w:r w:rsidRPr="00B5758D">
      <w:rPr>
        <w:sz w:val="28"/>
      </w:rPr>
      <w:fldChar w:fldCharType="end"/>
    </w:r>
  </w:p>
  <w:p w:rsidR="00296864" w:rsidRDefault="00296864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33" w:rsidRDefault="00D63433">
    <w:pPr>
      <w:pStyle w:val="af0"/>
      <w:jc w:val="center"/>
    </w:pPr>
  </w:p>
  <w:p w:rsidR="00D63433" w:rsidRDefault="00D6343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44E3"/>
    <w:multiLevelType w:val="hybridMultilevel"/>
    <w:tmpl w:val="1B3AC4C0"/>
    <w:lvl w:ilvl="0" w:tplc="A74205DC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plc="3BDE1CD6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plc="B9D0E118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plc="15DC17EA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plc="EDDA89F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plc="D70A48FA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plc="FC6EA22E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plc="68108B7C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plc="8A9268E2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864"/>
    <w:rsid w:val="00015321"/>
    <w:rsid w:val="00022CD0"/>
    <w:rsid w:val="00080FAD"/>
    <w:rsid w:val="00092742"/>
    <w:rsid w:val="000E3BFE"/>
    <w:rsid w:val="0012000D"/>
    <w:rsid w:val="00137E23"/>
    <w:rsid w:val="00150DFC"/>
    <w:rsid w:val="001610FE"/>
    <w:rsid w:val="00174B09"/>
    <w:rsid w:val="001807C4"/>
    <w:rsid w:val="00182353"/>
    <w:rsid w:val="001974C9"/>
    <w:rsid w:val="001D16C1"/>
    <w:rsid w:val="001D5C0A"/>
    <w:rsid w:val="00215C74"/>
    <w:rsid w:val="002212B2"/>
    <w:rsid w:val="00223C91"/>
    <w:rsid w:val="00265478"/>
    <w:rsid w:val="00296864"/>
    <w:rsid w:val="002F4E5E"/>
    <w:rsid w:val="00303177"/>
    <w:rsid w:val="003033AB"/>
    <w:rsid w:val="0030479F"/>
    <w:rsid w:val="003A42CD"/>
    <w:rsid w:val="003B2693"/>
    <w:rsid w:val="00402EC2"/>
    <w:rsid w:val="00417CE8"/>
    <w:rsid w:val="0042225A"/>
    <w:rsid w:val="004273D5"/>
    <w:rsid w:val="004534E9"/>
    <w:rsid w:val="005152C6"/>
    <w:rsid w:val="00532700"/>
    <w:rsid w:val="00535A77"/>
    <w:rsid w:val="00545C1A"/>
    <w:rsid w:val="005C3EC3"/>
    <w:rsid w:val="005C6F7D"/>
    <w:rsid w:val="00632DDC"/>
    <w:rsid w:val="006352F9"/>
    <w:rsid w:val="006858D8"/>
    <w:rsid w:val="006B34C6"/>
    <w:rsid w:val="006C5254"/>
    <w:rsid w:val="006D239F"/>
    <w:rsid w:val="00744DEC"/>
    <w:rsid w:val="007923CC"/>
    <w:rsid w:val="007A01B8"/>
    <w:rsid w:val="007D532B"/>
    <w:rsid w:val="007F1727"/>
    <w:rsid w:val="008006C3"/>
    <w:rsid w:val="00800E3A"/>
    <w:rsid w:val="00816E66"/>
    <w:rsid w:val="00822359"/>
    <w:rsid w:val="00826EC6"/>
    <w:rsid w:val="00880170"/>
    <w:rsid w:val="00884CAD"/>
    <w:rsid w:val="008920A1"/>
    <w:rsid w:val="008E488F"/>
    <w:rsid w:val="008E5A04"/>
    <w:rsid w:val="009265F3"/>
    <w:rsid w:val="0092692F"/>
    <w:rsid w:val="00935E1C"/>
    <w:rsid w:val="00970BE0"/>
    <w:rsid w:val="00996863"/>
    <w:rsid w:val="009A3B8E"/>
    <w:rsid w:val="009D1895"/>
    <w:rsid w:val="009F4284"/>
    <w:rsid w:val="00A10DE6"/>
    <w:rsid w:val="00A1146C"/>
    <w:rsid w:val="00A24CF7"/>
    <w:rsid w:val="00A36238"/>
    <w:rsid w:val="00A52F76"/>
    <w:rsid w:val="00A57967"/>
    <w:rsid w:val="00AB05CE"/>
    <w:rsid w:val="00AB26BC"/>
    <w:rsid w:val="00AC7667"/>
    <w:rsid w:val="00AE0732"/>
    <w:rsid w:val="00AF15F2"/>
    <w:rsid w:val="00AF5C59"/>
    <w:rsid w:val="00AF65C2"/>
    <w:rsid w:val="00B05F7B"/>
    <w:rsid w:val="00B1545D"/>
    <w:rsid w:val="00B24ACA"/>
    <w:rsid w:val="00B424D8"/>
    <w:rsid w:val="00B47B7C"/>
    <w:rsid w:val="00B5758D"/>
    <w:rsid w:val="00B84E08"/>
    <w:rsid w:val="00BA5C2D"/>
    <w:rsid w:val="00BB009C"/>
    <w:rsid w:val="00BD0C99"/>
    <w:rsid w:val="00BE1250"/>
    <w:rsid w:val="00C00ACA"/>
    <w:rsid w:val="00C4126B"/>
    <w:rsid w:val="00C478C5"/>
    <w:rsid w:val="00C74155"/>
    <w:rsid w:val="00C74DCF"/>
    <w:rsid w:val="00CA3B37"/>
    <w:rsid w:val="00CC3944"/>
    <w:rsid w:val="00CC6F20"/>
    <w:rsid w:val="00D042EB"/>
    <w:rsid w:val="00D13267"/>
    <w:rsid w:val="00D63433"/>
    <w:rsid w:val="00DA5D8C"/>
    <w:rsid w:val="00DD24C6"/>
    <w:rsid w:val="00DE02BD"/>
    <w:rsid w:val="00DE2454"/>
    <w:rsid w:val="00DF0B43"/>
    <w:rsid w:val="00DF1EFE"/>
    <w:rsid w:val="00E04311"/>
    <w:rsid w:val="00E14575"/>
    <w:rsid w:val="00E15C9E"/>
    <w:rsid w:val="00E33602"/>
    <w:rsid w:val="00E56ECA"/>
    <w:rsid w:val="00E57255"/>
    <w:rsid w:val="00E713A4"/>
    <w:rsid w:val="00E74812"/>
    <w:rsid w:val="00E833BE"/>
    <w:rsid w:val="00E979E8"/>
    <w:rsid w:val="00EA450B"/>
    <w:rsid w:val="00EC2746"/>
    <w:rsid w:val="00EE7B2C"/>
    <w:rsid w:val="00F0177A"/>
    <w:rsid w:val="00F114A1"/>
    <w:rsid w:val="00F16A08"/>
    <w:rsid w:val="00F2424B"/>
    <w:rsid w:val="00F50A8A"/>
    <w:rsid w:val="00F8113B"/>
    <w:rsid w:val="00F84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6C"/>
  </w:style>
  <w:style w:type="paragraph" w:styleId="1">
    <w:name w:val="heading 1"/>
    <w:basedOn w:val="a"/>
    <w:next w:val="a"/>
    <w:link w:val="10"/>
    <w:uiPriority w:val="9"/>
    <w:qFormat/>
    <w:rsid w:val="00A1146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1146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1146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1146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1146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1146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1146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1146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1146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46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1146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1146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1146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1146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1146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1146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1146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1146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1146C"/>
    <w:pPr>
      <w:ind w:left="720"/>
      <w:contextualSpacing/>
    </w:pPr>
  </w:style>
  <w:style w:type="paragraph" w:styleId="a4">
    <w:name w:val="No Spacing"/>
    <w:uiPriority w:val="1"/>
    <w:qFormat/>
    <w:rsid w:val="00A1146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1146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1146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1146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1146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1146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1146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114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1146C"/>
    <w:rPr>
      <w:i/>
    </w:rPr>
  </w:style>
  <w:style w:type="character" w:customStyle="1" w:styleId="HeaderChar">
    <w:name w:val="Header Char"/>
    <w:basedOn w:val="a0"/>
    <w:uiPriority w:val="99"/>
    <w:rsid w:val="00A1146C"/>
  </w:style>
  <w:style w:type="character" w:customStyle="1" w:styleId="FooterChar">
    <w:name w:val="Footer Char"/>
    <w:basedOn w:val="a0"/>
    <w:uiPriority w:val="99"/>
    <w:rsid w:val="00A1146C"/>
  </w:style>
  <w:style w:type="table" w:customStyle="1" w:styleId="Lined">
    <w:name w:val="Lined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uiPriority w:val="99"/>
    <w:unhideWhenUsed/>
    <w:rsid w:val="00A1146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1146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1146C"/>
    <w:rPr>
      <w:sz w:val="18"/>
    </w:rPr>
  </w:style>
  <w:style w:type="character" w:styleId="ae">
    <w:name w:val="footnote reference"/>
    <w:basedOn w:val="a0"/>
    <w:uiPriority w:val="99"/>
    <w:unhideWhenUsed/>
    <w:rsid w:val="00A1146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1146C"/>
    <w:pPr>
      <w:spacing w:after="57"/>
    </w:pPr>
  </w:style>
  <w:style w:type="paragraph" w:styleId="23">
    <w:name w:val="toc 2"/>
    <w:basedOn w:val="a"/>
    <w:next w:val="a"/>
    <w:uiPriority w:val="39"/>
    <w:unhideWhenUsed/>
    <w:rsid w:val="00A1146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1146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1146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1146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1146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1146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1146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1146C"/>
    <w:pPr>
      <w:spacing w:after="57"/>
      <w:ind w:left="2268"/>
    </w:pPr>
  </w:style>
  <w:style w:type="paragraph" w:styleId="af">
    <w:name w:val="TOC Heading"/>
    <w:uiPriority w:val="39"/>
    <w:unhideWhenUsed/>
    <w:rsid w:val="00A1146C"/>
  </w:style>
  <w:style w:type="paragraph" w:styleId="af0">
    <w:name w:val="header"/>
    <w:basedOn w:val="a"/>
    <w:link w:val="af1"/>
    <w:uiPriority w:val="99"/>
    <w:unhideWhenUsed/>
    <w:rsid w:val="00A114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A114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A1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14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1146C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af4">
    <w:name w:val="Гипертекстовая ссылка"/>
    <w:basedOn w:val="a0"/>
    <w:uiPriority w:val="99"/>
    <w:rsid w:val="00A1146C"/>
    <w:rPr>
      <w:color w:val="106BBE"/>
    </w:rPr>
  </w:style>
  <w:style w:type="paragraph" w:customStyle="1" w:styleId="af5">
    <w:name w:val="Прижатый влево"/>
    <w:basedOn w:val="a"/>
    <w:next w:val="a"/>
    <w:uiPriority w:val="99"/>
    <w:rsid w:val="00A1146C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A1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1146C"/>
  </w:style>
  <w:style w:type="table" w:styleId="af8">
    <w:name w:val="Table Grid"/>
    <w:basedOn w:val="a1"/>
    <w:uiPriority w:val="59"/>
    <w:rsid w:val="00A114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rsid w:val="00F017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F01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F0177A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af4">
    <w:name w:val="Гипертекстовая ссылка"/>
    <w:basedOn w:val="a0"/>
    <w:uiPriority w:val="99"/>
    <w:rPr>
      <w:color w:val="106BBE"/>
    </w:rPr>
  </w:style>
  <w:style w:type="paragraph" w:customStyle="1" w:styleId="af5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rsid w:val="00F017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F01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F0177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45C7-3E43-484E-AE90-ED4603D2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C59A-3</cp:lastModifiedBy>
  <cp:revision>514</cp:revision>
  <cp:lastPrinted>2026-04-14T12:38:00Z</cp:lastPrinted>
  <dcterms:created xsi:type="dcterms:W3CDTF">2016-09-21T06:46:00Z</dcterms:created>
  <dcterms:modified xsi:type="dcterms:W3CDTF">2026-04-17T11:46:00Z</dcterms:modified>
</cp:coreProperties>
</file>