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1C" w:rsidRPr="00903170" w:rsidRDefault="00693A1C" w:rsidP="00903170">
      <w:pPr>
        <w:spacing w:after="0" w:line="240" w:lineRule="auto"/>
        <w:jc w:val="center"/>
        <w:rPr>
          <w:szCs w:val="28"/>
          <w:lang w:val="en-US"/>
        </w:rPr>
      </w:pPr>
      <w:r w:rsidRPr="00903170">
        <w:rPr>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60pt;visibility:visible" filled="t">
            <v:imagedata r:id="rId7" o:title=""/>
          </v:shape>
        </w:pict>
      </w:r>
    </w:p>
    <w:p w:rsidR="00693A1C" w:rsidRPr="00903170" w:rsidRDefault="00693A1C" w:rsidP="00903170">
      <w:pPr>
        <w:keepNext/>
        <w:keepLines/>
        <w:numPr>
          <w:ilvl w:val="0"/>
          <w:numId w:val="1"/>
        </w:numPr>
        <w:shd w:val="clear" w:color="auto" w:fill="FFFFFF"/>
        <w:spacing w:after="0" w:line="240" w:lineRule="auto"/>
        <w:ind w:left="0" w:firstLine="0"/>
        <w:jc w:val="center"/>
        <w:outlineLvl w:val="0"/>
        <w:rPr>
          <w:b/>
          <w:bCs/>
          <w:szCs w:val="28"/>
          <w:lang w:val="en-US"/>
        </w:rPr>
      </w:pPr>
      <w:r w:rsidRPr="00903170">
        <w:rPr>
          <w:b/>
          <w:bCs/>
          <w:szCs w:val="28"/>
          <w:lang w:val="en-US"/>
        </w:rPr>
        <w:t>СОВЕТ МУНИЦИПАЛЬНОГО ОБРАЗОВАНИЯ</w:t>
      </w:r>
    </w:p>
    <w:p w:rsidR="00693A1C" w:rsidRPr="00903170" w:rsidRDefault="00693A1C" w:rsidP="00903170">
      <w:pPr>
        <w:keepNext/>
        <w:keepLines/>
        <w:numPr>
          <w:ilvl w:val="0"/>
          <w:numId w:val="1"/>
        </w:numPr>
        <w:shd w:val="clear" w:color="auto" w:fill="FFFFFF"/>
        <w:spacing w:after="0" w:line="240" w:lineRule="auto"/>
        <w:ind w:left="0" w:firstLine="0"/>
        <w:jc w:val="center"/>
        <w:outlineLvl w:val="0"/>
        <w:rPr>
          <w:b/>
          <w:bCs/>
          <w:szCs w:val="28"/>
          <w:lang w:val="en-US"/>
        </w:rPr>
      </w:pPr>
      <w:r w:rsidRPr="00903170">
        <w:rPr>
          <w:b/>
          <w:bCs/>
          <w:szCs w:val="28"/>
          <w:lang w:val="en-US"/>
        </w:rPr>
        <w:t>КАНЕВСКОЙ РАЙОН</w:t>
      </w:r>
    </w:p>
    <w:p w:rsidR="00693A1C" w:rsidRPr="00903170" w:rsidRDefault="00693A1C" w:rsidP="00903170">
      <w:pPr>
        <w:keepNext/>
        <w:keepLines/>
        <w:numPr>
          <w:ilvl w:val="0"/>
          <w:numId w:val="1"/>
        </w:numPr>
        <w:shd w:val="clear" w:color="auto" w:fill="FFFFFF"/>
        <w:spacing w:after="0" w:line="240" w:lineRule="auto"/>
        <w:ind w:left="0" w:firstLine="0"/>
        <w:jc w:val="center"/>
        <w:outlineLvl w:val="0"/>
        <w:rPr>
          <w:b/>
          <w:bCs/>
          <w:szCs w:val="28"/>
          <w:lang w:val="en-US"/>
        </w:rPr>
      </w:pPr>
    </w:p>
    <w:p w:rsidR="00693A1C" w:rsidRPr="00903170" w:rsidRDefault="00693A1C" w:rsidP="00903170">
      <w:pPr>
        <w:keepNext/>
        <w:keepLines/>
        <w:numPr>
          <w:ilvl w:val="0"/>
          <w:numId w:val="1"/>
        </w:numPr>
        <w:shd w:val="clear" w:color="auto" w:fill="FFFFFF"/>
        <w:spacing w:after="0" w:line="240" w:lineRule="auto"/>
        <w:ind w:left="0" w:firstLine="0"/>
        <w:jc w:val="center"/>
        <w:outlineLvl w:val="0"/>
        <w:rPr>
          <w:b/>
          <w:bCs/>
          <w:szCs w:val="28"/>
          <w:lang w:val="en-US"/>
        </w:rPr>
      </w:pPr>
      <w:r w:rsidRPr="00903170">
        <w:rPr>
          <w:b/>
          <w:bCs/>
          <w:szCs w:val="28"/>
          <w:lang w:val="en-US"/>
        </w:rPr>
        <w:t>РЕШЕНИЕ</w:t>
      </w:r>
    </w:p>
    <w:p w:rsidR="00693A1C" w:rsidRPr="00903170" w:rsidRDefault="00693A1C" w:rsidP="00903170">
      <w:pPr>
        <w:keepNext/>
        <w:keepLines/>
        <w:numPr>
          <w:ilvl w:val="0"/>
          <w:numId w:val="1"/>
        </w:numPr>
        <w:shd w:val="clear" w:color="auto" w:fill="FFFFFF"/>
        <w:spacing w:after="0" w:line="240" w:lineRule="auto"/>
        <w:ind w:left="0" w:firstLine="0"/>
        <w:jc w:val="center"/>
        <w:outlineLvl w:val="0"/>
        <w:rPr>
          <w:b/>
          <w:bCs/>
          <w:szCs w:val="28"/>
          <w:lang w:val="en-US"/>
        </w:rPr>
      </w:pPr>
    </w:p>
    <w:p w:rsidR="00693A1C" w:rsidRPr="00903170" w:rsidRDefault="00693A1C" w:rsidP="00903170">
      <w:pPr>
        <w:spacing w:after="0" w:line="240" w:lineRule="auto"/>
        <w:jc w:val="center"/>
        <w:rPr>
          <w:szCs w:val="28"/>
        </w:rPr>
      </w:pPr>
      <w:r w:rsidRPr="00903170">
        <w:rPr>
          <w:szCs w:val="28"/>
        </w:rPr>
        <w:t xml:space="preserve">от _______________                                                        </w:t>
      </w:r>
      <w:r w:rsidRPr="00903170">
        <w:rPr>
          <w:szCs w:val="28"/>
        </w:rPr>
        <w:tab/>
        <w:t xml:space="preserve">               № ____</w:t>
      </w:r>
      <w:r>
        <w:rPr>
          <w:szCs w:val="28"/>
        </w:rPr>
        <w:t>___</w:t>
      </w:r>
    </w:p>
    <w:p w:rsidR="00693A1C" w:rsidRPr="00903170" w:rsidRDefault="00693A1C" w:rsidP="00903170">
      <w:pPr>
        <w:spacing w:after="0" w:line="240" w:lineRule="auto"/>
        <w:jc w:val="center"/>
        <w:rPr>
          <w:szCs w:val="28"/>
        </w:rPr>
      </w:pPr>
      <w:r w:rsidRPr="00903170">
        <w:rPr>
          <w:szCs w:val="28"/>
        </w:rPr>
        <w:t>ст-ца Каневская</w:t>
      </w:r>
    </w:p>
    <w:p w:rsidR="00693A1C" w:rsidRPr="00903170" w:rsidRDefault="00693A1C" w:rsidP="00903170">
      <w:pPr>
        <w:widowControl w:val="0"/>
        <w:autoSpaceDE w:val="0"/>
        <w:autoSpaceDN w:val="0"/>
        <w:spacing w:after="0" w:line="240" w:lineRule="auto"/>
        <w:jc w:val="center"/>
        <w:rPr>
          <w:b/>
          <w:szCs w:val="28"/>
        </w:rPr>
      </w:pPr>
    </w:p>
    <w:p w:rsidR="00693A1C" w:rsidRPr="00903170" w:rsidRDefault="00693A1C" w:rsidP="00903170">
      <w:pPr>
        <w:widowControl w:val="0"/>
        <w:autoSpaceDE w:val="0"/>
        <w:autoSpaceDN w:val="0"/>
        <w:spacing w:after="0" w:line="240" w:lineRule="auto"/>
        <w:jc w:val="center"/>
        <w:rPr>
          <w:b/>
          <w:szCs w:val="28"/>
        </w:rPr>
      </w:pPr>
    </w:p>
    <w:p w:rsidR="00693A1C" w:rsidRPr="00903170" w:rsidRDefault="00693A1C" w:rsidP="00903170">
      <w:pPr>
        <w:widowControl w:val="0"/>
        <w:autoSpaceDE w:val="0"/>
        <w:autoSpaceDN w:val="0"/>
        <w:spacing w:after="0" w:line="240" w:lineRule="auto"/>
        <w:jc w:val="center"/>
        <w:rPr>
          <w:b/>
          <w:szCs w:val="28"/>
          <w:lang w:eastAsia="ru-RU"/>
        </w:rPr>
      </w:pPr>
      <w:r w:rsidRPr="00903170">
        <w:rPr>
          <w:b/>
          <w:szCs w:val="28"/>
        </w:rPr>
        <w:t xml:space="preserve">Об утверждении </w:t>
      </w:r>
      <w:r w:rsidRPr="00903170">
        <w:rPr>
          <w:b/>
          <w:szCs w:val="28"/>
          <w:lang w:eastAsia="ru-RU"/>
        </w:rPr>
        <w:t>в муниципальном образовании Каневской район</w:t>
      </w:r>
      <w:r w:rsidRPr="00903170">
        <w:rPr>
          <w:b/>
          <w:szCs w:val="28"/>
        </w:rPr>
        <w:t xml:space="preserve"> </w:t>
      </w:r>
      <w:r w:rsidRPr="00903170">
        <w:rPr>
          <w:b/>
          <w:szCs w:val="28"/>
          <w:lang w:eastAsia="ru-RU"/>
        </w:rPr>
        <w:t xml:space="preserve">Порядка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
    <w:p w:rsidR="00693A1C" w:rsidRDefault="00693A1C" w:rsidP="00135E6C">
      <w:pPr>
        <w:pStyle w:val="NoSpacing"/>
        <w:rPr>
          <w:highlight w:val="yellow"/>
        </w:rPr>
      </w:pPr>
    </w:p>
    <w:p w:rsidR="00693A1C" w:rsidRPr="00E97187" w:rsidRDefault="00693A1C" w:rsidP="00E97187">
      <w:pPr>
        <w:spacing w:line="240" w:lineRule="auto"/>
        <w:ind w:firstLine="709"/>
        <w:contextualSpacing/>
        <w:jc w:val="both"/>
      </w:pPr>
      <w:r w:rsidRPr="00E97187">
        <w:t xml:space="preserve">В соответствии с пунктом 7.3-2 статьи 40 Федерального закона от 06.10.2003 № 131-ФЗ «Об общих принципах организации местного самоуправления в Российской Федерации», Законом Краснодарского края от 7 июня </w:t>
      </w:r>
      <w:smartTag w:uri="urn:schemas-microsoft-com:office:smarttags" w:element="metricconverter">
        <w:smartTagPr>
          <w:attr w:name="ProductID" w:val="2004 г"/>
        </w:smartTagPr>
        <w:r w:rsidRPr="00E97187">
          <w:t>2004 г</w:t>
        </w:r>
      </w:smartTag>
      <w:r w:rsidRPr="00E97187">
        <w:t>. N 717-КЗ «О местном самоуправлении в Краснодарском крае» и Уставом муниципального образования Каневской район, Совет муниципального образования Каневской район</w:t>
      </w:r>
      <w:r>
        <w:t>,</w:t>
      </w:r>
      <w:r w:rsidRPr="00E97187">
        <w:t xml:space="preserve"> р е ш и л: </w:t>
      </w:r>
    </w:p>
    <w:p w:rsidR="00693A1C" w:rsidRPr="00E97187" w:rsidRDefault="00693A1C" w:rsidP="00E97187">
      <w:pPr>
        <w:widowControl w:val="0"/>
        <w:autoSpaceDE w:val="0"/>
        <w:autoSpaceDN w:val="0"/>
        <w:spacing w:after="0" w:line="240" w:lineRule="auto"/>
        <w:ind w:firstLine="709"/>
        <w:jc w:val="both"/>
      </w:pPr>
      <w:r w:rsidRPr="00E97187">
        <w:t xml:space="preserve">1. Утвердить </w:t>
      </w:r>
      <w:r w:rsidRPr="00E97187">
        <w:rPr>
          <w:szCs w:val="28"/>
          <w:lang w:eastAsia="ru-RU"/>
        </w:rPr>
        <w:t>в муниципальном образовании Каневской район</w:t>
      </w:r>
      <w:r w:rsidRPr="00E97187">
        <w:t xml:space="preserve"> </w:t>
      </w:r>
      <w:r w:rsidRPr="00E97187">
        <w:rPr>
          <w:szCs w:val="28"/>
          <w:lang w:eastAsia="ru-RU"/>
        </w:rPr>
        <w:t>Порядок</w:t>
      </w:r>
      <w:r w:rsidRPr="00E97187">
        <w:t xml:space="preserve"> </w:t>
      </w:r>
      <w:r w:rsidRPr="00282696">
        <w:rPr>
          <w:szCs w:val="28"/>
          <w:lang w:eastAsia="ru-RU"/>
        </w:rPr>
        <w:t>принятия решения о применении мер ответственности</w:t>
      </w:r>
      <w:r w:rsidRPr="00E97187">
        <w:rPr>
          <w:szCs w:val="28"/>
          <w:lang w:eastAsia="ru-RU"/>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E97187">
        <w:t xml:space="preserve"> согласно приложению к настоящему решению.</w:t>
      </w:r>
    </w:p>
    <w:p w:rsidR="00693A1C" w:rsidRPr="00E97187" w:rsidRDefault="00693A1C" w:rsidP="00E97187">
      <w:pPr>
        <w:spacing w:line="240" w:lineRule="auto"/>
        <w:ind w:firstLine="709"/>
        <w:contextualSpacing/>
        <w:jc w:val="both"/>
      </w:pPr>
      <w:r w:rsidRPr="00E97187">
        <w:t>2. 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693A1C" w:rsidRPr="00E97187" w:rsidRDefault="00693A1C" w:rsidP="00E97187">
      <w:pPr>
        <w:spacing w:line="240" w:lineRule="auto"/>
        <w:ind w:firstLine="709"/>
        <w:contextualSpacing/>
        <w:jc w:val="both"/>
      </w:pPr>
      <w:r w:rsidRPr="00E97187">
        <w:t>3.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w:t>
      </w:r>
    </w:p>
    <w:p w:rsidR="00693A1C" w:rsidRPr="00E97187" w:rsidRDefault="00693A1C" w:rsidP="00E97187">
      <w:pPr>
        <w:spacing w:line="240" w:lineRule="auto"/>
        <w:ind w:firstLine="709"/>
        <w:contextualSpacing/>
        <w:jc w:val="both"/>
      </w:pPr>
      <w:r w:rsidRPr="00E97187">
        <w:t>4. Настоящее решение вступает в силу со дня его официального опубликования.</w:t>
      </w:r>
    </w:p>
    <w:p w:rsidR="00693A1C" w:rsidRPr="00E97187" w:rsidRDefault="00693A1C" w:rsidP="00E97187">
      <w:pPr>
        <w:spacing w:line="240" w:lineRule="auto"/>
        <w:ind w:firstLine="709"/>
        <w:contextualSpacing/>
        <w:jc w:val="both"/>
      </w:pPr>
    </w:p>
    <w:p w:rsidR="00693A1C" w:rsidRPr="00E97187" w:rsidRDefault="00693A1C" w:rsidP="00E97187">
      <w:pPr>
        <w:spacing w:line="240" w:lineRule="auto"/>
        <w:ind w:firstLine="709"/>
        <w:contextualSpacing/>
        <w:jc w:val="both"/>
      </w:pPr>
    </w:p>
    <w:p w:rsidR="00693A1C" w:rsidRPr="00E97187" w:rsidRDefault="00693A1C" w:rsidP="009D20DB">
      <w:pPr>
        <w:spacing w:line="240" w:lineRule="auto"/>
        <w:contextualSpacing/>
        <w:jc w:val="both"/>
      </w:pPr>
      <w:r w:rsidRPr="00E97187">
        <w:t>Глава муниципального образования</w:t>
      </w:r>
    </w:p>
    <w:p w:rsidR="00693A1C" w:rsidRPr="00E97187" w:rsidRDefault="00693A1C" w:rsidP="009D20DB">
      <w:pPr>
        <w:spacing w:line="240" w:lineRule="auto"/>
        <w:contextualSpacing/>
        <w:jc w:val="both"/>
      </w:pPr>
      <w:r w:rsidRPr="00E97187">
        <w:t>Каневской район</w:t>
      </w:r>
      <w:r w:rsidRPr="00E97187">
        <w:tab/>
        <w:t xml:space="preserve"> </w:t>
      </w:r>
      <w:r>
        <w:t xml:space="preserve"> </w:t>
      </w:r>
      <w:r w:rsidRPr="00E97187">
        <w:t xml:space="preserve">                                              </w:t>
      </w:r>
      <w:r>
        <w:t xml:space="preserve">        </w:t>
      </w:r>
      <w:r w:rsidRPr="00E97187">
        <w:t xml:space="preserve">    </w:t>
      </w:r>
      <w:r>
        <w:t xml:space="preserve">  </w:t>
      </w:r>
      <w:r w:rsidRPr="00E97187">
        <w:t xml:space="preserve">               А.В.Герасименко </w:t>
      </w:r>
    </w:p>
    <w:p w:rsidR="00693A1C" w:rsidRPr="00E97187" w:rsidRDefault="00693A1C" w:rsidP="00E97187">
      <w:pPr>
        <w:spacing w:line="240" w:lineRule="auto"/>
        <w:ind w:firstLine="709"/>
        <w:contextualSpacing/>
        <w:jc w:val="both"/>
      </w:pPr>
    </w:p>
    <w:p w:rsidR="00693A1C" w:rsidRDefault="00693A1C" w:rsidP="009D20DB">
      <w:pPr>
        <w:spacing w:line="240" w:lineRule="auto"/>
        <w:contextualSpacing/>
        <w:jc w:val="both"/>
      </w:pPr>
      <w:r w:rsidRPr="00E97187">
        <w:t>Председатель</w:t>
      </w:r>
      <w:r>
        <w:t xml:space="preserve"> </w:t>
      </w:r>
      <w:r w:rsidRPr="00E97187">
        <w:t xml:space="preserve">Совета </w:t>
      </w:r>
    </w:p>
    <w:p w:rsidR="00693A1C" w:rsidRDefault="00693A1C" w:rsidP="009D20DB">
      <w:pPr>
        <w:spacing w:line="240" w:lineRule="auto"/>
        <w:contextualSpacing/>
        <w:jc w:val="both"/>
      </w:pPr>
      <w:r>
        <w:t>м</w:t>
      </w:r>
      <w:r w:rsidRPr="00E97187">
        <w:t>униципального</w:t>
      </w:r>
      <w:r>
        <w:t xml:space="preserve"> </w:t>
      </w:r>
      <w:r w:rsidRPr="00E97187">
        <w:t xml:space="preserve">образования </w:t>
      </w:r>
    </w:p>
    <w:p w:rsidR="00693A1C" w:rsidRPr="00E97187" w:rsidRDefault="00693A1C" w:rsidP="009D20DB">
      <w:pPr>
        <w:spacing w:line="240" w:lineRule="auto"/>
        <w:contextualSpacing/>
        <w:jc w:val="both"/>
      </w:pPr>
      <w:r w:rsidRPr="00E97187">
        <w:t>Каневской район</w:t>
      </w:r>
      <w:r w:rsidRPr="00E97187">
        <w:tab/>
      </w:r>
      <w:r>
        <w:t xml:space="preserve"> </w:t>
      </w:r>
      <w:r w:rsidRPr="00E97187">
        <w:t xml:space="preserve">       </w:t>
      </w:r>
      <w:r>
        <w:t xml:space="preserve">                      </w:t>
      </w:r>
      <w:r w:rsidRPr="00E97187">
        <w:t xml:space="preserve">               </w:t>
      </w:r>
      <w:r>
        <w:t xml:space="preserve">          </w:t>
      </w:r>
      <w:r w:rsidRPr="00E97187">
        <w:t xml:space="preserve">                      М.А.Моргун </w:t>
      </w: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Default="00693A1C" w:rsidP="00233D63">
      <w:pPr>
        <w:rPr>
          <w:highlight w:val="yellow"/>
        </w:rPr>
      </w:pPr>
    </w:p>
    <w:p w:rsidR="00693A1C" w:rsidRPr="00374CA3" w:rsidRDefault="00693A1C" w:rsidP="00233D63">
      <w:pPr>
        <w:rPr>
          <w:highlight w:val="yellow"/>
        </w:rPr>
      </w:pPr>
    </w:p>
    <w:tbl>
      <w:tblPr>
        <w:tblW w:w="4246"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6"/>
      </w:tblGrid>
      <w:tr w:rsidR="00693A1C" w:rsidRPr="0037424F" w:rsidTr="0037424F">
        <w:tc>
          <w:tcPr>
            <w:tcW w:w="4246" w:type="dxa"/>
            <w:tcBorders>
              <w:top w:val="nil"/>
              <w:left w:val="nil"/>
              <w:bottom w:val="nil"/>
              <w:right w:val="nil"/>
            </w:tcBorders>
          </w:tcPr>
          <w:p w:rsidR="00693A1C" w:rsidRPr="0037424F" w:rsidRDefault="00693A1C" w:rsidP="0037424F">
            <w:pPr>
              <w:spacing w:after="0" w:line="240" w:lineRule="auto"/>
              <w:jc w:val="center"/>
            </w:pPr>
            <w:r w:rsidRPr="0037424F">
              <w:t>ПРИЛОЖЕНИЕ</w:t>
            </w:r>
          </w:p>
          <w:p w:rsidR="00693A1C" w:rsidRPr="0037424F" w:rsidRDefault="00693A1C" w:rsidP="0037424F">
            <w:pPr>
              <w:spacing w:after="0" w:line="240" w:lineRule="auto"/>
              <w:jc w:val="center"/>
            </w:pPr>
          </w:p>
          <w:p w:rsidR="00693A1C" w:rsidRPr="0037424F" w:rsidRDefault="00693A1C" w:rsidP="0037424F">
            <w:pPr>
              <w:spacing w:after="0" w:line="240" w:lineRule="auto"/>
              <w:jc w:val="center"/>
            </w:pPr>
            <w:r w:rsidRPr="0037424F">
              <w:t>УТВЕРЖДЕНО</w:t>
            </w:r>
          </w:p>
          <w:p w:rsidR="00693A1C" w:rsidRPr="0037424F" w:rsidRDefault="00693A1C" w:rsidP="0037424F">
            <w:pPr>
              <w:spacing w:after="0" w:line="240" w:lineRule="auto"/>
              <w:jc w:val="center"/>
            </w:pPr>
            <w:r w:rsidRPr="0037424F">
              <w:t>решением Совета муниципального образования Каневской район</w:t>
            </w:r>
          </w:p>
          <w:p w:rsidR="00693A1C" w:rsidRPr="0037424F" w:rsidRDefault="00693A1C" w:rsidP="0037424F">
            <w:pPr>
              <w:spacing w:after="0" w:line="240" w:lineRule="auto"/>
              <w:jc w:val="center"/>
              <w:rPr>
                <w:highlight w:val="yellow"/>
              </w:rPr>
            </w:pPr>
            <w:r w:rsidRPr="0037424F">
              <w:t>от____________№______</w:t>
            </w:r>
          </w:p>
        </w:tc>
      </w:tr>
    </w:tbl>
    <w:p w:rsidR="00693A1C" w:rsidRPr="00374CA3" w:rsidRDefault="00693A1C" w:rsidP="00233D63">
      <w:pPr>
        <w:rPr>
          <w:highlight w:val="yellow"/>
        </w:rPr>
      </w:pPr>
    </w:p>
    <w:p w:rsidR="00693A1C" w:rsidRDefault="00693A1C" w:rsidP="005F081E">
      <w:pPr>
        <w:jc w:val="center"/>
        <w:rPr>
          <w:b/>
          <w:highlight w:val="yellow"/>
        </w:rPr>
      </w:pPr>
    </w:p>
    <w:p w:rsidR="00693A1C" w:rsidRPr="00282696" w:rsidRDefault="00693A1C" w:rsidP="005127F1">
      <w:pPr>
        <w:widowControl w:val="0"/>
        <w:autoSpaceDE w:val="0"/>
        <w:autoSpaceDN w:val="0"/>
        <w:spacing w:after="0" w:line="240" w:lineRule="auto"/>
        <w:jc w:val="center"/>
        <w:rPr>
          <w:szCs w:val="28"/>
          <w:lang w:eastAsia="ru-RU"/>
        </w:rPr>
      </w:pPr>
      <w:r w:rsidRPr="00282696">
        <w:rPr>
          <w:szCs w:val="28"/>
          <w:lang w:eastAsia="ru-RU"/>
        </w:rPr>
        <w:t>П</w:t>
      </w:r>
      <w:r>
        <w:rPr>
          <w:szCs w:val="28"/>
          <w:lang w:eastAsia="ru-RU"/>
        </w:rPr>
        <w:t>орядок</w:t>
      </w:r>
      <w:bookmarkStart w:id="0" w:name="_GoBack"/>
      <w:bookmarkEnd w:id="0"/>
    </w:p>
    <w:p w:rsidR="00693A1C" w:rsidRDefault="00693A1C" w:rsidP="005127F1">
      <w:pPr>
        <w:widowControl w:val="0"/>
        <w:autoSpaceDE w:val="0"/>
        <w:autoSpaceDN w:val="0"/>
        <w:spacing w:after="0" w:line="240" w:lineRule="auto"/>
        <w:jc w:val="center"/>
        <w:rPr>
          <w:szCs w:val="28"/>
          <w:lang w:eastAsia="ru-RU"/>
        </w:rPr>
      </w:pPr>
      <w:r w:rsidRPr="00282696">
        <w:rPr>
          <w:szCs w:val="28"/>
          <w:lang w:eastAsia="ru-RU"/>
        </w:rPr>
        <w:t>принятия решения о применении мер ответственности</w:t>
      </w:r>
      <w:r>
        <w:rPr>
          <w:szCs w:val="28"/>
          <w:lang w:eastAsia="ru-RU"/>
        </w:rPr>
        <w:t xml:space="preserve"> к</w:t>
      </w:r>
      <w:r w:rsidRPr="00282696">
        <w:rPr>
          <w:szCs w:val="28"/>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p>
    <w:p w:rsidR="00693A1C" w:rsidRPr="00282696" w:rsidRDefault="00693A1C" w:rsidP="005127F1">
      <w:pPr>
        <w:widowControl w:val="0"/>
        <w:autoSpaceDE w:val="0"/>
        <w:autoSpaceDN w:val="0"/>
        <w:spacing w:after="0" w:line="240" w:lineRule="auto"/>
        <w:jc w:val="center"/>
        <w:rPr>
          <w:szCs w:val="28"/>
          <w:lang w:eastAsia="ru-RU"/>
        </w:rPr>
      </w:pPr>
      <w:r w:rsidRPr="00282696">
        <w:rPr>
          <w:szCs w:val="28"/>
          <w:lang w:eastAsia="ru-RU"/>
        </w:rPr>
        <w:t>является несущественным</w:t>
      </w:r>
    </w:p>
    <w:p w:rsidR="00693A1C" w:rsidRDefault="00693A1C" w:rsidP="00282696">
      <w:pPr>
        <w:widowControl w:val="0"/>
        <w:autoSpaceDE w:val="0"/>
        <w:autoSpaceDN w:val="0"/>
        <w:spacing w:after="0" w:line="240" w:lineRule="auto"/>
        <w:jc w:val="center"/>
        <w:rPr>
          <w:szCs w:val="28"/>
          <w:lang w:eastAsia="ru-RU"/>
        </w:rPr>
      </w:pPr>
    </w:p>
    <w:p w:rsidR="00693A1C" w:rsidRPr="00282696" w:rsidRDefault="00693A1C" w:rsidP="00282696">
      <w:pPr>
        <w:widowControl w:val="0"/>
        <w:autoSpaceDE w:val="0"/>
        <w:autoSpaceDN w:val="0"/>
        <w:spacing w:after="0" w:line="240" w:lineRule="auto"/>
        <w:jc w:val="center"/>
        <w:rPr>
          <w:szCs w:val="28"/>
          <w:lang w:eastAsia="ru-RU"/>
        </w:rPr>
      </w:pPr>
      <w:r w:rsidRPr="00282696">
        <w:rPr>
          <w:szCs w:val="28"/>
          <w:lang w:eastAsia="ru-RU"/>
        </w:rPr>
        <w:t>1. Общие положения</w:t>
      </w:r>
    </w:p>
    <w:p w:rsidR="00693A1C" w:rsidRPr="00282696" w:rsidRDefault="00693A1C" w:rsidP="005127F1">
      <w:pPr>
        <w:widowControl w:val="0"/>
        <w:autoSpaceDE w:val="0"/>
        <w:autoSpaceDN w:val="0"/>
        <w:spacing w:after="0" w:line="240" w:lineRule="auto"/>
        <w:ind w:firstLine="709"/>
        <w:jc w:val="both"/>
        <w:rPr>
          <w:szCs w:val="28"/>
          <w:lang w:eastAsia="ru-RU"/>
        </w:rPr>
      </w:pPr>
    </w:p>
    <w:p w:rsidR="00693A1C" w:rsidRPr="00903170" w:rsidRDefault="00693A1C" w:rsidP="005127F1">
      <w:pPr>
        <w:widowControl w:val="0"/>
        <w:autoSpaceDE w:val="0"/>
        <w:autoSpaceDN w:val="0"/>
        <w:spacing w:after="0" w:line="240" w:lineRule="auto"/>
        <w:ind w:firstLine="709"/>
        <w:jc w:val="both"/>
        <w:rPr>
          <w:szCs w:val="28"/>
          <w:lang w:eastAsia="ru-RU"/>
        </w:rPr>
      </w:pPr>
      <w:r w:rsidRPr="00903170">
        <w:rPr>
          <w:szCs w:val="28"/>
          <w:lang w:eastAsia="ru-RU"/>
        </w:rPr>
        <w:t xml:space="preserve">1.1.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w:t>
      </w:r>
      <w:r w:rsidRPr="00903170">
        <w:rPr>
          <w:szCs w:val="28"/>
        </w:rPr>
        <w:t xml:space="preserve">Законом Краснодарского края от 7 июня </w:t>
      </w:r>
      <w:smartTag w:uri="urn:schemas-microsoft-com:office:smarttags" w:element="metricconverter">
        <w:smartTagPr>
          <w:attr w:name="ProductID" w:val="2004 г"/>
        </w:smartTagPr>
        <w:r w:rsidRPr="00903170">
          <w:rPr>
            <w:szCs w:val="28"/>
          </w:rPr>
          <w:t>2004 г</w:t>
        </w:r>
      </w:smartTag>
      <w:r w:rsidRPr="00903170">
        <w:rPr>
          <w:szCs w:val="28"/>
        </w:rPr>
        <w:t>. № 717-КЗ «О местном самоуправлении в Краснодарском крае»</w:t>
      </w:r>
      <w:r w:rsidRPr="00903170">
        <w:rPr>
          <w:szCs w:val="28"/>
          <w:lang w:eastAsia="ru-RU"/>
        </w:rPr>
        <w:t>, Уставом муниципального образования Каневской район.</w:t>
      </w:r>
    </w:p>
    <w:p w:rsidR="00693A1C" w:rsidRPr="00903170" w:rsidRDefault="00693A1C" w:rsidP="005127F1">
      <w:pPr>
        <w:widowControl w:val="0"/>
        <w:autoSpaceDE w:val="0"/>
        <w:autoSpaceDN w:val="0"/>
        <w:spacing w:after="0" w:line="240" w:lineRule="auto"/>
        <w:ind w:firstLine="709"/>
        <w:jc w:val="both"/>
        <w:rPr>
          <w:szCs w:val="28"/>
          <w:lang w:eastAsia="ru-RU"/>
        </w:rPr>
      </w:pPr>
      <w:r w:rsidRPr="00903170">
        <w:rPr>
          <w:szCs w:val="28"/>
          <w:lang w:eastAsia="ru-RU"/>
        </w:rPr>
        <w:t>1.2. 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(далее- Закон № 131-ФЗ).</w:t>
      </w:r>
    </w:p>
    <w:p w:rsidR="00693A1C" w:rsidRPr="00903170" w:rsidRDefault="00693A1C" w:rsidP="00903170">
      <w:pPr>
        <w:widowControl w:val="0"/>
        <w:autoSpaceDE w:val="0"/>
        <w:autoSpaceDN w:val="0"/>
        <w:spacing w:after="0" w:line="240" w:lineRule="auto"/>
        <w:jc w:val="center"/>
        <w:rPr>
          <w:szCs w:val="28"/>
          <w:lang w:eastAsia="ru-RU"/>
        </w:rPr>
      </w:pPr>
      <w:r w:rsidRPr="00903170">
        <w:rPr>
          <w:szCs w:val="28"/>
          <w:lang w:eastAsia="ru-RU"/>
        </w:rPr>
        <w:t>2. Порядок рассмотрения поступившей информации</w:t>
      </w:r>
    </w:p>
    <w:p w:rsidR="00693A1C" w:rsidRPr="00903170" w:rsidRDefault="00693A1C" w:rsidP="005127F1">
      <w:pPr>
        <w:widowControl w:val="0"/>
        <w:autoSpaceDE w:val="0"/>
        <w:autoSpaceDN w:val="0"/>
        <w:spacing w:after="0" w:line="240" w:lineRule="auto"/>
        <w:ind w:firstLine="709"/>
        <w:jc w:val="center"/>
        <w:rPr>
          <w:szCs w:val="28"/>
          <w:lang w:eastAsia="ru-RU"/>
        </w:rPr>
      </w:pP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2.1. Решение о применении к депутату, выборному должностному лицу местного самоуправления мер ответственности, предусмотренных частью 7.3-1 статьи 40 Закона № 131-ФЗ принимается Советом муниципального образования Каневской район (далее – Совет).</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2.2. Основанием для рассмотрения вопроса о применении мер ответственности, предусмотренных частью 7.3-1 статьи 40 Закона № 131-ФЗ, является поступившее заявление Главы администрации (губернатора)</w:t>
      </w:r>
      <w:r w:rsidRPr="00903170">
        <w:rPr>
          <w:szCs w:val="28"/>
          <w:lang w:eastAsia="ru-RU"/>
        </w:rPr>
        <w:br/>
        <w:t xml:space="preserve">Краснодарского края, предусмотренное частью 14.3 статьи 28 Закона Краснодарского края от 7 июня </w:t>
      </w:r>
      <w:smartTag w:uri="urn:schemas-microsoft-com:office:smarttags" w:element="metricconverter">
        <w:smartTagPr>
          <w:attr w:name="ProductID" w:val="2004 г"/>
        </w:smartTagPr>
        <w:r w:rsidRPr="00903170">
          <w:rPr>
            <w:szCs w:val="28"/>
            <w:lang w:eastAsia="ru-RU"/>
          </w:rPr>
          <w:t>2004 г</w:t>
        </w:r>
      </w:smartTag>
      <w:r w:rsidRPr="00903170">
        <w:rPr>
          <w:szCs w:val="28"/>
          <w:lang w:eastAsia="ru-RU"/>
        </w:rPr>
        <w:t>. № 717-КЗ «О местном самоуправлении в Краснодарском крае» (далее- Закон № 717-КЗ), представление органов прокуратуры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693A1C" w:rsidRPr="00903170" w:rsidRDefault="00693A1C" w:rsidP="00903170">
      <w:pPr>
        <w:widowControl w:val="0"/>
        <w:autoSpaceDE w:val="0"/>
        <w:autoSpaceDN w:val="0"/>
        <w:spacing w:after="0" w:line="240" w:lineRule="auto"/>
        <w:ind w:firstLine="709"/>
        <w:jc w:val="both"/>
        <w:rPr>
          <w:color w:val="FF0000"/>
          <w:szCs w:val="28"/>
        </w:rPr>
      </w:pPr>
      <w:r w:rsidRPr="00903170">
        <w:rPr>
          <w:szCs w:val="28"/>
          <w:lang w:eastAsia="ru-RU"/>
        </w:rPr>
        <w:t>2.3.</w:t>
      </w:r>
      <w:r w:rsidRPr="00903170">
        <w:rPr>
          <w:color w:val="000000"/>
          <w:szCs w:val="28"/>
        </w:rPr>
        <w:t xml:space="preserve"> При поступлении информации из органов прокуратуры и иных государственных органов о представлении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Совет депутатов вправе самостоятельно принять решение о применении к лицу, замещающему муниципальную должность, мер ответственности после рассмотрения данного вопроса на заседании </w:t>
      </w:r>
      <w:r w:rsidRPr="00903170">
        <w:rPr>
          <w:szCs w:val="28"/>
          <w:lang w:eastAsia="ru-RU"/>
        </w:rPr>
        <w:t>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Советом.</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2.4. Совет принимает решение о применении мер ответственности,</w:t>
      </w:r>
      <w:r w:rsidRPr="00903170">
        <w:rPr>
          <w:szCs w:val="28"/>
        </w:rPr>
        <w:t xml:space="preserve"> </w:t>
      </w:r>
      <w:r w:rsidRPr="00903170">
        <w:rPr>
          <w:szCs w:val="28"/>
          <w:lang w:eastAsia="ru-RU"/>
        </w:rPr>
        <w:t>предусмотренные частью 7.3-1 статьи 40 Закона № 131-ФЗ в соответствии с положениями установленными частью 14.3-1 ст. 28 и частью 8-1 ст. 29 Закона № 717-КЗ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если искажение указанных сведений является несущественным в соответствии с критериями, установленными пунктом 2.5 Порядка.</w:t>
      </w:r>
    </w:p>
    <w:p w:rsidR="00693A1C" w:rsidRPr="00903170" w:rsidRDefault="00693A1C" w:rsidP="00903170">
      <w:pPr>
        <w:spacing w:after="0" w:line="240" w:lineRule="auto"/>
        <w:ind w:firstLine="709"/>
        <w:jc w:val="both"/>
        <w:rPr>
          <w:szCs w:val="28"/>
        </w:rPr>
      </w:pPr>
      <w:r w:rsidRPr="00903170">
        <w:rPr>
          <w:szCs w:val="28"/>
        </w:rPr>
        <w:t>2.5.</w:t>
      </w:r>
      <w:r w:rsidRPr="00903170">
        <w:rPr>
          <w:b/>
          <w:szCs w:val="28"/>
        </w:rPr>
        <w:t xml:space="preserve"> </w:t>
      </w:r>
      <w:r w:rsidRPr="00903170">
        <w:rPr>
          <w:szCs w:val="28"/>
        </w:rPr>
        <w:t>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693A1C" w:rsidRPr="00903170" w:rsidRDefault="00693A1C" w:rsidP="00903170">
      <w:pPr>
        <w:autoSpaceDE w:val="0"/>
        <w:autoSpaceDN w:val="0"/>
        <w:adjustRightInd w:val="0"/>
        <w:spacing w:after="0" w:line="240" w:lineRule="auto"/>
        <w:ind w:firstLine="709"/>
        <w:jc w:val="both"/>
        <w:rPr>
          <w:szCs w:val="28"/>
        </w:rPr>
      </w:pPr>
      <w:r w:rsidRPr="00903170">
        <w:rPr>
          <w:szCs w:val="28"/>
        </w:rPr>
        <w:t>-разница при суммировании всех доходов, указанных в представленных сведениях, не превышает 1000 рублей от фактически полученного дохода;</w:t>
      </w:r>
    </w:p>
    <w:p w:rsidR="00693A1C" w:rsidRPr="00903170" w:rsidRDefault="00693A1C" w:rsidP="00903170">
      <w:pPr>
        <w:spacing w:after="0" w:line="240" w:lineRule="auto"/>
        <w:ind w:firstLine="709"/>
        <w:jc w:val="both"/>
        <w:rPr>
          <w:szCs w:val="28"/>
        </w:rPr>
      </w:pPr>
      <w:bookmarkStart w:id="1" w:name="dst100100"/>
      <w:bookmarkEnd w:id="1"/>
      <w:r w:rsidRPr="00903170">
        <w:rPr>
          <w:szCs w:val="28"/>
        </w:rPr>
        <w:t>-объект недвижимого имущества, находящийся в пользовании по договору социального найма, указан в разделе «Недвижимое имущество»;</w:t>
      </w:r>
    </w:p>
    <w:p w:rsidR="00693A1C" w:rsidRPr="00903170" w:rsidRDefault="00693A1C" w:rsidP="00903170">
      <w:pPr>
        <w:autoSpaceDE w:val="0"/>
        <w:autoSpaceDN w:val="0"/>
        <w:adjustRightInd w:val="0"/>
        <w:spacing w:after="0" w:line="240" w:lineRule="auto"/>
        <w:ind w:firstLine="709"/>
        <w:jc w:val="both"/>
        <w:rPr>
          <w:szCs w:val="28"/>
        </w:rPr>
      </w:pPr>
      <w:bookmarkStart w:id="2" w:name="dst100101"/>
      <w:bookmarkEnd w:id="2"/>
      <w:r w:rsidRPr="00903170">
        <w:rPr>
          <w:szCs w:val="28"/>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693A1C" w:rsidRPr="00903170" w:rsidRDefault="00693A1C" w:rsidP="00903170">
      <w:pPr>
        <w:spacing w:after="0" w:line="240" w:lineRule="auto"/>
        <w:ind w:firstLine="709"/>
        <w:jc w:val="both"/>
        <w:rPr>
          <w:szCs w:val="28"/>
        </w:rPr>
      </w:pPr>
      <w:bookmarkStart w:id="3" w:name="dst100102"/>
      <w:bookmarkStart w:id="4" w:name="dst100103"/>
      <w:bookmarkEnd w:id="3"/>
      <w:bookmarkEnd w:id="4"/>
      <w:r w:rsidRPr="00903170">
        <w:rPr>
          <w:szCs w:val="28"/>
        </w:rP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693A1C" w:rsidRPr="00903170" w:rsidRDefault="00693A1C" w:rsidP="00903170">
      <w:pPr>
        <w:spacing w:after="0" w:line="240" w:lineRule="auto"/>
        <w:ind w:firstLine="709"/>
        <w:jc w:val="both"/>
        <w:rPr>
          <w:szCs w:val="28"/>
        </w:rPr>
      </w:pPr>
      <w:bookmarkStart w:id="5" w:name="dst100104"/>
      <w:bookmarkEnd w:id="5"/>
      <w:r w:rsidRPr="00903170">
        <w:rPr>
          <w:szCs w:val="28"/>
        </w:rP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693A1C" w:rsidRPr="00903170" w:rsidRDefault="00693A1C" w:rsidP="00903170">
      <w:pPr>
        <w:spacing w:after="0" w:line="240" w:lineRule="auto"/>
        <w:ind w:firstLine="709"/>
        <w:jc w:val="both"/>
        <w:rPr>
          <w:szCs w:val="28"/>
        </w:rPr>
      </w:pPr>
      <w:bookmarkStart w:id="6" w:name="dst100105"/>
      <w:bookmarkEnd w:id="6"/>
      <w:r w:rsidRPr="00903170">
        <w:rPr>
          <w:szCs w:val="28"/>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93A1C" w:rsidRPr="00903170" w:rsidRDefault="00693A1C" w:rsidP="00903170">
      <w:pPr>
        <w:spacing w:after="0" w:line="240" w:lineRule="auto"/>
        <w:ind w:firstLine="709"/>
        <w:jc w:val="both"/>
        <w:rPr>
          <w:szCs w:val="28"/>
        </w:rPr>
      </w:pPr>
      <w:bookmarkStart w:id="7" w:name="dst100106"/>
      <w:bookmarkEnd w:id="7"/>
      <w:r w:rsidRPr="00903170">
        <w:rPr>
          <w:szCs w:val="28"/>
        </w:rPr>
        <w:t>-не указаны сведения о транспортных средствах, находящихся в угоне;</w:t>
      </w:r>
    </w:p>
    <w:p w:rsidR="00693A1C" w:rsidRPr="00903170" w:rsidRDefault="00693A1C" w:rsidP="00903170">
      <w:pPr>
        <w:spacing w:after="0" w:line="240" w:lineRule="auto"/>
        <w:ind w:firstLine="709"/>
        <w:jc w:val="both"/>
        <w:rPr>
          <w:szCs w:val="28"/>
        </w:rPr>
      </w:pPr>
      <w:bookmarkStart w:id="8" w:name="dst100107"/>
      <w:bookmarkEnd w:id="8"/>
      <w:r w:rsidRPr="00903170">
        <w:rPr>
          <w:szCs w:val="28"/>
        </w:rPr>
        <w:t>-ошибки в наименовании вида транспортного средства и в наименовании места его регистрации (за исключением субъекта Российской Федерации);</w:t>
      </w:r>
    </w:p>
    <w:p w:rsidR="00693A1C" w:rsidRPr="00903170" w:rsidRDefault="00693A1C" w:rsidP="00903170">
      <w:pPr>
        <w:autoSpaceDE w:val="0"/>
        <w:autoSpaceDN w:val="0"/>
        <w:adjustRightInd w:val="0"/>
        <w:spacing w:after="0" w:line="240" w:lineRule="auto"/>
        <w:ind w:firstLine="709"/>
        <w:jc w:val="both"/>
        <w:rPr>
          <w:szCs w:val="28"/>
        </w:rPr>
      </w:pPr>
      <w:bookmarkStart w:id="9" w:name="dst100108"/>
      <w:bookmarkStart w:id="10" w:name="dst100109"/>
      <w:bookmarkEnd w:id="9"/>
      <w:bookmarkEnd w:id="10"/>
      <w:r w:rsidRPr="00903170">
        <w:rPr>
          <w:szCs w:val="28"/>
        </w:rPr>
        <w:t>-не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w:t>
      </w:r>
    </w:p>
    <w:p w:rsidR="00693A1C" w:rsidRPr="00903170" w:rsidRDefault="00693A1C" w:rsidP="00903170">
      <w:pPr>
        <w:widowControl w:val="0"/>
        <w:autoSpaceDE w:val="0"/>
        <w:autoSpaceDN w:val="0"/>
        <w:spacing w:after="0" w:line="240" w:lineRule="auto"/>
        <w:ind w:firstLine="709"/>
        <w:jc w:val="both"/>
        <w:rPr>
          <w:szCs w:val="28"/>
        </w:rPr>
      </w:pPr>
      <w:bookmarkStart w:id="11" w:name="dst100110"/>
      <w:bookmarkEnd w:id="11"/>
      <w:r w:rsidRPr="00903170">
        <w:rPr>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 рублей и при этом сведения о совершенной сделке и (или) приобретенном имуществе указаны в соответствующем разделе;</w:t>
      </w:r>
    </w:p>
    <w:p w:rsidR="00693A1C" w:rsidRPr="00903170" w:rsidRDefault="00693A1C" w:rsidP="00903170">
      <w:pPr>
        <w:autoSpaceDE w:val="0"/>
        <w:autoSpaceDN w:val="0"/>
        <w:adjustRightInd w:val="0"/>
        <w:spacing w:after="0" w:line="240" w:lineRule="auto"/>
        <w:ind w:firstLine="709"/>
        <w:jc w:val="both"/>
        <w:rPr>
          <w:szCs w:val="28"/>
          <w:lang w:eastAsia="ru-RU"/>
        </w:rPr>
      </w:pPr>
      <w:r w:rsidRPr="00903170">
        <w:rPr>
          <w:szCs w:val="28"/>
          <w:lang w:eastAsia="ru-RU"/>
        </w:rPr>
        <w:t>-отсутствуют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693A1C" w:rsidRPr="00903170" w:rsidRDefault="00693A1C" w:rsidP="00903170">
      <w:pPr>
        <w:autoSpaceDE w:val="0"/>
        <w:autoSpaceDN w:val="0"/>
        <w:adjustRightInd w:val="0"/>
        <w:spacing w:after="0" w:line="240" w:lineRule="auto"/>
        <w:ind w:firstLine="709"/>
        <w:jc w:val="both"/>
        <w:rPr>
          <w:szCs w:val="28"/>
        </w:rPr>
      </w:pPr>
      <w:r w:rsidRPr="00903170">
        <w:rPr>
          <w:szCs w:val="28"/>
        </w:rPr>
        <w:t xml:space="preserve">2.6. 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w:t>
      </w:r>
      <w:r w:rsidRPr="00903170">
        <w:rPr>
          <w:szCs w:val="28"/>
          <w:lang w:eastAsia="ru-RU"/>
        </w:rPr>
        <w:t xml:space="preserve">иные обстоятельства, свидетельствующие о </w:t>
      </w:r>
      <w:r w:rsidRPr="00903170">
        <w:rPr>
          <w:szCs w:val="28"/>
        </w:rPr>
        <w:t xml:space="preserve">характере и тяжести совершенного нарушения. </w:t>
      </w:r>
    </w:p>
    <w:p w:rsidR="00693A1C" w:rsidRPr="00903170" w:rsidRDefault="00693A1C" w:rsidP="00903170">
      <w:pPr>
        <w:autoSpaceDE w:val="0"/>
        <w:autoSpaceDN w:val="0"/>
        <w:adjustRightInd w:val="0"/>
        <w:spacing w:after="0" w:line="240" w:lineRule="auto"/>
        <w:ind w:firstLine="709"/>
        <w:jc w:val="both"/>
        <w:rPr>
          <w:szCs w:val="28"/>
          <w:lang w:eastAsia="ru-RU"/>
        </w:rPr>
      </w:pPr>
    </w:p>
    <w:p w:rsidR="00693A1C" w:rsidRPr="00903170" w:rsidRDefault="00693A1C" w:rsidP="00903170">
      <w:pPr>
        <w:widowControl w:val="0"/>
        <w:autoSpaceDE w:val="0"/>
        <w:autoSpaceDN w:val="0"/>
        <w:spacing w:after="0" w:line="240" w:lineRule="auto"/>
        <w:jc w:val="center"/>
        <w:rPr>
          <w:szCs w:val="28"/>
          <w:lang w:eastAsia="ru-RU"/>
        </w:rPr>
      </w:pPr>
      <w:r w:rsidRPr="00903170">
        <w:rPr>
          <w:szCs w:val="28"/>
          <w:lang w:eastAsia="ru-RU"/>
        </w:rPr>
        <w:t>3. Состав, порядок формирования и компетенция</w:t>
      </w:r>
      <w:r>
        <w:rPr>
          <w:szCs w:val="28"/>
          <w:lang w:eastAsia="ru-RU"/>
        </w:rPr>
        <w:t xml:space="preserve"> </w:t>
      </w:r>
      <w:r w:rsidRPr="00903170">
        <w:rPr>
          <w:szCs w:val="28"/>
          <w:lang w:eastAsia="ru-RU"/>
        </w:rPr>
        <w:t>Комиссии</w:t>
      </w:r>
    </w:p>
    <w:p w:rsidR="00693A1C" w:rsidRPr="00903170" w:rsidRDefault="00693A1C" w:rsidP="00903170">
      <w:pPr>
        <w:widowControl w:val="0"/>
        <w:autoSpaceDE w:val="0"/>
        <w:autoSpaceDN w:val="0"/>
        <w:spacing w:after="0" w:line="240" w:lineRule="auto"/>
        <w:ind w:firstLine="709"/>
        <w:jc w:val="both"/>
        <w:rPr>
          <w:szCs w:val="28"/>
          <w:lang w:eastAsia="ru-RU"/>
        </w:rPr>
      </w:pP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3.1. Состав Комиссии утверждается постановлением председателя Совета, а в случае, предусмотренном п. 3.4. настоящего порядка заместителем председателя Совета, в количестве семи членов Комиссии.</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3.2. В состав Комиссии входят:</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-председатель Совета;</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-заместитель председателя Совета;</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-председатели Постоянных комиссий Совета;</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-депутаты.</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 xml:space="preserve">3.3. Председателем Комиссии является председатель Совета,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Совета.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 </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Секретарем Комиссии является член Комиссии, определяемый председательствующим на заседании Комиссии.</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депутаты Совета,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3.5. При рассмотрении поступившей информации о недостоверных или неполных сведениях Комиссия:</w:t>
      </w:r>
    </w:p>
    <w:p w:rsidR="00693A1C" w:rsidRPr="00903170" w:rsidRDefault="00693A1C" w:rsidP="00903170">
      <w:pPr>
        <w:autoSpaceDE w:val="0"/>
        <w:autoSpaceDN w:val="0"/>
        <w:adjustRightInd w:val="0"/>
        <w:spacing w:after="0" w:line="240" w:lineRule="auto"/>
        <w:ind w:firstLine="709"/>
        <w:jc w:val="both"/>
        <w:rPr>
          <w:szCs w:val="28"/>
        </w:rPr>
      </w:pPr>
      <w:r w:rsidRPr="00903170">
        <w:rPr>
          <w:szCs w:val="28"/>
        </w:rPr>
        <w:t>а) проводит беседу с депутатом, выборным должностным лицом местного самоуправления;</w:t>
      </w:r>
    </w:p>
    <w:p w:rsidR="00693A1C" w:rsidRPr="00903170" w:rsidRDefault="00693A1C" w:rsidP="00903170">
      <w:pPr>
        <w:autoSpaceDE w:val="0"/>
        <w:autoSpaceDN w:val="0"/>
        <w:adjustRightInd w:val="0"/>
        <w:spacing w:after="0" w:line="240" w:lineRule="auto"/>
        <w:ind w:firstLine="709"/>
        <w:jc w:val="both"/>
        <w:rPr>
          <w:szCs w:val="28"/>
        </w:rPr>
      </w:pPr>
      <w:r w:rsidRPr="00903170">
        <w:rPr>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693A1C" w:rsidRPr="00903170" w:rsidRDefault="00693A1C" w:rsidP="00903170">
      <w:pPr>
        <w:autoSpaceDE w:val="0"/>
        <w:autoSpaceDN w:val="0"/>
        <w:adjustRightInd w:val="0"/>
        <w:spacing w:after="0" w:line="240" w:lineRule="auto"/>
        <w:ind w:firstLine="709"/>
        <w:jc w:val="both"/>
        <w:rPr>
          <w:szCs w:val="28"/>
        </w:rPr>
      </w:pPr>
      <w:r w:rsidRPr="00903170">
        <w:rPr>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 xml:space="preserve">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693A1C" w:rsidRPr="00903170" w:rsidRDefault="00693A1C" w:rsidP="00903170">
      <w:pPr>
        <w:autoSpaceDE w:val="0"/>
        <w:autoSpaceDN w:val="0"/>
        <w:adjustRightInd w:val="0"/>
        <w:spacing w:after="0" w:line="240" w:lineRule="auto"/>
        <w:ind w:firstLine="709"/>
        <w:jc w:val="both"/>
        <w:rPr>
          <w:szCs w:val="28"/>
        </w:rPr>
      </w:pPr>
      <w:r w:rsidRPr="00903170">
        <w:rPr>
          <w:szCs w:val="28"/>
        </w:rPr>
        <w:t>3.6.</w:t>
      </w:r>
      <w:r w:rsidRPr="00903170">
        <w:rPr>
          <w:b/>
          <w:szCs w:val="28"/>
        </w:rPr>
        <w:t xml:space="preserve"> </w:t>
      </w:r>
      <w:r w:rsidRPr="00903170">
        <w:rPr>
          <w:szCs w:val="28"/>
        </w:rPr>
        <w:t>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693A1C" w:rsidRPr="00903170" w:rsidRDefault="00693A1C" w:rsidP="00903170">
      <w:pPr>
        <w:autoSpaceDE w:val="0"/>
        <w:autoSpaceDN w:val="0"/>
        <w:adjustRightInd w:val="0"/>
        <w:spacing w:after="0" w:line="240" w:lineRule="auto"/>
        <w:ind w:firstLine="709"/>
        <w:jc w:val="both"/>
        <w:rPr>
          <w:szCs w:val="28"/>
        </w:rPr>
      </w:pPr>
      <w:r w:rsidRPr="00903170">
        <w:rPr>
          <w:szCs w:val="28"/>
        </w:rPr>
        <w:t>а) давать пояснения в письменной форме;</w:t>
      </w:r>
    </w:p>
    <w:p w:rsidR="00693A1C" w:rsidRPr="00903170" w:rsidRDefault="00693A1C" w:rsidP="00903170">
      <w:pPr>
        <w:autoSpaceDE w:val="0"/>
        <w:autoSpaceDN w:val="0"/>
        <w:adjustRightInd w:val="0"/>
        <w:spacing w:after="0" w:line="240" w:lineRule="auto"/>
        <w:ind w:firstLine="709"/>
        <w:jc w:val="both"/>
        <w:rPr>
          <w:szCs w:val="28"/>
        </w:rPr>
      </w:pPr>
      <w:r w:rsidRPr="00903170">
        <w:rPr>
          <w:szCs w:val="28"/>
        </w:rPr>
        <w:t>б) представлять дополнительные материалы и давать по ним пояснения в письменной форме.</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693A1C" w:rsidRPr="00903170" w:rsidRDefault="00693A1C" w:rsidP="00903170">
      <w:pPr>
        <w:widowControl w:val="0"/>
        <w:autoSpaceDE w:val="0"/>
        <w:autoSpaceDN w:val="0"/>
        <w:spacing w:after="0" w:line="240" w:lineRule="auto"/>
        <w:ind w:firstLine="709"/>
        <w:jc w:val="both"/>
        <w:rPr>
          <w:color w:val="000000"/>
          <w:szCs w:val="28"/>
          <w:lang w:eastAsia="ru-RU"/>
        </w:rPr>
      </w:pPr>
      <w:r w:rsidRPr="00903170">
        <w:rPr>
          <w:color w:val="000000"/>
          <w:szCs w:val="28"/>
          <w:lang w:eastAsia="ru-RU"/>
        </w:rPr>
        <w:t>3</w:t>
      </w:r>
      <w:r w:rsidRPr="00903170">
        <w:rPr>
          <w:szCs w:val="28"/>
          <w:lang w:eastAsia="ru-RU"/>
        </w:rPr>
        <w:t>.8. Заседание Комиссии правомочно, если на нем присутствует более половины от общего числа ее членов</w:t>
      </w:r>
      <w:r w:rsidRPr="00903170">
        <w:rPr>
          <w:color w:val="000000"/>
          <w:szCs w:val="28"/>
          <w:lang w:eastAsia="ru-RU"/>
        </w:rPr>
        <w:t xml:space="preserve">. Дату заседания определяет председатель Комиссии с учетом поступления </w:t>
      </w:r>
      <w:r w:rsidRPr="00903170">
        <w:rPr>
          <w:szCs w:val="28"/>
          <w:lang w:eastAsia="ru-RU"/>
        </w:rPr>
        <w:t xml:space="preserve">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color w:val="000000"/>
          <w:szCs w:val="28"/>
          <w:lang w:eastAsia="ru-RU"/>
        </w:rPr>
        <w:t>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Закона № 131-ФЗ. Срок рассмотрения Комиссией информации о недостоверных или неполных сведениях не может превышать 20 дней со дня поступления</w:t>
      </w:r>
      <w:r w:rsidRPr="00903170">
        <w:rPr>
          <w:szCs w:val="28"/>
        </w:rPr>
        <w:t xml:space="preserve"> в Совет такой </w:t>
      </w:r>
      <w:r w:rsidRPr="00903170">
        <w:rPr>
          <w:color w:val="000000"/>
          <w:szCs w:val="28"/>
          <w:lang w:eastAsia="ru-RU"/>
        </w:rPr>
        <w:t xml:space="preserve">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w:t>
      </w:r>
      <w:r w:rsidRPr="00903170">
        <w:rPr>
          <w:szCs w:val="28"/>
          <w:lang w:eastAsia="ru-RU"/>
        </w:rPr>
        <w:t>двух рабочих дней со дня проведения заседания Комиссии</w:t>
      </w:r>
      <w:r w:rsidRPr="00903170">
        <w:rPr>
          <w:color w:val="000000"/>
          <w:szCs w:val="28"/>
          <w:lang w:eastAsia="ru-RU"/>
        </w:rPr>
        <w:t xml:space="preserve">. Доклад должен содержать указание на установленные факты представления депутатом, </w:t>
      </w:r>
      <w:r w:rsidRPr="00903170">
        <w:rPr>
          <w:szCs w:val="28"/>
          <w:lang w:eastAsia="ru-RU"/>
        </w:rPr>
        <w:t>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Закона № 131-ФЗ.</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Закона № 131-ФЗ в день подписания направляется в Совет.</w:t>
      </w:r>
    </w:p>
    <w:p w:rsidR="00693A1C" w:rsidRPr="00903170" w:rsidRDefault="00693A1C" w:rsidP="00903170">
      <w:pPr>
        <w:widowControl w:val="0"/>
        <w:autoSpaceDE w:val="0"/>
        <w:autoSpaceDN w:val="0"/>
        <w:spacing w:after="0" w:line="240" w:lineRule="auto"/>
        <w:ind w:firstLine="709"/>
        <w:jc w:val="both"/>
        <w:rPr>
          <w:szCs w:val="28"/>
          <w:lang w:eastAsia="ru-RU"/>
        </w:rPr>
      </w:pPr>
    </w:p>
    <w:p w:rsidR="00693A1C" w:rsidRPr="00903170" w:rsidRDefault="00693A1C" w:rsidP="00903170">
      <w:pPr>
        <w:widowControl w:val="0"/>
        <w:autoSpaceDE w:val="0"/>
        <w:autoSpaceDN w:val="0"/>
        <w:spacing w:after="0" w:line="240" w:lineRule="auto"/>
        <w:jc w:val="center"/>
        <w:rPr>
          <w:szCs w:val="28"/>
          <w:lang w:eastAsia="ru-RU"/>
        </w:rPr>
      </w:pPr>
      <w:r w:rsidRPr="00903170">
        <w:rPr>
          <w:szCs w:val="28"/>
          <w:lang w:eastAsia="ru-RU"/>
        </w:rPr>
        <w:t>4. Принятие решения о применении к депутату, выборному должностному лицу местного самоуправления мер ответственности</w:t>
      </w:r>
    </w:p>
    <w:p w:rsidR="00693A1C" w:rsidRPr="00903170" w:rsidRDefault="00693A1C" w:rsidP="00903170">
      <w:pPr>
        <w:widowControl w:val="0"/>
        <w:autoSpaceDE w:val="0"/>
        <w:autoSpaceDN w:val="0"/>
        <w:spacing w:after="0" w:line="240" w:lineRule="auto"/>
        <w:ind w:firstLine="709"/>
        <w:jc w:val="both"/>
        <w:rPr>
          <w:szCs w:val="28"/>
          <w:lang w:eastAsia="ru-RU"/>
        </w:rPr>
      </w:pPr>
    </w:p>
    <w:p w:rsidR="00693A1C" w:rsidRPr="00903170" w:rsidRDefault="00693A1C" w:rsidP="00903170">
      <w:pPr>
        <w:autoSpaceDE w:val="0"/>
        <w:autoSpaceDN w:val="0"/>
        <w:adjustRightInd w:val="0"/>
        <w:spacing w:after="0" w:line="240" w:lineRule="auto"/>
        <w:ind w:firstLine="709"/>
        <w:jc w:val="both"/>
        <w:rPr>
          <w:szCs w:val="28"/>
        </w:rPr>
      </w:pPr>
      <w:r w:rsidRPr="00903170">
        <w:rPr>
          <w:szCs w:val="28"/>
        </w:rPr>
        <w:t>4.1. Депутаты Совета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Совета – не позднее чем через три месяца со дня ее поступления.</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4.2. Вопрос о принятии решения о применении мер ответственности подлежит рассмотрению на открытом заседании Совета.</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 муниципального образования Каневской район. </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Депутат Совета, в отношении которого рассматривается вопрос о применении меры ответственности, участие в голосовании не принимает.</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 муниципального образования Каневской район. </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 xml:space="preserve">4.4. Решение о применении мер ответственности в отношении </w:t>
      </w:r>
      <w:r w:rsidRPr="00903170">
        <w:rPr>
          <w:bCs/>
          <w:szCs w:val="28"/>
          <w:lang w:eastAsia="ru-RU"/>
        </w:rPr>
        <w:t xml:space="preserve">депутата, выборного должностного лица местного самоуправления, к которым применена мера ответственности, </w:t>
      </w:r>
      <w:r w:rsidRPr="00903170">
        <w:rPr>
          <w:szCs w:val="28"/>
          <w:lang w:eastAsia="ru-RU"/>
        </w:rPr>
        <w:t>оформляется в письменной форме и должно содержать:</w:t>
      </w:r>
    </w:p>
    <w:p w:rsidR="00693A1C" w:rsidRPr="00903170" w:rsidRDefault="00693A1C" w:rsidP="00903170">
      <w:pPr>
        <w:spacing w:after="0" w:line="240" w:lineRule="auto"/>
        <w:ind w:firstLine="709"/>
        <w:jc w:val="both"/>
        <w:rPr>
          <w:szCs w:val="28"/>
        </w:rPr>
      </w:pPr>
      <w:r w:rsidRPr="00903170">
        <w:rPr>
          <w:szCs w:val="28"/>
        </w:rPr>
        <w:t>а) фамилия, имя, отчество (последнее – при наличии);</w:t>
      </w:r>
    </w:p>
    <w:p w:rsidR="00693A1C" w:rsidRPr="00903170" w:rsidRDefault="00693A1C" w:rsidP="00903170">
      <w:pPr>
        <w:spacing w:after="0" w:line="240" w:lineRule="auto"/>
        <w:ind w:firstLine="709"/>
        <w:jc w:val="both"/>
        <w:rPr>
          <w:szCs w:val="28"/>
        </w:rPr>
      </w:pPr>
      <w:r w:rsidRPr="00903170">
        <w:rPr>
          <w:szCs w:val="28"/>
        </w:rPr>
        <w:t>б) должность;</w:t>
      </w:r>
    </w:p>
    <w:p w:rsidR="00693A1C" w:rsidRPr="00903170" w:rsidRDefault="00693A1C" w:rsidP="00903170">
      <w:pPr>
        <w:spacing w:after="0" w:line="240" w:lineRule="auto"/>
        <w:ind w:firstLine="709"/>
        <w:jc w:val="both"/>
        <w:rPr>
          <w:szCs w:val="28"/>
        </w:rPr>
      </w:pPr>
      <w:r w:rsidRPr="00903170">
        <w:rPr>
          <w:szCs w:val="28"/>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93A1C" w:rsidRPr="00903170" w:rsidRDefault="00693A1C" w:rsidP="00903170">
      <w:pPr>
        <w:spacing w:after="0" w:line="240" w:lineRule="auto"/>
        <w:ind w:firstLine="709"/>
        <w:jc w:val="both"/>
        <w:rPr>
          <w:szCs w:val="28"/>
        </w:rPr>
      </w:pPr>
      <w:r w:rsidRPr="00903170">
        <w:rPr>
          <w:szCs w:val="28"/>
        </w:rPr>
        <w:t>г) принятая мера ответственности с обоснованием применения избранной меры ответственности;</w:t>
      </w:r>
    </w:p>
    <w:p w:rsidR="00693A1C" w:rsidRPr="00903170" w:rsidRDefault="00693A1C" w:rsidP="00903170">
      <w:pPr>
        <w:spacing w:after="0" w:line="240" w:lineRule="auto"/>
        <w:ind w:firstLine="709"/>
        <w:jc w:val="both"/>
        <w:rPr>
          <w:szCs w:val="28"/>
        </w:rPr>
      </w:pPr>
      <w:r w:rsidRPr="00903170">
        <w:rPr>
          <w:szCs w:val="28"/>
        </w:rPr>
        <w:t>д) срок действия меры ответственности (при наличии).</w:t>
      </w:r>
    </w:p>
    <w:p w:rsidR="00693A1C" w:rsidRPr="00903170" w:rsidRDefault="00693A1C" w:rsidP="00903170">
      <w:pPr>
        <w:autoSpaceDE w:val="0"/>
        <w:autoSpaceDN w:val="0"/>
        <w:adjustRightInd w:val="0"/>
        <w:spacing w:after="0" w:line="240" w:lineRule="auto"/>
        <w:ind w:firstLine="709"/>
        <w:jc w:val="both"/>
        <w:rPr>
          <w:b/>
          <w:szCs w:val="28"/>
        </w:rPr>
      </w:pPr>
      <w:r w:rsidRPr="00903170">
        <w:rPr>
          <w:szCs w:val="28"/>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Решение о применении меры ответственности подписывается председателем Совета.</w:t>
      </w:r>
    </w:p>
    <w:p w:rsidR="00693A1C" w:rsidRPr="00903170" w:rsidRDefault="00693A1C" w:rsidP="00903170">
      <w:pPr>
        <w:widowControl w:val="0"/>
        <w:autoSpaceDE w:val="0"/>
        <w:autoSpaceDN w:val="0"/>
        <w:spacing w:after="0" w:line="240" w:lineRule="auto"/>
        <w:ind w:firstLine="709"/>
        <w:jc w:val="both"/>
        <w:rPr>
          <w:szCs w:val="28"/>
          <w:lang w:eastAsia="ru-RU"/>
        </w:rPr>
      </w:pPr>
    </w:p>
    <w:p w:rsidR="00693A1C" w:rsidRPr="00903170" w:rsidRDefault="00693A1C" w:rsidP="00903170">
      <w:pPr>
        <w:widowControl w:val="0"/>
        <w:autoSpaceDE w:val="0"/>
        <w:autoSpaceDN w:val="0"/>
        <w:spacing w:after="0" w:line="240" w:lineRule="auto"/>
        <w:jc w:val="center"/>
        <w:rPr>
          <w:szCs w:val="28"/>
          <w:lang w:eastAsia="ru-RU"/>
        </w:rPr>
      </w:pPr>
      <w:r w:rsidRPr="00903170">
        <w:rPr>
          <w:szCs w:val="28"/>
          <w:lang w:eastAsia="ru-RU"/>
        </w:rPr>
        <w:t>5. Заключительные положения</w:t>
      </w:r>
    </w:p>
    <w:p w:rsidR="00693A1C" w:rsidRPr="00903170" w:rsidRDefault="00693A1C" w:rsidP="00903170">
      <w:pPr>
        <w:widowControl w:val="0"/>
        <w:autoSpaceDE w:val="0"/>
        <w:autoSpaceDN w:val="0"/>
        <w:spacing w:after="0" w:line="240" w:lineRule="auto"/>
        <w:ind w:firstLine="709"/>
        <w:jc w:val="both"/>
        <w:rPr>
          <w:szCs w:val="28"/>
          <w:lang w:eastAsia="ru-RU"/>
        </w:rPr>
      </w:pP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5.2.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Главе администрации (губернатору)</w:t>
      </w:r>
      <w:r w:rsidRPr="00903170">
        <w:rPr>
          <w:szCs w:val="28"/>
          <w:lang w:eastAsia="ru-RU"/>
        </w:rPr>
        <w:br/>
        <w:t>Краснодарского края, прокуратуру Каневского района.</w:t>
      </w:r>
    </w:p>
    <w:p w:rsidR="00693A1C" w:rsidRPr="00903170" w:rsidRDefault="00693A1C" w:rsidP="00903170">
      <w:pPr>
        <w:widowControl w:val="0"/>
        <w:autoSpaceDE w:val="0"/>
        <w:autoSpaceDN w:val="0"/>
        <w:spacing w:after="0" w:line="240" w:lineRule="auto"/>
        <w:ind w:firstLine="709"/>
        <w:jc w:val="both"/>
        <w:rPr>
          <w:szCs w:val="28"/>
          <w:lang w:eastAsia="ru-RU"/>
        </w:rPr>
      </w:pPr>
      <w:r w:rsidRPr="00903170">
        <w:rPr>
          <w:szCs w:val="28"/>
          <w:lang w:eastAsia="ru-RU"/>
        </w:rPr>
        <w:t xml:space="preserve">5.3. Решение о применении мер ответственности к депутату, выборному должностному лицу местного самоуправления подлежит размещению на </w:t>
      </w:r>
      <w:r w:rsidRPr="00903170">
        <w:rPr>
          <w:szCs w:val="28"/>
        </w:rPr>
        <w:t>официальном сайте муниципального образования Каневской район в информационно-телекоммуникационной сети «Интернет»</w:t>
      </w:r>
      <w:r w:rsidRPr="00903170">
        <w:rPr>
          <w:szCs w:val="28"/>
          <w:lang w:eastAsia="ru-RU"/>
        </w:rPr>
        <w:t>.</w:t>
      </w:r>
    </w:p>
    <w:p w:rsidR="00693A1C" w:rsidRPr="00282696" w:rsidRDefault="00693A1C" w:rsidP="00903170">
      <w:pPr>
        <w:widowControl w:val="0"/>
        <w:autoSpaceDE w:val="0"/>
        <w:autoSpaceDN w:val="0"/>
        <w:spacing w:after="0" w:line="240" w:lineRule="auto"/>
        <w:ind w:firstLine="709"/>
        <w:jc w:val="both"/>
        <w:outlineLvl w:val="0"/>
        <w:rPr>
          <w:rFonts w:cs="Calibri"/>
          <w:szCs w:val="28"/>
          <w:highlight w:val="yellow"/>
          <w:lang w:eastAsia="ru-RU"/>
        </w:rPr>
      </w:pPr>
    </w:p>
    <w:p w:rsidR="00693A1C" w:rsidRPr="00481F7D" w:rsidRDefault="00693A1C" w:rsidP="005127F1">
      <w:pPr>
        <w:ind w:firstLine="709"/>
        <w:jc w:val="both"/>
        <w:rPr>
          <w:b/>
          <w:highlight w:val="yellow"/>
        </w:rPr>
      </w:pPr>
    </w:p>
    <w:p w:rsidR="00693A1C" w:rsidRPr="00481F7D" w:rsidRDefault="00693A1C" w:rsidP="005127F1">
      <w:pPr>
        <w:ind w:firstLine="709"/>
        <w:jc w:val="both"/>
        <w:rPr>
          <w:b/>
          <w:highlight w:val="yellow"/>
        </w:rPr>
      </w:pPr>
    </w:p>
    <w:p w:rsidR="00693A1C" w:rsidRPr="00481F7D" w:rsidRDefault="00693A1C" w:rsidP="005F081E">
      <w:pPr>
        <w:jc w:val="center"/>
        <w:rPr>
          <w:b/>
          <w:highlight w:val="yellow"/>
        </w:rPr>
      </w:pPr>
    </w:p>
    <w:sectPr w:rsidR="00693A1C" w:rsidRPr="00481F7D" w:rsidSect="00903170">
      <w:headerReference w:type="default" r:id="rId8"/>
      <w:headerReference w:type="first" r:id="rId9"/>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1C" w:rsidRDefault="00693A1C" w:rsidP="00716048">
      <w:pPr>
        <w:spacing w:after="0" w:line="240" w:lineRule="auto"/>
      </w:pPr>
      <w:r>
        <w:separator/>
      </w:r>
    </w:p>
  </w:endnote>
  <w:endnote w:type="continuationSeparator" w:id="0">
    <w:p w:rsidR="00693A1C" w:rsidRDefault="00693A1C" w:rsidP="0071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1C" w:rsidRDefault="00693A1C" w:rsidP="00716048">
      <w:pPr>
        <w:spacing w:after="0" w:line="240" w:lineRule="auto"/>
      </w:pPr>
      <w:r>
        <w:separator/>
      </w:r>
    </w:p>
  </w:footnote>
  <w:footnote w:type="continuationSeparator" w:id="0">
    <w:p w:rsidR="00693A1C" w:rsidRDefault="00693A1C" w:rsidP="00716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1C" w:rsidRDefault="00693A1C">
    <w:pPr>
      <w:pStyle w:val="Header"/>
      <w:jc w:val="center"/>
    </w:pPr>
    <w:fldSimple w:instr="PAGE   \* MERGEFORMAT">
      <w:r>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1C" w:rsidRDefault="00693A1C">
    <w:pPr>
      <w:pStyle w:val="Header"/>
      <w:jc w:val="center"/>
    </w:pPr>
  </w:p>
  <w:p w:rsidR="00693A1C" w:rsidRDefault="00693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D04"/>
    <w:rsid w:val="00052759"/>
    <w:rsid w:val="000644A9"/>
    <w:rsid w:val="000A3A30"/>
    <w:rsid w:val="00135E6C"/>
    <w:rsid w:val="00177EBA"/>
    <w:rsid w:val="001934D1"/>
    <w:rsid w:val="00233D63"/>
    <w:rsid w:val="00282696"/>
    <w:rsid w:val="00293378"/>
    <w:rsid w:val="002956D0"/>
    <w:rsid w:val="002E314C"/>
    <w:rsid w:val="00364B8A"/>
    <w:rsid w:val="0037424F"/>
    <w:rsid w:val="00374CA3"/>
    <w:rsid w:val="003C7119"/>
    <w:rsid w:val="004004A3"/>
    <w:rsid w:val="00481F7D"/>
    <w:rsid w:val="004A7A4A"/>
    <w:rsid w:val="005127F1"/>
    <w:rsid w:val="00551124"/>
    <w:rsid w:val="005B7927"/>
    <w:rsid w:val="005E02A7"/>
    <w:rsid w:val="005F081E"/>
    <w:rsid w:val="00693A1C"/>
    <w:rsid w:val="006D7176"/>
    <w:rsid w:val="006F6D70"/>
    <w:rsid w:val="007010F4"/>
    <w:rsid w:val="00716048"/>
    <w:rsid w:val="00760398"/>
    <w:rsid w:val="00782F55"/>
    <w:rsid w:val="00842890"/>
    <w:rsid w:val="008C61B6"/>
    <w:rsid w:val="008D16B0"/>
    <w:rsid w:val="008D4A2B"/>
    <w:rsid w:val="00903170"/>
    <w:rsid w:val="00923DBA"/>
    <w:rsid w:val="0099468F"/>
    <w:rsid w:val="009D20DB"/>
    <w:rsid w:val="00B03F56"/>
    <w:rsid w:val="00BA6D04"/>
    <w:rsid w:val="00BC0479"/>
    <w:rsid w:val="00BF335C"/>
    <w:rsid w:val="00C61C54"/>
    <w:rsid w:val="00C928B8"/>
    <w:rsid w:val="00E971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7D"/>
    <w:pPr>
      <w:spacing w:after="160" w:line="259"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08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60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16048"/>
    <w:rPr>
      <w:rFonts w:cs="Times New Roman"/>
    </w:rPr>
  </w:style>
  <w:style w:type="paragraph" w:styleId="Footer">
    <w:name w:val="footer"/>
    <w:basedOn w:val="Normal"/>
    <w:link w:val="FooterChar"/>
    <w:uiPriority w:val="99"/>
    <w:rsid w:val="007160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16048"/>
    <w:rPr>
      <w:rFonts w:cs="Times New Roman"/>
    </w:rPr>
  </w:style>
  <w:style w:type="paragraph" w:styleId="BalloonText">
    <w:name w:val="Balloon Text"/>
    <w:basedOn w:val="Normal"/>
    <w:link w:val="BalloonTextChar"/>
    <w:uiPriority w:val="99"/>
    <w:semiHidden/>
    <w:rsid w:val="00BF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335C"/>
    <w:rPr>
      <w:rFonts w:ascii="Segoe UI" w:hAnsi="Segoe UI" w:cs="Segoe UI"/>
      <w:sz w:val="18"/>
      <w:szCs w:val="18"/>
    </w:rPr>
  </w:style>
  <w:style w:type="paragraph" w:customStyle="1" w:styleId="western">
    <w:name w:val="western"/>
    <w:basedOn w:val="Normal"/>
    <w:uiPriority w:val="99"/>
    <w:rsid w:val="00842890"/>
    <w:pPr>
      <w:spacing w:beforeAutospacing="1" w:after="0" w:afterAutospacing="1" w:line="240" w:lineRule="auto"/>
    </w:pPr>
    <w:rPr>
      <w:rFonts w:eastAsia="Times New Roman"/>
      <w:sz w:val="24"/>
      <w:szCs w:val="24"/>
      <w:lang w:eastAsia="ru-RU"/>
    </w:rPr>
  </w:style>
  <w:style w:type="paragraph" w:styleId="NoSpacing">
    <w:name w:val="No Spacing"/>
    <w:uiPriority w:val="99"/>
    <w:qFormat/>
    <w:rsid w:val="00135E6C"/>
    <w:rPr>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9</Pages>
  <Words>2932</Words>
  <Characters>16716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C64-3</cp:lastModifiedBy>
  <cp:revision>17</cp:revision>
  <cp:lastPrinted>2019-11-22T04:59:00Z</cp:lastPrinted>
  <dcterms:created xsi:type="dcterms:W3CDTF">2018-04-13T08:55:00Z</dcterms:created>
  <dcterms:modified xsi:type="dcterms:W3CDTF">2020-02-20T15:16:00Z</dcterms:modified>
</cp:coreProperties>
</file>