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</w:t>
      </w:r>
      <w:r>
        <w:rPr>
          <w:rFonts w:ascii="Times New Roman" w:hAnsi="Times New Roman" w:cs="Times New Roman"/>
          <w:bCs/>
          <w:lang w:val="en-US"/>
        </w:rPr>
        <w:t xml:space="preserve"> 5.1</w:t>
      </w:r>
      <w:r>
        <w:rPr>
          <w:rFonts w:ascii="Times New Roman" w:hAnsi="Times New Roman" w:cs="Times New Roman"/>
          <w:bCs/>
          <w:lang w:val="en-US"/>
        </w:rPr>
      </w:r>
      <w:r>
        <w:rPr>
          <w:rFonts w:ascii="Times New Roman" w:hAnsi="Times New Roman" w:cs="Times New Roman"/>
          <w:bCs/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Выборы главы Кубанскостепного сельского поселения Каневского муниципального района Краснодарского края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20.09.2026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СВЕДЕНИЯ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выдвинутых и зарегистрированных кандидатах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(по состоянию на: 13</w:t>
      </w:r>
      <w:r>
        <w:rPr>
          <w:rFonts w:ascii="Times New Roman" w:hAnsi="Times New Roman" w:cs="Times New Roman"/>
          <w:sz w:val="24"/>
          <w:szCs w:val="24"/>
        </w:rPr>
        <w:t xml:space="preserve">.08.2026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Краснодарский край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tbl>
      <w:tblPr>
        <w:tblW w:w="15877" w:type="dxa"/>
        <w:tblInd w:w="-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80"/>
        <w:gridCol w:w="1247"/>
        <w:gridCol w:w="2127"/>
        <w:gridCol w:w="1191"/>
        <w:gridCol w:w="1134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</w:tblGrid>
      <w:tr>
        <w:tblPrEx/>
        <w:trPr>
          <w:tblHeader/>
        </w:trPr>
        <w:tc>
          <w:tcPr>
            <w:tcMar>
              <w:left w:w="57" w:type="dxa"/>
              <w:right w:w="57" w:type="dxa"/>
            </w:tcMar>
            <w:tcW w:w="4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окр / № гр., № в гр.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Наименование округа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Персональные данные кандидата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Принадлежность к общественному объединению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Субъект выдвижения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выдвижения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Основание регистр. (для подписей </w:t>
            </w:r>
            <w:r>
              <w:rPr>
                <w:rFonts w:ascii="Times New Roman" w:hAnsi="Times New Roman"/>
                <w:b/>
                <w:bCs/>
              </w:rPr>
              <w:t xml:space="preserve">-</w:t>
            </w:r>
            <w:r>
              <w:rPr>
                <w:rFonts w:ascii="Times New Roman" w:hAnsi="Times New Roman"/>
                <w:b/>
                <w:bCs/>
              </w:rPr>
              <w:t xml:space="preserve"> число)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представления доктов на регистр.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gridSpan w:val="5"/>
            <w:tcMar>
              <w:left w:w="57" w:type="dxa"/>
              <w:right w:w="57" w:type="dxa"/>
            </w:tcMar>
            <w:tcW w:w="4961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и номер решения комиссии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Текущий статус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/>
        <w:trPr>
          <w:tblHeader/>
        </w:trPr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8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4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9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утрате статуса кандидата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отказе в регистр.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 регистр.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отмене (аннулир) регистр.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избран</w:t>
            </w:r>
            <w:r>
              <w:rPr>
                <w:rFonts w:ascii="Times New Roman" w:hAnsi="Times New Roman"/>
                <w:b/>
                <w:bCs/>
              </w:rPr>
              <w:t xml:space="preserve">и</w:t>
            </w:r>
            <w:r>
              <w:rPr>
                <w:rFonts w:ascii="Times New Roman" w:hAnsi="Times New Roman"/>
                <w:b/>
                <w:bCs/>
              </w:rPr>
              <w:t xml:space="preserve">и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Кирсанова Наталья Анатольевна, дата рождения – 20.11.1970, место рождения – пос. Мангышлак гор. Шевченко Гурьевская область,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адрес мес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жительства – Краснодарский край, Каневской район, СТЕПНОЙ, основное место работы или службы, занимаемая должность / род занятий – 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Кубанскостепного сельского поселения Каневского муниципального района Краснодарского края, глава, профессиональное образование – г. Ростов-на -Дону ГОУ ВПО "Ростовский государственный экономический университет "РИНХ", 2007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Каневское местное отделение Краснодарского регионального отделения Всероссийской политической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13.07.2026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п.16 ст.38 ФЗ "Об основных гарантиях..." № 67-ФЗ (для выборов на должность)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13.07.2026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23.07.2026/18/109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Степанов Евгений Валерьевич, дата рождения – 25.01.1984, место рождения – ст. Каневская Каневского р-на Краснодарского кра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адрес места жительства – Краснодарский край, Каневской район, КАНЕВСКАЯ, индивидуальны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предприниматель, профессиональное образование – Федеральное государственное бюджетное образовательное учреждение высшего профессионального образования "Краснодарский государственный университет культуры и искусств", 2013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Краснодарское региональное отделение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27.07.2026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п.16 ст.38 ФЗ "Об основных гарантиях..." № 67-ФЗ (для выборов на должность)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27.07.2026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06.08.2026/23/141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Чернышева Наталья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Александровна, дата рождения – 22.03.1979, место рождения – рп. Кормиловка Кормиловский р-н Омская обл.,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адрес места жительства – Краснодарский край, Каневской район, КРАСНОГВАРДЕЕЦ, основное место работы или службы, занимаемая должность /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род занятий – муниципальное бюджетное учреждение культуры "СДК п. Красногвардеец", руководитель кружка, профессиональное образование – Кормиловская средняя общеобразовательная школа № 2 р. п. Кормиловка Омская область, 1994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Самовыдвижение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07.07.2026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10.07.2026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20.07.2026/16/98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tbl>
      <w:tblPr>
        <w:tblW w:w="15877" w:type="dxa"/>
        <w:tblInd w:w="-2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80"/>
        <w:gridCol w:w="1247"/>
        <w:gridCol w:w="2127"/>
        <w:gridCol w:w="1191"/>
        <w:gridCol w:w="1134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</w:tblGrid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Шимон Геннадий Сергеевич, дата рождения – 17.07.1990, место рождения – ст. Челбасская Каневский район Краснодарского края,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адрес места жительства – Краснодарский край, Каневской район, КУБАНСКАЯ СТЕПЬ, самозанятый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профессиональное образование – Государственное бюджетное образовательное учреждение среднего профессионального образования Ростовской области "Новочеркасский колледж промышленных технологий и управления", 2014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отделение в Краснодарском крае Политической партии "НОВЫЕ ЛЮДИ"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03.08.2026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п.16 ст.38 ФЗ "Об основных гарантиях..." № 67-ФЗ (для выборов на должность</w:t>
            </w:r>
            <w:r/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03.08.2026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13.08.2026/24/144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center"/>
        <w:keepLines/>
        <w:keepNext/>
        <w:spacing w:before="24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Сведения о судимости кандидатов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870"/>
        <w:tblW w:w="15869" w:type="dxa"/>
        <w:tblInd w:w="-279" w:type="dxa"/>
        <w:tblLayout w:type="fixed"/>
        <w:tblLook w:val="04A0" w:firstRow="1" w:lastRow="0" w:firstColumn="1" w:lastColumn="0" w:noHBand="0" w:noVBand="1"/>
      </w:tblPr>
      <w:tblGrid>
        <w:gridCol w:w="620"/>
        <w:gridCol w:w="1224"/>
        <w:gridCol w:w="3260"/>
        <w:gridCol w:w="4954"/>
        <w:gridCol w:w="3969"/>
        <w:gridCol w:w="1842"/>
      </w:tblGrid>
      <w:tr>
        <w:tblPrEx/>
        <w:trPr/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1224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окр / </w:t>
            </w:r>
            <w:r>
              <w:rPr>
                <w:rFonts w:ascii="Times New Roman" w:hAnsi="Times New Roman"/>
                <w:b/>
                <w:bCs/>
              </w:rPr>
              <w:br/>
              <w:t xml:space="preserve">№ гр., № в гр.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Наименование округа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495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Фамилия, имя, отчество, дата рождения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Сведения о судимости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снятия/погашения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/>
        <w:trPr/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6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12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4954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Шимон Геннадий Сергеевич 17.07.1990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396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осужден 11.07.2008 СО при ОВД по Каневскому району Краснодарского края пункт  "Б, В" часть 2 статьи 158 "Кража" Уголовного кодекса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0" w:type="dxa"/>
              <w:right w:w="57" w:type="dxa"/>
              <w:bottom w:w="0" w:type="dxa"/>
            </w:tcMar>
            <w:tcW w:w="184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16.09.2008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keepLines/>
        <w:keepNext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lang w:val="en-US"/>
        </w:rPr>
      </w:r>
      <w:r>
        <w:rPr>
          <w:rFonts w:ascii="Times New Roman" w:hAnsi="Times New Roman" w:cs="Times New Roman"/>
          <w:bCs/>
          <w:sz w:val="24"/>
          <w:szCs w:val="24"/>
          <w:lang w:val="en-US"/>
        </w:rPr>
      </w:r>
      <w:r>
        <w:rPr>
          <w:rFonts w:ascii="Times New Roman" w:hAnsi="Times New Roman" w:cs="Times New Roman"/>
          <w:bCs/>
          <w:sz w:val="24"/>
          <w:szCs w:val="24"/>
          <w:lang w:val="en-US"/>
        </w:rPr>
      </w:r>
    </w:p>
    <w:p>
      <w:pPr>
        <w:keepLines/>
        <w:keepNext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lang w:val="en-US"/>
        </w:rPr>
      </w:r>
      <w:r>
        <w:rPr>
          <w:rFonts w:ascii="Times New Roman" w:hAnsi="Times New Roman" w:cs="Times New Roman"/>
          <w:bCs/>
          <w:sz w:val="24"/>
          <w:szCs w:val="24"/>
          <w:lang w:val="en-US"/>
        </w:rPr>
      </w:r>
      <w:r>
        <w:rPr>
          <w:rFonts w:ascii="Times New Roman" w:hAnsi="Times New Roman" w:cs="Times New Roman"/>
          <w:bCs/>
          <w:sz w:val="24"/>
          <w:szCs w:val="24"/>
          <w:lang w:val="en-US"/>
        </w:rPr>
      </w:r>
    </w:p>
    <w:p>
      <w:r/>
      <w:bookmarkStart w:id="1" w:name="_GoBack"/>
      <w:r/>
      <w:bookmarkEnd w:id="1"/>
      <w:r>
        <w:rPr>
          <w:lang w:val="en-US"/>
        </w:rPr>
      </w:r>
      <w:r/>
    </w:p>
    <w:sectPr>
      <w:footerReference w:type="default" r:id="rId8"/>
      <w:footnotePr/>
      <w:endnotePr/>
      <w:type w:val="nextPage"/>
      <w:pgSz w:w="16839" w:h="11907" w:orient="landscape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604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  <w:jc w:val="right"/>
      <w:rPr>
        <w:rFonts w:ascii="Times New Roman" w:hAnsi="Times New Roman"/>
        <w:lang w:val="en-US"/>
      </w:rPr>
    </w:pPr>
    <w:r>
      <w:rPr>
        <w:rFonts w:ascii="Times New Roman" w:hAnsi="Times New Roman"/>
      </w:rPr>
      <w:t xml:space="preserve">Форма</w:t>
    </w:r>
    <w:r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t xml:space="preserve">5.1</w:t>
    </w:r>
    <w:r>
      <w:rPr>
        <w:rFonts w:ascii="Times New Roman" w:hAnsi="Times New Roman"/>
        <w:lang w:val="en-US"/>
      </w:rPr>
      <w:t xml:space="preserve"> 13</w:t>
    </w:r>
    <w:r>
      <w:rPr>
        <w:rFonts w:ascii="Times New Roman" w:hAnsi="Times New Roman" w:cs="Times New Roman"/>
      </w:rPr>
      <w:t xml:space="preserve">.08.2026 16:35</w:t>
    </w:r>
    <w:r>
      <w:rPr>
        <w:rFonts w:ascii="Times New Roman" w:hAnsi="Times New Roman" w:cs="Times New Roman"/>
        <w:lang w:val="en-US"/>
      </w:rPr>
      <w:t xml:space="preserve"> </w:t>
    </w:r>
    <w:r>
      <w:rPr>
        <w:rFonts w:ascii="Times New Roman" w:hAnsi="Times New Roman" w:cs="Times New Roman"/>
      </w:rPr>
      <w:t xml:space="preserve">Стр</w:t>
    </w:r>
    <w:r>
      <w:rPr>
        <w:rFonts w:ascii="Times New Roman" w:hAnsi="Times New Roman" w:cs="Times New Roman"/>
        <w:lang w:val="en-US"/>
      </w:rPr>
      <w:t xml:space="preserve">.</w:t>
    </w:r>
    <w:r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  <w:lang w:val="en-US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en-US"/>
      </w:rPr>
      <w:t xml:space="preserve"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</w:rPr>
      <w:t xml:space="preserve">из</w:t>
    </w:r>
    <w:r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fldChar w:fldCharType="begin"/>
    </w:r>
    <w:r>
      <w:rPr>
        <w:rFonts w:ascii="Times New Roman" w:hAnsi="Times New Roman"/>
        <w:lang w:val="en-US"/>
      </w:rPr>
      <w:instrText xml:space="preserve"> SECTIONPAGES   \* MERGEFORMAT </w:instrText>
    </w:r>
    <w:r>
      <w:rPr>
        <w:rFonts w:ascii="Times New Roman" w:hAnsi="Times New Roman"/>
        <w:lang w:val="en-US"/>
      </w:rPr>
      <w:fldChar w:fldCharType="separate"/>
    </w:r>
    <w:r>
      <w:rPr>
        <w:rFonts w:ascii="Times New Roman" w:hAnsi="Times New Roman"/>
        <w:lang w:val="en-US"/>
      </w:rPr>
      <w:t xml:space="preserve">5</w:t>
    </w:r>
    <w:r>
      <w:rPr>
        <w:rFonts w:ascii="Times New Roman" w:hAnsi="Times New Roman"/>
        <w:lang w:val="en-US"/>
      </w:rPr>
      <w:fldChar w:fldCharType="end"/>
    </w:r>
    <w:r>
      <w:rPr>
        <w:rFonts w:ascii="Times New Roman" w:hAnsi="Times New Roman"/>
        <w:lang w:val="en-US"/>
      </w:rPr>
    </w:r>
    <w:r>
      <w:rPr>
        <w:rFonts w:ascii="Times New Roman" w:hAnsi="Times New Roman"/>
        <w:lang w:val="en-US"/>
      </w:rPr>
    </w:r>
  </w:p>
  <w:p>
    <w:pPr>
      <w:pStyle w:val="86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1 Char"/>
    <w:basedOn w:val="863"/>
    <w:link w:val="87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5">
    <w:name w:val="Heading 2 Char"/>
    <w:basedOn w:val="863"/>
    <w:link w:val="876"/>
    <w:uiPriority w:val="9"/>
    <w:rPr>
      <w:rFonts w:ascii="Liberation Sans" w:hAnsi="Liberation Sans" w:eastAsia="Liberation Sans" w:cs="Liberation Sans"/>
      <w:sz w:val="34"/>
    </w:rPr>
  </w:style>
  <w:style w:type="character" w:styleId="696">
    <w:name w:val="Heading 3 Char"/>
    <w:basedOn w:val="863"/>
    <w:link w:val="87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7">
    <w:name w:val="Heading 4 Char"/>
    <w:basedOn w:val="863"/>
    <w:link w:val="87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8">
    <w:name w:val="Heading 5 Char"/>
    <w:basedOn w:val="863"/>
    <w:link w:val="87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9">
    <w:name w:val="Heading 6 Char"/>
    <w:basedOn w:val="863"/>
    <w:link w:val="88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0">
    <w:name w:val="Heading 7"/>
    <w:basedOn w:val="862"/>
    <w:next w:val="862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1">
    <w:name w:val="Heading 7 Char"/>
    <w:basedOn w:val="863"/>
    <w:link w:val="70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2">
    <w:name w:val="Heading 8"/>
    <w:basedOn w:val="862"/>
    <w:next w:val="862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3">
    <w:name w:val="Heading 8 Char"/>
    <w:basedOn w:val="863"/>
    <w:link w:val="70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4">
    <w:name w:val="Heading 9"/>
    <w:basedOn w:val="862"/>
    <w:next w:val="862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5">
    <w:name w:val="Heading 9 Char"/>
    <w:basedOn w:val="863"/>
    <w:link w:val="70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6">
    <w:name w:val="List Paragraph"/>
    <w:basedOn w:val="862"/>
    <w:uiPriority w:val="34"/>
    <w:qFormat/>
    <w:pPr>
      <w:contextualSpacing/>
      <w:ind w:left="720"/>
    </w:pPr>
  </w:style>
  <w:style w:type="paragraph" w:styleId="707">
    <w:name w:val="No Spacing"/>
    <w:uiPriority w:val="1"/>
    <w:qFormat/>
    <w:pPr>
      <w:spacing w:before="0" w:after="0" w:line="240" w:lineRule="auto"/>
    </w:pPr>
  </w:style>
  <w:style w:type="paragraph" w:styleId="708">
    <w:name w:val="Title"/>
    <w:basedOn w:val="862"/>
    <w:next w:val="862"/>
    <w:link w:val="70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9">
    <w:name w:val="Title Char"/>
    <w:basedOn w:val="863"/>
    <w:link w:val="708"/>
    <w:uiPriority w:val="10"/>
    <w:rPr>
      <w:sz w:val="48"/>
      <w:szCs w:val="48"/>
    </w:rPr>
  </w:style>
  <w:style w:type="paragraph" w:styleId="710">
    <w:name w:val="Subtitle"/>
    <w:basedOn w:val="862"/>
    <w:next w:val="862"/>
    <w:link w:val="711"/>
    <w:uiPriority w:val="11"/>
    <w:qFormat/>
    <w:pPr>
      <w:spacing w:before="200" w:after="200"/>
    </w:pPr>
    <w:rPr>
      <w:sz w:val="24"/>
      <w:szCs w:val="24"/>
    </w:rPr>
  </w:style>
  <w:style w:type="character" w:styleId="711">
    <w:name w:val="Subtitle Char"/>
    <w:basedOn w:val="863"/>
    <w:link w:val="710"/>
    <w:uiPriority w:val="11"/>
    <w:rPr>
      <w:sz w:val="24"/>
      <w:szCs w:val="24"/>
    </w:rPr>
  </w:style>
  <w:style w:type="paragraph" w:styleId="712">
    <w:name w:val="Quote"/>
    <w:basedOn w:val="862"/>
    <w:next w:val="862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62"/>
    <w:next w:val="862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character" w:styleId="716">
    <w:name w:val="Header Char"/>
    <w:basedOn w:val="863"/>
    <w:link w:val="866"/>
    <w:uiPriority w:val="99"/>
  </w:style>
  <w:style w:type="character" w:styleId="717">
    <w:name w:val="Footer Char"/>
    <w:basedOn w:val="863"/>
    <w:link w:val="868"/>
    <w:uiPriority w:val="99"/>
  </w:style>
  <w:style w:type="paragraph" w:styleId="718">
    <w:name w:val="Caption"/>
    <w:basedOn w:val="862"/>
    <w:next w:val="862"/>
    <w:link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basedOn w:val="863"/>
    <w:link w:val="718"/>
    <w:uiPriority w:val="35"/>
    <w:rPr>
      <w:b/>
      <w:bCs/>
      <w:color w:val="4f81bd" w:themeColor="accent1"/>
      <w:sz w:val="18"/>
      <w:szCs w:val="18"/>
    </w:rPr>
  </w:style>
  <w:style w:type="table" w:styleId="720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2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3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7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8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819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0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21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2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823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4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26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7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8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9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30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1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33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4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5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6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37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8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3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3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paragraph" w:styleId="866">
    <w:name w:val="Header"/>
    <w:basedOn w:val="862"/>
    <w:link w:val="86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7" w:customStyle="1">
    <w:name w:val="Верхний колонтитул Знак"/>
    <w:basedOn w:val="863"/>
    <w:link w:val="866"/>
    <w:uiPriority w:val="99"/>
  </w:style>
  <w:style w:type="paragraph" w:styleId="868">
    <w:name w:val="Footer"/>
    <w:basedOn w:val="862"/>
    <w:link w:val="8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9" w:customStyle="1">
    <w:name w:val="Нижний колонтитул Знак"/>
    <w:basedOn w:val="863"/>
    <w:link w:val="868"/>
    <w:uiPriority w:val="99"/>
  </w:style>
  <w:style w:type="table" w:styleId="870">
    <w:name w:val="Table Grid"/>
    <w:basedOn w:val="86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1">
    <w:name w:val="Balloon Text"/>
    <w:basedOn w:val="862"/>
    <w:link w:val="87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2" w:customStyle="1">
    <w:name w:val="Текст выноски Знак"/>
    <w:basedOn w:val="863"/>
    <w:link w:val="871"/>
    <w:uiPriority w:val="99"/>
    <w:semiHidden/>
    <w:rPr>
      <w:rFonts w:ascii="Tahoma" w:hAnsi="Tahoma" w:cs="Tahoma"/>
      <w:sz w:val="16"/>
      <w:szCs w:val="16"/>
    </w:rPr>
  </w:style>
  <w:style w:type="character" w:styleId="873">
    <w:name w:val="line number"/>
    <w:basedOn w:val="863"/>
    <w:uiPriority w:val="99"/>
    <w:semiHidden/>
    <w:unhideWhenUsed/>
  </w:style>
  <w:style w:type="character" w:styleId="874">
    <w:name w:val="Hyperlink"/>
    <w:uiPriority w:val="99"/>
    <w:unhideWhenUsed/>
    <w:rPr>
      <w:color w:val="0000ff" w:themeColor="hyperlink"/>
      <w:u w:val="single"/>
    </w:rPr>
  </w:style>
  <w:style w:type="paragraph" w:styleId="875">
    <w:name w:val="Heading 1"/>
    <w:uiPriority w:val="9"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76">
    <w:name w:val="Heading 2"/>
    <w:uiPriority w:val="9"/>
    <w:unhideWhenUsed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77">
    <w:name w:val="Heading 3"/>
    <w:uiPriority w:val="9"/>
    <w:unhideWhenUsed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78">
    <w:name w:val="Heading 4"/>
    <w:uiPriority w:val="9"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79">
    <w:name w:val="Heading 5"/>
    <w:uiPriority w:val="9"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880">
    <w:name w:val="Heading 6"/>
    <w:uiPriority w:val="9"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BB5A6-F739-49E3-A09B-CD5730FF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Габриелов Андрей Алексеевич</dc:creator>
  <cp:lastModifiedBy>user</cp:lastModifiedBy>
  <cp:revision>52</cp:revision>
  <dcterms:created xsi:type="dcterms:W3CDTF">2024-04-25T11:47:00Z</dcterms:created>
  <dcterms:modified xsi:type="dcterms:W3CDTF">2026-08-13T13:38:54Z</dcterms:modified>
</cp:coreProperties>
</file>