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365" w:rsidRDefault="00024365" w:rsidP="00024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365">
        <w:rPr>
          <w:rFonts w:ascii="Times New Roman" w:hAnsi="Times New Roman" w:cs="Times New Roman"/>
          <w:b/>
          <w:sz w:val="28"/>
          <w:szCs w:val="28"/>
        </w:rPr>
        <w:t xml:space="preserve">Федеральные меры </w:t>
      </w:r>
      <w:r w:rsidR="00AB23A1">
        <w:rPr>
          <w:rFonts w:ascii="Times New Roman" w:hAnsi="Times New Roman" w:cs="Times New Roman"/>
          <w:b/>
          <w:sz w:val="28"/>
          <w:szCs w:val="28"/>
        </w:rPr>
        <w:t>поддержки организаций</w:t>
      </w:r>
      <w:r w:rsidR="00D965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04C5" w:rsidRPr="001E04C5" w:rsidRDefault="001E04C5" w:rsidP="000243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4C5" w:rsidRPr="00C622A2" w:rsidRDefault="0048456C" w:rsidP="00024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2A2">
        <w:rPr>
          <w:rFonts w:ascii="Times New Roman" w:hAnsi="Times New Roman" w:cs="Times New Roman"/>
          <w:b/>
          <w:sz w:val="28"/>
          <w:szCs w:val="28"/>
        </w:rPr>
        <w:t xml:space="preserve">! </w:t>
      </w:r>
      <w:r w:rsidR="001E04C5" w:rsidRPr="00C622A2">
        <w:rPr>
          <w:rFonts w:ascii="Times New Roman" w:hAnsi="Times New Roman" w:cs="Times New Roman"/>
          <w:b/>
          <w:sz w:val="28"/>
          <w:szCs w:val="28"/>
        </w:rPr>
        <w:t>На сайте Правительства РФ заработал навигатор в виде анкеты, который помогает сориентироваться в мерах господдержки</w:t>
      </w:r>
      <w:r w:rsidRPr="00C62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04C5" w:rsidRPr="00C622A2">
        <w:rPr>
          <w:rFonts w:ascii="Times New Roman" w:hAnsi="Times New Roman" w:cs="Times New Roman"/>
          <w:b/>
          <w:sz w:val="28"/>
          <w:szCs w:val="28"/>
        </w:rPr>
        <w:t xml:space="preserve">(ссылка </w:t>
      </w:r>
      <w:hyperlink r:id="rId6" w:history="1">
        <w:r w:rsidRPr="00C622A2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http://government.ru/sanctions_measures/wizard/</w:t>
        </w:r>
      </w:hyperlink>
      <w:r w:rsidR="00331122" w:rsidRPr="00C622A2">
        <w:rPr>
          <w:rFonts w:ascii="Times New Roman" w:hAnsi="Times New Roman" w:cs="Times New Roman"/>
          <w:b/>
          <w:sz w:val="28"/>
          <w:szCs w:val="28"/>
        </w:rPr>
        <w:t>)</w:t>
      </w:r>
      <w:r w:rsidR="001E04C5" w:rsidRPr="00C622A2">
        <w:rPr>
          <w:rFonts w:ascii="Times New Roman" w:hAnsi="Times New Roman" w:cs="Times New Roman"/>
          <w:b/>
          <w:sz w:val="28"/>
          <w:szCs w:val="28"/>
        </w:rPr>
        <w:t>.</w:t>
      </w:r>
    </w:p>
    <w:p w:rsidR="009E612C" w:rsidRPr="00C622A2" w:rsidRDefault="009E612C" w:rsidP="000243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3" w:type="dxa"/>
        <w:tblInd w:w="-147" w:type="dxa"/>
        <w:tblLook w:val="04A0" w:firstRow="1" w:lastRow="0" w:firstColumn="1" w:lastColumn="0" w:noHBand="0" w:noVBand="1"/>
      </w:tblPr>
      <w:tblGrid>
        <w:gridCol w:w="568"/>
        <w:gridCol w:w="12615"/>
        <w:gridCol w:w="2410"/>
      </w:tblGrid>
      <w:tr w:rsidR="00024365" w:rsidRPr="00756D53" w:rsidTr="00587369">
        <w:trPr>
          <w:trHeight w:val="388"/>
        </w:trPr>
        <w:tc>
          <w:tcPr>
            <w:tcW w:w="568" w:type="dxa"/>
            <w:vAlign w:val="center"/>
          </w:tcPr>
          <w:p w:rsidR="00024365" w:rsidRPr="00756D53" w:rsidRDefault="00024365" w:rsidP="00024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D5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615" w:type="dxa"/>
            <w:vAlign w:val="center"/>
          </w:tcPr>
          <w:p w:rsidR="00024365" w:rsidRPr="00756D53" w:rsidRDefault="00024365" w:rsidP="00024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D53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меры</w:t>
            </w:r>
          </w:p>
        </w:tc>
        <w:tc>
          <w:tcPr>
            <w:tcW w:w="2410" w:type="dxa"/>
            <w:vAlign w:val="center"/>
          </w:tcPr>
          <w:p w:rsidR="00024365" w:rsidRPr="00756D53" w:rsidRDefault="00606EDB" w:rsidP="005020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D53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  <w:r w:rsidR="0050207D" w:rsidRPr="00756D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действия</w:t>
            </w:r>
          </w:p>
        </w:tc>
      </w:tr>
      <w:tr w:rsidR="00744597" w:rsidRPr="00024365" w:rsidTr="00587369">
        <w:trPr>
          <w:trHeight w:val="480"/>
        </w:trPr>
        <w:tc>
          <w:tcPr>
            <w:tcW w:w="15593" w:type="dxa"/>
            <w:gridSpan w:val="3"/>
            <w:vAlign w:val="center"/>
          </w:tcPr>
          <w:p w:rsidR="00744597" w:rsidRDefault="00744597" w:rsidP="0002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7BC">
              <w:rPr>
                <w:rFonts w:ascii="Times New Roman" w:hAnsi="Times New Roman" w:cs="Times New Roman"/>
                <w:b/>
                <w:sz w:val="24"/>
                <w:szCs w:val="24"/>
              </w:rPr>
              <w:t>В сфере туризма</w:t>
            </w:r>
          </w:p>
        </w:tc>
      </w:tr>
      <w:tr w:rsidR="00AB0B35" w:rsidRPr="00A9079E" w:rsidTr="00587369">
        <w:trPr>
          <w:trHeight w:val="701"/>
        </w:trPr>
        <w:tc>
          <w:tcPr>
            <w:tcW w:w="568" w:type="dxa"/>
          </w:tcPr>
          <w:p w:rsidR="00AB0B35" w:rsidRPr="00A9079E" w:rsidRDefault="00AB0B35" w:rsidP="0002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615" w:type="dxa"/>
          </w:tcPr>
          <w:p w:rsidR="00885629" w:rsidRPr="00A9079E" w:rsidRDefault="00885629" w:rsidP="00AB1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79E">
              <w:rPr>
                <w:rFonts w:ascii="Times New Roman" w:hAnsi="Times New Roman" w:cs="Times New Roman"/>
                <w:sz w:val="24"/>
                <w:szCs w:val="24"/>
              </w:rPr>
              <w:t>Установление ставки НДС</w:t>
            </w:r>
            <w:r w:rsidR="00606EDB" w:rsidRPr="00A9079E"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</w:t>
            </w:r>
            <w:r w:rsidRPr="00A9079E">
              <w:rPr>
                <w:rFonts w:ascii="Times New Roman" w:hAnsi="Times New Roman" w:cs="Times New Roman"/>
                <w:sz w:val="24"/>
                <w:szCs w:val="24"/>
              </w:rPr>
              <w:t xml:space="preserve"> 0 % в отношении услуг по предоставлению мест для временного проживания </w:t>
            </w:r>
            <w:r w:rsidR="000512E1" w:rsidRPr="00A907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A9079E">
              <w:rPr>
                <w:rFonts w:ascii="Times New Roman" w:hAnsi="Times New Roman" w:cs="Times New Roman"/>
                <w:sz w:val="24"/>
                <w:szCs w:val="24"/>
              </w:rPr>
              <w:t>в гостиницах и иных средствах размещения сроком на 5 лет, а также в отношении услуг по предоставлению в аренду объекта туриндустрии, введенного в эксплуатацию после 1 января 2022 г., в течение 20 налоговых периодов с момента ввода объекта в эксплуатацию.</w:t>
            </w:r>
          </w:p>
          <w:p w:rsidR="00FD6558" w:rsidRPr="00A9079E" w:rsidRDefault="00B425C5" w:rsidP="007C10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7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D6558" w:rsidRPr="00A9079E">
              <w:rPr>
                <w:rFonts w:ascii="Times New Roman" w:hAnsi="Times New Roman" w:cs="Times New Roman"/>
                <w:sz w:val="24"/>
                <w:szCs w:val="24"/>
              </w:rPr>
              <w:t xml:space="preserve"> точки зрения ФНС нулевую ставку смогут применять как </w:t>
            </w:r>
            <w:hyperlink r:id="rId7" w:history="1">
              <w:r w:rsidR="00FD6558" w:rsidRPr="00A9079E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новые и открывшиеся после реконструкции</w:t>
              </w:r>
            </w:hyperlink>
            <w:r w:rsidR="00FD6558" w:rsidRPr="00A9079E">
              <w:rPr>
                <w:rFonts w:ascii="Times New Roman" w:hAnsi="Times New Roman" w:cs="Times New Roman"/>
                <w:sz w:val="24"/>
                <w:szCs w:val="24"/>
              </w:rPr>
              <w:t xml:space="preserve"> гостиницы, так и </w:t>
            </w:r>
            <w:hyperlink r:id="rId8" w:history="1">
              <w:r w:rsidR="00FD6558" w:rsidRPr="00A9079E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действовавшие до </w:t>
              </w:r>
              <w:r w:rsidRPr="00A9079E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1 января </w:t>
              </w:r>
              <w:r w:rsidR="00FD6558" w:rsidRPr="00A9079E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2022 года</w:t>
              </w:r>
            </w:hyperlink>
            <w:r w:rsidR="00FD6558" w:rsidRPr="00A9079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C107E" w:rsidRPr="00A9079E">
              <w:rPr>
                <w:rFonts w:ascii="Times New Roman" w:hAnsi="Times New Roman" w:cs="Times New Roman"/>
                <w:sz w:val="24"/>
                <w:szCs w:val="24"/>
              </w:rPr>
              <w:t>письмо ФНС России от 7 апреля 2022 г. № сд-4-3/4214@)</w:t>
            </w:r>
            <w:r w:rsidR="00FD6558" w:rsidRPr="00A907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25C5" w:rsidRPr="00A9079E" w:rsidRDefault="00F50C03" w:rsidP="00B42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79E">
              <w:rPr>
                <w:rFonts w:ascii="Times New Roman" w:hAnsi="Times New Roman" w:cs="Times New Roman"/>
                <w:sz w:val="24"/>
                <w:szCs w:val="24"/>
              </w:rPr>
              <w:t xml:space="preserve">Нулевую ставку можно применять к </w:t>
            </w:r>
            <w:r w:rsidRPr="00A9079E">
              <w:rPr>
                <w:rFonts w:ascii="Times New Roman" w:hAnsi="Times New Roman" w:cs="Times New Roman"/>
                <w:bCs/>
                <w:sz w:val="24"/>
                <w:szCs w:val="24"/>
              </w:rPr>
              <w:t>аренде</w:t>
            </w:r>
            <w:r w:rsidRPr="00A9079E">
              <w:rPr>
                <w:rFonts w:ascii="Times New Roman" w:hAnsi="Times New Roman" w:cs="Times New Roman"/>
                <w:sz w:val="24"/>
                <w:szCs w:val="24"/>
              </w:rPr>
              <w:t xml:space="preserve"> (пользованию) </w:t>
            </w:r>
            <w:r w:rsidRPr="00A9079E">
              <w:rPr>
                <w:rFonts w:ascii="Times New Roman" w:hAnsi="Times New Roman" w:cs="Times New Roman"/>
                <w:bCs/>
                <w:sz w:val="24"/>
                <w:szCs w:val="24"/>
              </w:rPr>
              <w:t>объектов туристской индустрии</w:t>
            </w:r>
            <w:r w:rsidRPr="00A9079E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ввели </w:t>
            </w:r>
            <w:r w:rsidR="000512E1" w:rsidRPr="00A907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A9079E">
              <w:rPr>
                <w:rFonts w:ascii="Times New Roman" w:hAnsi="Times New Roman" w:cs="Times New Roman"/>
                <w:sz w:val="24"/>
                <w:szCs w:val="24"/>
              </w:rPr>
              <w:t xml:space="preserve">в эксплуатацию после 1 января 2022 г. (в том числе после реконструкции) и которые </w:t>
            </w:r>
            <w:r w:rsidR="00B425C5" w:rsidRPr="00A9079E">
              <w:rPr>
                <w:rFonts w:ascii="Times New Roman" w:hAnsi="Times New Roman" w:cs="Times New Roman"/>
                <w:sz w:val="24"/>
                <w:szCs w:val="24"/>
              </w:rPr>
              <w:t>включены в реестр объектов туристской индустрии</w:t>
            </w:r>
            <w:r w:rsidRPr="00A90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468" w:rsidRPr="00A9079E">
              <w:rPr>
                <w:rFonts w:ascii="Times New Roman" w:hAnsi="Times New Roman" w:cs="Times New Roman"/>
                <w:sz w:val="24"/>
                <w:szCs w:val="24"/>
              </w:rPr>
              <w:t xml:space="preserve">(ст. 164 НК РФ). </w:t>
            </w:r>
          </w:p>
          <w:p w:rsidR="009E16DD" w:rsidRPr="00A9079E" w:rsidRDefault="009E16DD" w:rsidP="00B42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79E">
              <w:rPr>
                <w:rFonts w:ascii="Times New Roman" w:hAnsi="Times New Roman" w:cs="Times New Roman"/>
                <w:sz w:val="24"/>
                <w:szCs w:val="24"/>
              </w:rPr>
              <w:t>Правила ведения реестра объектов туристской индустрии утверждены постановлением Правительства РФ от 1 июля 2022 г. № 1181.</w:t>
            </w:r>
          </w:p>
        </w:tc>
        <w:tc>
          <w:tcPr>
            <w:tcW w:w="2410" w:type="dxa"/>
          </w:tcPr>
          <w:p w:rsidR="00FF3E51" w:rsidRPr="00A9079E" w:rsidRDefault="002472AA" w:rsidP="0024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9E">
              <w:rPr>
                <w:rFonts w:ascii="Times New Roman" w:hAnsi="Times New Roman" w:cs="Times New Roman"/>
                <w:sz w:val="24"/>
                <w:szCs w:val="24"/>
              </w:rPr>
              <w:t xml:space="preserve">Вступает силу </w:t>
            </w:r>
          </w:p>
          <w:p w:rsidR="00AB0B35" w:rsidRPr="00A9079E" w:rsidRDefault="002472AA" w:rsidP="0024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9E">
              <w:rPr>
                <w:rFonts w:ascii="Times New Roman" w:hAnsi="Times New Roman" w:cs="Times New Roman"/>
                <w:sz w:val="24"/>
                <w:szCs w:val="24"/>
              </w:rPr>
              <w:t>с 1 июля</w:t>
            </w:r>
            <w:r w:rsidR="00885629" w:rsidRPr="00A9079E"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</w:tc>
      </w:tr>
      <w:tr w:rsidR="00B425C5" w:rsidRPr="00024365" w:rsidTr="00587369">
        <w:trPr>
          <w:trHeight w:val="701"/>
        </w:trPr>
        <w:tc>
          <w:tcPr>
            <w:tcW w:w="568" w:type="dxa"/>
          </w:tcPr>
          <w:p w:rsidR="00B425C5" w:rsidRPr="00A9079E" w:rsidRDefault="00B425C5" w:rsidP="0002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7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615" w:type="dxa"/>
          </w:tcPr>
          <w:p w:rsidR="00B425C5" w:rsidRPr="00A9079E" w:rsidRDefault="00B425C5" w:rsidP="00A90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79E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Предусмотрена возможность применения заявительного порядка возмещения (авансирование) сумм НДС за налоговые периоды 2022 </w:t>
            </w:r>
            <w:r w:rsidR="008C44AE" w:rsidRPr="00A9079E">
              <w:rPr>
                <w:rFonts w:ascii="Times New Roman" w:hAnsi="Times New Roman" w:cs="Times New Roman"/>
                <w:sz w:val="24"/>
                <w:szCs w:val="24"/>
              </w:rPr>
              <w:t>и 2023 г</w:t>
            </w:r>
            <w:r w:rsidR="00A9079E" w:rsidRPr="00A9079E">
              <w:rPr>
                <w:rFonts w:ascii="Times New Roman" w:hAnsi="Times New Roman" w:cs="Times New Roman"/>
                <w:sz w:val="24"/>
                <w:szCs w:val="24"/>
              </w:rPr>
              <w:t xml:space="preserve">одов воз можно без представления банковской гарантии или поручительства, если соблюдаются условия применения меры. </w:t>
            </w:r>
            <w:r w:rsidRPr="00A9079E">
              <w:rPr>
                <w:rFonts w:ascii="Times New Roman" w:hAnsi="Times New Roman" w:cs="Times New Roman"/>
                <w:sz w:val="24"/>
                <w:szCs w:val="24"/>
              </w:rPr>
              <w:t>(Федеральный закон от 26 марта 2022 г. № 67-ФЗ)</w:t>
            </w:r>
          </w:p>
        </w:tc>
        <w:tc>
          <w:tcPr>
            <w:tcW w:w="2410" w:type="dxa"/>
          </w:tcPr>
          <w:p w:rsidR="00B425C5" w:rsidRPr="00A9079E" w:rsidRDefault="00B425C5" w:rsidP="0024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EDB" w:rsidRPr="00024365" w:rsidTr="00587369">
        <w:trPr>
          <w:trHeight w:val="701"/>
        </w:trPr>
        <w:tc>
          <w:tcPr>
            <w:tcW w:w="568" w:type="dxa"/>
          </w:tcPr>
          <w:p w:rsidR="00606EDB" w:rsidRDefault="00A9079E" w:rsidP="00606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6E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606EDB" w:rsidRDefault="00606EDB" w:rsidP="0060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льготных кредитов на строительство:</w:t>
            </w:r>
          </w:p>
          <w:p w:rsidR="00606EDB" w:rsidRPr="00107732" w:rsidRDefault="00606EDB" w:rsidP="0060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7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гостиниц (категория не менее «три звезды»</w:t>
            </w:r>
            <w:r w:rsidRPr="00107732">
              <w:rPr>
                <w:rFonts w:ascii="Times New Roman" w:hAnsi="Times New Roman" w:cs="Times New Roman"/>
                <w:sz w:val="24"/>
                <w:szCs w:val="24"/>
              </w:rPr>
              <w:t>) площадью не менее 5000 кв. м или с номерным фондом от 120 номеров;</w:t>
            </w:r>
          </w:p>
          <w:p w:rsidR="00606EDB" w:rsidRDefault="00606EDB" w:rsidP="0060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732">
              <w:rPr>
                <w:rFonts w:ascii="Times New Roman" w:hAnsi="Times New Roman" w:cs="Times New Roman"/>
                <w:sz w:val="24"/>
                <w:szCs w:val="24"/>
              </w:rPr>
              <w:t xml:space="preserve">б) многофункциональных комплексов, предусматривающих номерной фонд санаторно-курортных организаций и (или) гостиниц категории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«три звезды»</w:t>
            </w:r>
            <w:r w:rsidRPr="00107732">
              <w:rPr>
                <w:rFonts w:ascii="Times New Roman" w:hAnsi="Times New Roman" w:cs="Times New Roman"/>
                <w:sz w:val="24"/>
                <w:szCs w:val="24"/>
              </w:rPr>
              <w:t xml:space="preserve">, общая площадь которого составляет не менее 10 процентов общей площади многофункционального комплекса, а также развлекательные и (или) спортивно-оздоровительные комплексы, и (или) конгресс-центры, и (или) горнолыжные трассы, и (или) горнолыжные комплексы с системами искусственного </w:t>
            </w:r>
            <w:proofErr w:type="spellStart"/>
            <w:r w:rsidRPr="00107732">
              <w:rPr>
                <w:rFonts w:ascii="Times New Roman" w:hAnsi="Times New Roman" w:cs="Times New Roman"/>
                <w:sz w:val="24"/>
                <w:szCs w:val="24"/>
              </w:rPr>
              <w:t>оснежения</w:t>
            </w:r>
            <w:proofErr w:type="spellEnd"/>
            <w:r w:rsidRPr="001077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6EDB" w:rsidRDefault="00606EDB" w:rsidP="0060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Ставки: от 3 до 5 % годовых. Срок – до 15 лет включительно. Сумма – от 100 млн рублей до 70 млрд рублей. (постановление Правительства</w:t>
            </w:r>
            <w:r w:rsidR="002747B5">
              <w:rPr>
                <w:rFonts w:ascii="Times New Roman" w:hAnsi="Times New Roman" w:cs="Times New Roman"/>
                <w:sz w:val="24"/>
                <w:szCs w:val="24"/>
              </w:rPr>
              <w:t xml:space="preserve"> РФ от 9 февраля 2021 г. № 141)</w:t>
            </w:r>
          </w:p>
        </w:tc>
        <w:tc>
          <w:tcPr>
            <w:tcW w:w="2410" w:type="dxa"/>
          </w:tcPr>
          <w:p w:rsidR="00606EDB" w:rsidRPr="00E323C0" w:rsidRDefault="00606EDB" w:rsidP="00606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 февраля 2021 г.</w:t>
            </w:r>
          </w:p>
        </w:tc>
      </w:tr>
      <w:tr w:rsidR="00E56565" w:rsidRPr="00024365" w:rsidTr="00587369">
        <w:trPr>
          <w:trHeight w:val="701"/>
        </w:trPr>
        <w:tc>
          <w:tcPr>
            <w:tcW w:w="568" w:type="dxa"/>
          </w:tcPr>
          <w:p w:rsidR="00E56565" w:rsidRDefault="00A9079E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65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E56565" w:rsidRDefault="00E56565" w:rsidP="00E5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Возобновление детского туристического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кешбэка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31 августа 2022 г.</w:t>
            </w:r>
          </w:p>
          <w:p w:rsidR="00E56565" w:rsidRDefault="00E56565" w:rsidP="00E5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(постановление правительства РФ от 19 мая 2021 г. № 759 (в ред. от 28 марта 2022 г.)</w:t>
            </w:r>
          </w:p>
        </w:tc>
        <w:tc>
          <w:tcPr>
            <w:tcW w:w="2410" w:type="dxa"/>
          </w:tcPr>
          <w:p w:rsidR="00E56565" w:rsidRPr="00E323C0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C0">
              <w:rPr>
                <w:rFonts w:ascii="Times New Roman" w:hAnsi="Times New Roman" w:cs="Times New Roman"/>
                <w:sz w:val="24"/>
                <w:szCs w:val="24"/>
              </w:rPr>
              <w:t>С 28 марта 2022 г.</w:t>
            </w:r>
          </w:p>
          <w:p w:rsidR="00E56565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099" w:rsidRPr="00024365" w:rsidTr="00587369">
        <w:trPr>
          <w:trHeight w:val="628"/>
        </w:trPr>
        <w:tc>
          <w:tcPr>
            <w:tcW w:w="568" w:type="dxa"/>
          </w:tcPr>
          <w:p w:rsidR="00FA6099" w:rsidRDefault="00A9079E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60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FA6099" w:rsidRDefault="00FA6099" w:rsidP="00FA60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31 декабря 2022 г. установлены </w:t>
            </w:r>
            <w:r w:rsidRPr="00FA6099">
              <w:rPr>
                <w:rFonts w:ascii="Times New Roman" w:hAnsi="Times New Roman" w:cs="Times New Roman"/>
                <w:sz w:val="24"/>
                <w:szCs w:val="24"/>
              </w:rPr>
              <w:t>особенности разреш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ительных режимов для туроператоров (постановление Правительства РФ </w:t>
            </w:r>
            <w:r w:rsidRPr="00FA6099">
              <w:rPr>
                <w:rFonts w:ascii="Times New Roman" w:hAnsi="Times New Roman" w:cs="Times New Roman"/>
                <w:sz w:val="24"/>
                <w:szCs w:val="24"/>
              </w:rPr>
              <w:t xml:space="preserve">от 12 марта 2022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353)</w:t>
            </w:r>
            <w:r w:rsidR="00ED4D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4D43" w:rsidRPr="00ED4D43" w:rsidRDefault="00ED4D43" w:rsidP="00ED4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D43">
              <w:rPr>
                <w:rFonts w:ascii="Times New Roman" w:hAnsi="Times New Roman" w:cs="Times New Roman"/>
                <w:sz w:val="24"/>
                <w:szCs w:val="24"/>
              </w:rPr>
              <w:t xml:space="preserve">Все туроператоры в сфере выездного туризма на два года освобождены от обязанности уплачивать взносы (текущие </w:t>
            </w:r>
            <w:r w:rsidR="00051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ED4D43">
              <w:rPr>
                <w:rFonts w:ascii="Times New Roman" w:hAnsi="Times New Roman" w:cs="Times New Roman"/>
                <w:sz w:val="24"/>
                <w:szCs w:val="24"/>
              </w:rPr>
              <w:t xml:space="preserve">и вступительные) в фонд персональной ответственности туроператора, а также в резервный фонд туроператоров, которые </w:t>
            </w:r>
            <w:proofErr w:type="spellStart"/>
            <w:r w:rsidRPr="00ED4D43">
              <w:rPr>
                <w:rFonts w:ascii="Times New Roman" w:hAnsi="Times New Roman" w:cs="Times New Roman"/>
                <w:sz w:val="24"/>
                <w:szCs w:val="24"/>
              </w:rPr>
              <w:t>администрируются</w:t>
            </w:r>
            <w:proofErr w:type="spellEnd"/>
            <w:r w:rsidRPr="00ED4D43">
              <w:rPr>
                <w:rFonts w:ascii="Times New Roman" w:hAnsi="Times New Roman" w:cs="Times New Roman"/>
                <w:sz w:val="24"/>
                <w:szCs w:val="24"/>
              </w:rPr>
              <w:t xml:space="preserve"> на базе объединения «</w:t>
            </w:r>
            <w:proofErr w:type="spellStart"/>
            <w:r w:rsidRPr="00ED4D43">
              <w:rPr>
                <w:rFonts w:ascii="Times New Roman" w:hAnsi="Times New Roman" w:cs="Times New Roman"/>
                <w:sz w:val="24"/>
                <w:szCs w:val="24"/>
              </w:rPr>
              <w:t>Турпомощь</w:t>
            </w:r>
            <w:proofErr w:type="spellEnd"/>
            <w:r w:rsidRPr="00ED4D4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D4D43" w:rsidRDefault="00ED4D43" w:rsidP="00ED4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действующих выездных компаний на два года снижен размер финансового обеспечения ответственности туроператора (с 50 млн до 10 млн рублей), а также предоставлена отсрочка его получения до 31 октября 2022 года.</w:t>
            </w:r>
          </w:p>
          <w:p w:rsidR="00ED4D43" w:rsidRPr="00ED4D43" w:rsidRDefault="00ED4D43" w:rsidP="00ED4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D43">
              <w:rPr>
                <w:rFonts w:ascii="Times New Roman" w:hAnsi="Times New Roman" w:cs="Times New Roman"/>
                <w:sz w:val="24"/>
                <w:szCs w:val="24"/>
              </w:rPr>
              <w:t>Взносы отменяются до 31 декабря 2023 года.</w:t>
            </w:r>
          </w:p>
          <w:p w:rsidR="00ED4D43" w:rsidRDefault="00ED4D43" w:rsidP="00ED4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D43">
              <w:rPr>
                <w:rFonts w:ascii="Times New Roman" w:hAnsi="Times New Roman" w:cs="Times New Roman"/>
                <w:sz w:val="24"/>
                <w:szCs w:val="24"/>
              </w:rPr>
              <w:t>Размер финансового обеспечения снижен до 31 октября 2023 года, с отсрочкой до 31 октября 2022 года.</w:t>
            </w:r>
          </w:p>
          <w:p w:rsidR="00ED4D43" w:rsidRPr="00B55595" w:rsidRDefault="00ED4D43" w:rsidP="00ED4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6099" w:rsidRDefault="00FA6099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21 апреля 2022 г.</w:t>
            </w:r>
          </w:p>
        </w:tc>
      </w:tr>
      <w:tr w:rsidR="00C622A2" w:rsidRPr="00024365" w:rsidTr="00587369">
        <w:trPr>
          <w:trHeight w:val="628"/>
        </w:trPr>
        <w:tc>
          <w:tcPr>
            <w:tcW w:w="568" w:type="dxa"/>
          </w:tcPr>
          <w:p w:rsidR="00C622A2" w:rsidRDefault="00C622A2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615" w:type="dxa"/>
          </w:tcPr>
          <w:p w:rsidR="00C622A2" w:rsidRDefault="00C622A2" w:rsidP="00C62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Субсидирование туроператоров, </w:t>
            </w:r>
            <w:r w:rsidRPr="00C622A2">
              <w:rPr>
                <w:rFonts w:ascii="Times New Roman" w:hAnsi="Times New Roman" w:cs="Times New Roman"/>
                <w:sz w:val="24"/>
                <w:szCs w:val="24"/>
              </w:rPr>
              <w:t>зарегистрированны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622A2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Российской Федерации,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2A2">
              <w:rPr>
                <w:rFonts w:ascii="Times New Roman" w:hAnsi="Times New Roman" w:cs="Times New Roman"/>
                <w:sz w:val="24"/>
                <w:szCs w:val="24"/>
              </w:rPr>
              <w:t>в целях возмещения расходов, понесенных в связи с организацией программ внутренних коммерческих воздушных перевозок пассажиров</w:t>
            </w:r>
            <w:r w:rsidR="0070322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gramStart"/>
            <w:r w:rsidR="0070322D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="0070322D" w:rsidRPr="0070322D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 w:rsidR="007032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0322D" w:rsidRPr="0070322D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27 мая 2021 г. № 799</w:t>
            </w:r>
            <w:r w:rsidR="007032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C622A2" w:rsidRDefault="0070322D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 февраля 2022 г.</w:t>
            </w:r>
          </w:p>
        </w:tc>
      </w:tr>
      <w:tr w:rsidR="00E56565" w:rsidRPr="00024365" w:rsidTr="00587369">
        <w:trPr>
          <w:trHeight w:val="492"/>
        </w:trPr>
        <w:tc>
          <w:tcPr>
            <w:tcW w:w="15593" w:type="dxa"/>
            <w:gridSpan w:val="3"/>
            <w:vAlign w:val="center"/>
          </w:tcPr>
          <w:p w:rsidR="00E56565" w:rsidRPr="00AB17BC" w:rsidRDefault="00E56565" w:rsidP="00E56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7BC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системообразующих организаций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федерального значения</w:t>
            </w:r>
          </w:p>
        </w:tc>
      </w:tr>
      <w:tr w:rsidR="00E56565" w:rsidRPr="00AB17BC" w:rsidTr="00587369">
        <w:tc>
          <w:tcPr>
            <w:tcW w:w="568" w:type="dxa"/>
          </w:tcPr>
          <w:p w:rsidR="00E56565" w:rsidRPr="00213D17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615" w:type="dxa"/>
          </w:tcPr>
          <w:p w:rsidR="00E56565" w:rsidRPr="00CA2DDD" w:rsidRDefault="00E56565" w:rsidP="00E56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D17">
              <w:rPr>
                <w:rFonts w:ascii="Times New Roman" w:hAnsi="Times New Roman" w:cs="Times New Roman"/>
                <w:sz w:val="24"/>
                <w:szCs w:val="24"/>
              </w:rPr>
              <w:t>Возобновлена программа поддержки системообразующих организаций российской экономики</w:t>
            </w:r>
            <w:r w:rsidRPr="00CA2DDD">
              <w:rPr>
                <w:rFonts w:ascii="Times New Roman" w:hAnsi="Times New Roman" w:cs="Times New Roman"/>
                <w:sz w:val="24"/>
                <w:szCs w:val="24"/>
              </w:rPr>
              <w:t>. Два вида мер поддержки:</w:t>
            </w:r>
          </w:p>
          <w:p w:rsidR="00E56565" w:rsidRPr="00CA2DDD" w:rsidRDefault="00E56565" w:rsidP="00E56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DDD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hyperlink r:id="rId9" w:history="1">
              <w:r w:rsidRPr="00CA2DDD">
                <w:rPr>
                  <w:rFonts w:ascii="Times New Roman" w:hAnsi="Times New Roman" w:cs="Times New Roman"/>
                  <w:sz w:val="24"/>
                  <w:szCs w:val="24"/>
                </w:rPr>
                <w:t>Субсидии</w:t>
              </w:r>
            </w:hyperlink>
            <w:r w:rsidRPr="00CA2DDD">
              <w:rPr>
                <w:rFonts w:ascii="Times New Roman" w:hAnsi="Times New Roman" w:cs="Times New Roman"/>
                <w:sz w:val="24"/>
                <w:szCs w:val="24"/>
              </w:rPr>
              <w:t xml:space="preserve"> для возмещения затрат на производство и реализацию товаров, выполнение работ, оказание услуг.</w:t>
            </w:r>
          </w:p>
          <w:p w:rsidR="00E56565" w:rsidRPr="00CA2DDD" w:rsidRDefault="00E56565" w:rsidP="00E56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DD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0" w:history="1">
              <w:r w:rsidRPr="00CA2DDD">
                <w:rPr>
                  <w:rFonts w:ascii="Times New Roman" w:hAnsi="Times New Roman" w:cs="Times New Roman"/>
                  <w:sz w:val="24"/>
                  <w:szCs w:val="24"/>
                </w:rPr>
                <w:t>Госгарантии</w:t>
              </w:r>
            </w:hyperlink>
            <w:r w:rsidRPr="00CA2DDD">
              <w:rPr>
                <w:rFonts w:ascii="Times New Roman" w:hAnsi="Times New Roman" w:cs="Times New Roman"/>
                <w:sz w:val="24"/>
                <w:szCs w:val="24"/>
              </w:rPr>
              <w:t xml:space="preserve"> по кредитам и облигационным займам на ведение основной производственной деятельности, капвложения либо погашение ранее выданных на те же цели кредитов и займов</w:t>
            </w:r>
            <w:r w:rsidR="00DA3DEF">
              <w:rPr>
                <w:rFonts w:ascii="Times New Roman" w:hAnsi="Times New Roman" w:cs="Times New Roman"/>
                <w:sz w:val="24"/>
                <w:szCs w:val="24"/>
              </w:rPr>
              <w:t xml:space="preserve"> (постановление Правительства РФ </w:t>
            </w:r>
            <w:r w:rsidR="00DA3DEF" w:rsidRPr="00DA3DEF">
              <w:rPr>
                <w:rFonts w:ascii="Times New Roman" w:hAnsi="Times New Roman" w:cs="Times New Roman"/>
                <w:sz w:val="24"/>
                <w:szCs w:val="24"/>
              </w:rPr>
              <w:t xml:space="preserve">от 10 мая 2020 г. </w:t>
            </w:r>
            <w:r w:rsidR="00DA3DE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A3DEF" w:rsidRPr="00DA3DEF">
              <w:rPr>
                <w:rFonts w:ascii="Times New Roman" w:hAnsi="Times New Roman" w:cs="Times New Roman"/>
                <w:sz w:val="24"/>
                <w:szCs w:val="24"/>
              </w:rPr>
              <w:t xml:space="preserve"> 651</w:t>
            </w:r>
            <w:r w:rsidR="00DA3DE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E56565" w:rsidRPr="00213D17" w:rsidRDefault="00E56565" w:rsidP="00E56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Pr="00CA2D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ля упрощения доступа к господдержке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</w:t>
            </w:r>
            <w:r w:rsidRPr="00CA2D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отенциальным участникам программы не придётся проходить стресс-тесты (обязательную оценку финансовой устойчивости).</w:t>
            </w:r>
            <w:r w:rsidRPr="00CA2DDD">
              <w:rPr>
                <w:rFonts w:ascii="Times New Roman" w:hAnsi="Times New Roman" w:cs="Times New Roman"/>
                <w:sz w:val="24"/>
                <w:szCs w:val="24"/>
              </w:rPr>
              <w:t xml:space="preserve"> (постановление Правительства</w:t>
            </w:r>
            <w:r w:rsidR="001312AA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CA2DDD">
              <w:rPr>
                <w:rFonts w:ascii="Times New Roman" w:hAnsi="Times New Roman" w:cs="Times New Roman"/>
                <w:sz w:val="24"/>
                <w:szCs w:val="24"/>
              </w:rPr>
              <w:t xml:space="preserve"> от 6 марта 2022 г. № 296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E56565" w:rsidRPr="00AB17BC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17">
              <w:rPr>
                <w:rFonts w:ascii="Times New Roman" w:hAnsi="Times New Roman" w:cs="Times New Roman"/>
                <w:sz w:val="24"/>
                <w:szCs w:val="24"/>
              </w:rPr>
              <w:t>С 15 марта 2022 г.</w:t>
            </w:r>
          </w:p>
        </w:tc>
      </w:tr>
      <w:tr w:rsidR="00E56565" w:rsidRPr="00024365" w:rsidTr="00587369">
        <w:trPr>
          <w:trHeight w:val="480"/>
        </w:trPr>
        <w:tc>
          <w:tcPr>
            <w:tcW w:w="15593" w:type="dxa"/>
            <w:gridSpan w:val="3"/>
            <w:vAlign w:val="center"/>
          </w:tcPr>
          <w:p w:rsidR="00E56565" w:rsidRPr="00744597" w:rsidRDefault="00E56565" w:rsidP="00E56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юридических лиц</w:t>
            </w:r>
          </w:p>
        </w:tc>
      </w:tr>
      <w:tr w:rsidR="00E56565" w:rsidRPr="00AD1D92" w:rsidTr="00587369">
        <w:trPr>
          <w:trHeight w:val="480"/>
        </w:trPr>
        <w:tc>
          <w:tcPr>
            <w:tcW w:w="568" w:type="dxa"/>
          </w:tcPr>
          <w:p w:rsidR="00E56565" w:rsidRPr="00AD1D92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615" w:type="dxa"/>
          </w:tcPr>
          <w:p w:rsidR="00E56565" w:rsidRDefault="00E56565" w:rsidP="00954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8F9">
              <w:rPr>
                <w:rFonts w:ascii="Times New Roman" w:hAnsi="Times New Roman" w:cs="Times New Roman"/>
                <w:sz w:val="24"/>
                <w:szCs w:val="24"/>
              </w:rPr>
              <w:t>Налогоплательщики, уплачивающие в налоговом периоде 2022 года ежемесячные авансовые платежи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налогу </w:t>
            </w:r>
            <w:r w:rsidR="00051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прибыль</w:t>
            </w:r>
            <w:r w:rsidRPr="003648F9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отчетного (налогового) периода, вправе перейти до окончания налогового периода 2022 года на уплату ежемесячных авансовых платеже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исходя из фактической прибыли. (Федеральный закон от 26 марта 2022 г. </w:t>
            </w:r>
            <w:r w:rsidR="009547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547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67-ФЗ)</w:t>
            </w:r>
          </w:p>
        </w:tc>
        <w:tc>
          <w:tcPr>
            <w:tcW w:w="2410" w:type="dxa"/>
          </w:tcPr>
          <w:p w:rsidR="00E56565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2022 г. </w:t>
            </w:r>
          </w:p>
        </w:tc>
      </w:tr>
      <w:tr w:rsidR="00E56565" w:rsidTr="00587369">
        <w:trPr>
          <w:trHeight w:val="480"/>
        </w:trPr>
        <w:tc>
          <w:tcPr>
            <w:tcW w:w="568" w:type="dxa"/>
          </w:tcPr>
          <w:p w:rsidR="00E56565" w:rsidRPr="00AB7CA8" w:rsidRDefault="00204D10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6565" w:rsidRPr="00AB7C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E56565" w:rsidRPr="00AB7CA8" w:rsidRDefault="00E56565" w:rsidP="00E56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CA8">
              <w:rPr>
                <w:rFonts w:ascii="Times New Roman" w:hAnsi="Times New Roman" w:cs="Times New Roman"/>
                <w:sz w:val="24"/>
                <w:szCs w:val="24"/>
              </w:rPr>
              <w:t>Налоговая база в отношении объектов недвижимого имущества за налоговый период 2023 года будет определяться как их кадастровая стоимость, подлежащая к применению с 1 января 2022 г.</w:t>
            </w:r>
            <w:r w:rsidR="00163BA4">
              <w:rPr>
                <w:rFonts w:ascii="Times New Roman" w:hAnsi="Times New Roman" w:cs="Times New Roman"/>
                <w:sz w:val="24"/>
                <w:szCs w:val="24"/>
              </w:rPr>
              <w:t>, за исключением увеличения кадастровой стоимости из-за изменения характеристик объекта недвижимости</w:t>
            </w:r>
            <w:r w:rsidRPr="00AB7CA8">
              <w:rPr>
                <w:rFonts w:ascii="Times New Roman" w:hAnsi="Times New Roman" w:cs="Times New Roman"/>
                <w:sz w:val="24"/>
                <w:szCs w:val="24"/>
              </w:rPr>
              <w:t xml:space="preserve"> (Федеральный закон от 26 марта 2022 г. № 67-ФЗ – внесены изменения в статью 375 НК РФ)</w:t>
            </w:r>
          </w:p>
        </w:tc>
        <w:tc>
          <w:tcPr>
            <w:tcW w:w="2410" w:type="dxa"/>
          </w:tcPr>
          <w:p w:rsidR="00E56565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CA8">
              <w:rPr>
                <w:rFonts w:ascii="Times New Roman" w:hAnsi="Times New Roman" w:cs="Times New Roman"/>
                <w:sz w:val="24"/>
                <w:szCs w:val="24"/>
              </w:rPr>
              <w:t>С 1 января 2023 г.</w:t>
            </w:r>
          </w:p>
        </w:tc>
      </w:tr>
      <w:tr w:rsidR="00163BA4" w:rsidTr="00587369">
        <w:trPr>
          <w:trHeight w:val="480"/>
        </w:trPr>
        <w:tc>
          <w:tcPr>
            <w:tcW w:w="568" w:type="dxa"/>
          </w:tcPr>
          <w:p w:rsidR="00163BA4" w:rsidRPr="00AB7CA8" w:rsidRDefault="00204D10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66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163BA4" w:rsidRPr="00AB7CA8" w:rsidRDefault="00163BA4" w:rsidP="001966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682">
              <w:rPr>
                <w:rFonts w:ascii="Times New Roman" w:hAnsi="Times New Roman" w:cs="Times New Roman"/>
                <w:sz w:val="24"/>
                <w:szCs w:val="24"/>
              </w:rPr>
              <w:t xml:space="preserve">Если кадастровая стоимость земельного участка, внесенная в ЕГРН и применяемая с 1 января 2023 г., больше стоимости из ЕГРН, применяемой с 1 января 2022 г., </w:t>
            </w:r>
            <w:r w:rsidR="00196682" w:rsidRPr="00196682">
              <w:rPr>
                <w:rFonts w:ascii="Times New Roman" w:hAnsi="Times New Roman" w:cs="Times New Roman"/>
                <w:sz w:val="24"/>
                <w:szCs w:val="24"/>
              </w:rPr>
              <w:t xml:space="preserve">в 2023 г. </w:t>
            </w:r>
            <w:r w:rsidRPr="00196682">
              <w:rPr>
                <w:rFonts w:ascii="Times New Roman" w:hAnsi="Times New Roman" w:cs="Times New Roman"/>
                <w:sz w:val="24"/>
                <w:szCs w:val="24"/>
              </w:rPr>
              <w:t xml:space="preserve">для расчета </w:t>
            </w:r>
            <w:r w:rsidR="00196682" w:rsidRPr="00196682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базы используются показатели 2022 г, за исключением </w:t>
            </w:r>
            <w:r w:rsidRPr="00196682">
              <w:rPr>
                <w:rFonts w:ascii="Times New Roman" w:hAnsi="Times New Roman" w:cs="Times New Roman"/>
                <w:sz w:val="24"/>
                <w:szCs w:val="24"/>
              </w:rPr>
              <w:t>если кадастровая стоимость участка увеличилась из-за изменения его характеристик.</w:t>
            </w:r>
            <w:r w:rsidR="00196682" w:rsidRPr="00196682">
              <w:rPr>
                <w:rFonts w:ascii="Times New Roman" w:hAnsi="Times New Roman" w:cs="Times New Roman"/>
                <w:sz w:val="24"/>
                <w:szCs w:val="24"/>
              </w:rPr>
              <w:t xml:space="preserve"> (Федеральный закон от 26 марта 2022 г. № 67-ФЗ – внесены изменения в статью 391 НК РФ)</w:t>
            </w:r>
          </w:p>
        </w:tc>
        <w:tc>
          <w:tcPr>
            <w:tcW w:w="2410" w:type="dxa"/>
          </w:tcPr>
          <w:p w:rsidR="00163BA4" w:rsidRPr="00AB7CA8" w:rsidRDefault="00196682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января 2023 г.</w:t>
            </w:r>
          </w:p>
        </w:tc>
      </w:tr>
      <w:tr w:rsidR="00E56565" w:rsidRPr="00AD1D92" w:rsidTr="00587369">
        <w:trPr>
          <w:trHeight w:val="480"/>
        </w:trPr>
        <w:tc>
          <w:tcPr>
            <w:tcW w:w="568" w:type="dxa"/>
          </w:tcPr>
          <w:p w:rsidR="00E56565" w:rsidRPr="00AD1D92" w:rsidRDefault="00204D10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966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E56565" w:rsidRPr="00953392" w:rsidRDefault="00E56565" w:rsidP="00163B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3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тменены</w:t>
            </w:r>
            <w:r w:rsidRPr="00953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953392">
                <w:rPr>
                  <w:rFonts w:ascii="Times New Roman" w:hAnsi="Times New Roman" w:cs="Times New Roman"/>
                  <w:sz w:val="24"/>
                  <w:szCs w:val="24"/>
                </w:rPr>
                <w:t>повышенные пени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длительной просрочке уплаты налогов: в</w:t>
            </w:r>
            <w:r w:rsidRPr="00953392">
              <w:rPr>
                <w:rFonts w:ascii="Times New Roman" w:hAnsi="Times New Roman" w:cs="Times New Roman"/>
                <w:sz w:val="24"/>
                <w:szCs w:val="24"/>
              </w:rPr>
              <w:t xml:space="preserve"> период с 9 марта 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 31 декабря            2023 г.</w:t>
            </w:r>
            <w:r w:rsidRPr="00953392">
              <w:rPr>
                <w:rFonts w:ascii="Times New Roman" w:hAnsi="Times New Roman" w:cs="Times New Roman"/>
                <w:sz w:val="24"/>
                <w:szCs w:val="24"/>
              </w:rPr>
              <w:t xml:space="preserve"> ставка пени за каждый календарный день просрочки исполнения обязанности по уплате налога для организаций принимается равной </w:t>
            </w:r>
            <w:r w:rsidR="00163BA4">
              <w:rPr>
                <w:rFonts w:ascii="Times New Roman" w:hAnsi="Times New Roman" w:cs="Times New Roman"/>
                <w:sz w:val="24"/>
                <w:szCs w:val="24"/>
              </w:rPr>
              <w:t>1/300</w:t>
            </w:r>
            <w:r w:rsidRPr="00953392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действующей в этом периоде </w:t>
            </w:r>
            <w:hyperlink r:id="rId12" w:history="1">
              <w:r w:rsidRPr="00953392">
                <w:rPr>
                  <w:rFonts w:ascii="Times New Roman" w:hAnsi="Times New Roman" w:cs="Times New Roman"/>
                  <w:sz w:val="24"/>
                  <w:szCs w:val="24"/>
                </w:rPr>
                <w:t>ставки</w:t>
              </w:r>
            </w:hyperlink>
            <w:r w:rsidRPr="00953392">
              <w:rPr>
                <w:rFonts w:ascii="Times New Roman" w:hAnsi="Times New Roman" w:cs="Times New Roman"/>
                <w:sz w:val="24"/>
                <w:szCs w:val="24"/>
              </w:rPr>
              <w:t xml:space="preserve"> рефинансирования Централь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банка Российской Федерации.</w:t>
            </w:r>
            <w:r w:rsidR="00163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BA4" w:rsidRPr="00163BA4">
              <w:rPr>
                <w:rFonts w:ascii="Times New Roman" w:hAnsi="Times New Roman" w:cs="Times New Roman"/>
                <w:sz w:val="24"/>
                <w:szCs w:val="24"/>
              </w:rPr>
              <w:t xml:space="preserve">Правило о повышении ставки с 31 дня просрочки временно не применяется. Дата возникновения недоимки, на которую начисляются пени, значения не имеет </w:t>
            </w:r>
            <w:r w:rsidR="0048456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63BA4" w:rsidRPr="00163BA4">
              <w:rPr>
                <w:rFonts w:ascii="Times New Roman" w:hAnsi="Times New Roman" w:cs="Times New Roman"/>
                <w:sz w:val="24"/>
                <w:szCs w:val="24"/>
              </w:rPr>
              <w:t xml:space="preserve"> указанный порядок применяется и в случае, когда недоимка возникла до 26 марта 2022 г.</w:t>
            </w:r>
            <w:r w:rsidR="00163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(Федеральный закон от 26 марта 2022 г. № 67-ФЗ)</w:t>
            </w:r>
          </w:p>
        </w:tc>
        <w:tc>
          <w:tcPr>
            <w:tcW w:w="2410" w:type="dxa"/>
          </w:tcPr>
          <w:p w:rsidR="00E56565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26 марта 2022 г.</w:t>
            </w:r>
          </w:p>
        </w:tc>
      </w:tr>
      <w:tr w:rsidR="00E56565" w:rsidRPr="00024365" w:rsidTr="00587369">
        <w:trPr>
          <w:trHeight w:val="480"/>
        </w:trPr>
        <w:tc>
          <w:tcPr>
            <w:tcW w:w="568" w:type="dxa"/>
          </w:tcPr>
          <w:p w:rsidR="00E56565" w:rsidRPr="000D3AE8" w:rsidRDefault="00204D10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66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E56565" w:rsidRDefault="00E56565" w:rsidP="00E56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Внесены изменения в</w:t>
            </w:r>
            <w:r w:rsidRPr="00C42FA6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возбуждения уголовных дел о преступлениях, связанных с уклонением от уплаты обязательных платежей.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Предусмотрено</w:t>
            </w:r>
            <w:r w:rsidRPr="00C42FA6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ограничение перечня поводов для возбуждения уголовных дел о налоговых преступлениях.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FA6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внесены в статьи 140 и 144 Уголовно-процессуального</w:t>
            </w:r>
            <w:r w:rsidRPr="00C42FA6">
              <w:rPr>
                <w:rFonts w:ascii="Times New Roman" w:hAnsi="Times New Roman" w:cs="Times New Roman"/>
                <w:sz w:val="24"/>
                <w:szCs w:val="24"/>
              </w:rPr>
              <w:t xml:space="preserve"> кодекс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42FA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предусматривающие </w:t>
            </w:r>
            <w:r w:rsidRPr="00C42FA6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возбуждения уголовных дел следственными органами только по материалам </w:t>
            </w:r>
            <w:r w:rsidRPr="00C42F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налогового ведомства о возможном наличии в действиях налогоплательщика состава преступления.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(Федеральный закон от 9 марта 2022 г. № 51- ФЗ)</w:t>
            </w:r>
          </w:p>
        </w:tc>
        <w:tc>
          <w:tcPr>
            <w:tcW w:w="2410" w:type="dxa"/>
          </w:tcPr>
          <w:p w:rsidR="00E56565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9 марта 2022 г.</w:t>
            </w:r>
          </w:p>
        </w:tc>
      </w:tr>
      <w:tr w:rsidR="00E56565" w:rsidRPr="00AD1D92" w:rsidTr="00587369">
        <w:trPr>
          <w:trHeight w:val="702"/>
        </w:trPr>
        <w:tc>
          <w:tcPr>
            <w:tcW w:w="568" w:type="dxa"/>
          </w:tcPr>
          <w:p w:rsidR="00E56565" w:rsidRPr="00AD1D92" w:rsidRDefault="00747B9E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66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E56565" w:rsidRPr="00633229" w:rsidRDefault="00E56565" w:rsidP="00E5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229">
              <w:rPr>
                <w:rFonts w:ascii="Times New Roman" w:hAnsi="Times New Roman" w:cs="Times New Roman"/>
                <w:sz w:val="24"/>
                <w:szCs w:val="24"/>
              </w:rPr>
              <w:t>ФНС принято решение о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остановлении с 9 марта 2022 г.</w:t>
            </w:r>
            <w:r w:rsidRPr="00633229">
              <w:rPr>
                <w:rFonts w:ascii="Times New Roman" w:hAnsi="Times New Roman" w:cs="Times New Roman"/>
                <w:sz w:val="24"/>
                <w:szCs w:val="24"/>
              </w:rPr>
              <w:t xml:space="preserve"> подачи налоговыми органами заявлений о банкротстве должников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3229">
              <w:rPr>
                <w:rFonts w:ascii="Times New Roman" w:hAnsi="Times New Roman" w:cs="Times New Roman"/>
                <w:sz w:val="24"/>
                <w:szCs w:val="24"/>
              </w:rPr>
              <w:t xml:space="preserve"> (источник: </w:t>
            </w:r>
            <w:hyperlink r:id="rId13" w:history="1">
              <w:r w:rsidRPr="0063322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https://www.nalog.gov.ru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E56565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229">
              <w:rPr>
                <w:rFonts w:ascii="Times New Roman" w:hAnsi="Times New Roman" w:cs="Times New Roman"/>
                <w:sz w:val="24"/>
                <w:szCs w:val="24"/>
              </w:rPr>
              <w:t>С 9 марта 2022 г.</w:t>
            </w:r>
          </w:p>
        </w:tc>
      </w:tr>
      <w:tr w:rsidR="00E56565" w:rsidRPr="00AD1D92" w:rsidTr="00587369">
        <w:trPr>
          <w:trHeight w:val="710"/>
        </w:trPr>
        <w:tc>
          <w:tcPr>
            <w:tcW w:w="568" w:type="dxa"/>
          </w:tcPr>
          <w:p w:rsidR="00E56565" w:rsidRPr="00AD1D92" w:rsidRDefault="00747B9E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565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E56565" w:rsidRDefault="00E56565" w:rsidP="00E5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октября 2022 г. введен мораторий</w:t>
            </w:r>
            <w:r w:rsidRPr="000A4303">
              <w:rPr>
                <w:rFonts w:ascii="Times New Roman" w:hAnsi="Times New Roman" w:cs="Times New Roman"/>
                <w:sz w:val="24"/>
                <w:szCs w:val="24"/>
              </w:rPr>
              <w:t xml:space="preserve"> на возбуждение дел о банкротстве по заявлениям кредиторов в отношении юридических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(постановление Правительства РФ от 28 марта 2022 г. № 497)</w:t>
            </w:r>
          </w:p>
          <w:p w:rsidR="0048456C" w:rsidRPr="0048456C" w:rsidRDefault="0048456C" w:rsidP="00484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6C">
              <w:rPr>
                <w:rFonts w:ascii="Times New Roman" w:hAnsi="Times New Roman" w:cs="Times New Roman"/>
                <w:sz w:val="24"/>
                <w:szCs w:val="24"/>
              </w:rPr>
              <w:t>Банк России разъяснил некоторые обязанности АО в случае, когда оно не заявляло отказ от применения к нему моратория, в период действия этого моратория. В частности, если АО приняло решение о распределении прибыли (в том числе выплате (объявлении) дивидендов) в период действия моратория, выплатить дивиденды необходимо в разумный срок после прекращения действия моратория (в том числе в связи с отказом от применения моратория по ст. 9.1 Закона о банкротстве).</w:t>
            </w:r>
          </w:p>
          <w:p w:rsidR="0048456C" w:rsidRPr="00633229" w:rsidRDefault="0048456C" w:rsidP="00484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6C">
              <w:rPr>
                <w:rFonts w:ascii="Times New Roman" w:hAnsi="Times New Roman" w:cs="Times New Roman"/>
                <w:sz w:val="24"/>
                <w:szCs w:val="24"/>
              </w:rPr>
              <w:t xml:space="preserve">Минюст России дал разъяснения по действию моратория: приостановление исполнительных производств возможно в отношении только тех </w:t>
            </w:r>
            <w:proofErr w:type="spellStart"/>
            <w:r w:rsidRPr="0048456C">
              <w:rPr>
                <w:rFonts w:ascii="Times New Roman" w:hAnsi="Times New Roman" w:cs="Times New Roman"/>
                <w:sz w:val="24"/>
                <w:szCs w:val="24"/>
              </w:rPr>
              <w:t>юрлиц</w:t>
            </w:r>
            <w:proofErr w:type="spellEnd"/>
            <w:r w:rsidRPr="0048456C">
              <w:rPr>
                <w:rFonts w:ascii="Times New Roman" w:hAnsi="Times New Roman" w:cs="Times New Roman"/>
                <w:sz w:val="24"/>
                <w:szCs w:val="24"/>
              </w:rPr>
              <w:t>, индивидуальных предпринимателей, которыми или в отношении которых были поданы заявления о банкротстве, включая поданные до 01.04.2022, вопрос о принятии которых не был решен к дате введения моратория.</w:t>
            </w:r>
          </w:p>
        </w:tc>
        <w:tc>
          <w:tcPr>
            <w:tcW w:w="2410" w:type="dxa"/>
          </w:tcPr>
          <w:p w:rsidR="00E56565" w:rsidRPr="00633229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31 марта 2022 г.</w:t>
            </w:r>
          </w:p>
        </w:tc>
      </w:tr>
      <w:tr w:rsidR="00F25EF6" w:rsidRPr="00233CFB" w:rsidTr="00587369">
        <w:trPr>
          <w:trHeight w:val="480"/>
        </w:trPr>
        <w:tc>
          <w:tcPr>
            <w:tcW w:w="568" w:type="dxa"/>
          </w:tcPr>
          <w:p w:rsidR="00F25EF6" w:rsidRPr="00196682" w:rsidRDefault="00747B9E" w:rsidP="00A00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6682" w:rsidRPr="001966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F25EF6" w:rsidRPr="00196682" w:rsidRDefault="00A0073E" w:rsidP="00A007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25EF6" w:rsidRPr="00196682">
              <w:rPr>
                <w:rFonts w:ascii="Times New Roman" w:hAnsi="Times New Roman" w:cs="Times New Roman"/>
                <w:sz w:val="24"/>
                <w:szCs w:val="24"/>
              </w:rPr>
              <w:t xml:space="preserve">азмер ключевой ставки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снижен до</w:t>
            </w:r>
            <w:r w:rsidR="00F25EF6" w:rsidRPr="00196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  <w:r w:rsidR="00F25EF6" w:rsidRPr="00196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F25EF6" w:rsidRPr="00196682">
              <w:rPr>
                <w:rFonts w:ascii="Times New Roman" w:hAnsi="Times New Roman" w:cs="Times New Roman"/>
                <w:sz w:val="24"/>
                <w:szCs w:val="24"/>
              </w:rPr>
              <w:t xml:space="preserve"> годовых. </w:t>
            </w:r>
          </w:p>
        </w:tc>
        <w:tc>
          <w:tcPr>
            <w:tcW w:w="2410" w:type="dxa"/>
          </w:tcPr>
          <w:p w:rsidR="00F25EF6" w:rsidRPr="00233CFB" w:rsidRDefault="00F25EF6" w:rsidP="00A00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682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A007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96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73E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Pr="00196682"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</w:tc>
      </w:tr>
      <w:tr w:rsidR="00E56565" w:rsidRPr="00024365" w:rsidTr="00587369">
        <w:trPr>
          <w:trHeight w:val="480"/>
        </w:trPr>
        <w:tc>
          <w:tcPr>
            <w:tcW w:w="568" w:type="dxa"/>
          </w:tcPr>
          <w:p w:rsidR="00E56565" w:rsidRPr="000D3AE8" w:rsidRDefault="00747B9E" w:rsidP="00A00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565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E56565" w:rsidRPr="00233CFB" w:rsidRDefault="00E56565" w:rsidP="00E56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C10">
              <w:rPr>
                <w:rFonts w:ascii="Times New Roman" w:hAnsi="Times New Roman" w:cs="Times New Roman"/>
                <w:sz w:val="24"/>
                <w:szCs w:val="24"/>
              </w:rPr>
              <w:t xml:space="preserve">Заемщики, которые не относятся к малому или среднему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бизнесу</w:t>
            </w:r>
            <w:r w:rsidRPr="005E4C10">
              <w:rPr>
                <w:rFonts w:ascii="Times New Roman" w:hAnsi="Times New Roman" w:cs="Times New Roman"/>
                <w:sz w:val="24"/>
                <w:szCs w:val="24"/>
              </w:rPr>
              <w:t xml:space="preserve">, могут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обратиться в целях установления</w:t>
            </w:r>
            <w:r w:rsidRPr="005E4C10">
              <w:rPr>
                <w:rFonts w:ascii="Times New Roman" w:hAnsi="Times New Roman" w:cs="Times New Roman"/>
                <w:sz w:val="24"/>
                <w:szCs w:val="24"/>
              </w:rPr>
              <w:t xml:space="preserve"> 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порядка</w:t>
            </w:r>
            <w:r w:rsidRPr="005E4C10">
              <w:rPr>
                <w:rFonts w:ascii="Times New Roman" w:hAnsi="Times New Roman" w:cs="Times New Roman"/>
                <w:sz w:val="24"/>
                <w:szCs w:val="24"/>
              </w:rPr>
              <w:t xml:space="preserve"> начисления процентов по кредитам с плавающей ставкой 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3-х</w:t>
            </w:r>
            <w:r w:rsidRPr="005E4C10">
              <w:rPr>
                <w:rFonts w:ascii="Times New Roman" w:hAnsi="Times New Roman" w:cs="Times New Roman"/>
                <w:sz w:val="24"/>
                <w:szCs w:val="24"/>
              </w:rPr>
              <w:t xml:space="preserve"> месяцев (не более 12,5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C10">
              <w:rPr>
                <w:rFonts w:ascii="Times New Roman" w:hAnsi="Times New Roman" w:cs="Times New Roman"/>
                <w:sz w:val="24"/>
                <w:szCs w:val="24"/>
              </w:rPr>
              <w:t xml:space="preserve">% процентов </w:t>
            </w:r>
            <w:r w:rsidR="00051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5E4C10">
              <w:rPr>
                <w:rFonts w:ascii="Times New Roman" w:hAnsi="Times New Roman" w:cs="Times New Roman"/>
                <w:sz w:val="24"/>
                <w:szCs w:val="24"/>
              </w:rPr>
              <w:t>за первый месяц, 13,5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C10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4C10">
              <w:rPr>
                <w:rFonts w:ascii="Times New Roman" w:hAnsi="Times New Roman" w:cs="Times New Roman"/>
                <w:sz w:val="24"/>
                <w:szCs w:val="24"/>
              </w:rPr>
              <w:t xml:space="preserve"> за второй, 16,5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C10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4C10">
              <w:rPr>
                <w:rFonts w:ascii="Times New Roman" w:hAnsi="Times New Roman" w:cs="Times New Roman"/>
                <w:sz w:val="24"/>
                <w:szCs w:val="24"/>
              </w:rPr>
              <w:t xml:space="preserve"> за третий). Недоплату по процентам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будет списана</w:t>
            </w:r>
            <w:r w:rsidRPr="005E4C10">
              <w:rPr>
                <w:rFonts w:ascii="Times New Roman" w:hAnsi="Times New Roman" w:cs="Times New Roman"/>
                <w:sz w:val="24"/>
                <w:szCs w:val="24"/>
              </w:rPr>
              <w:t xml:space="preserve"> (для отдельных категорий заемщиков), либо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ее </w:t>
            </w:r>
            <w:r w:rsidRPr="005E4C10">
              <w:rPr>
                <w:rFonts w:ascii="Times New Roman" w:hAnsi="Times New Roman" w:cs="Times New Roman"/>
                <w:sz w:val="24"/>
                <w:szCs w:val="24"/>
              </w:rPr>
              <w:t>можно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будет</w:t>
            </w:r>
            <w:r w:rsidRPr="005E4C10">
              <w:rPr>
                <w:rFonts w:ascii="Times New Roman" w:hAnsi="Times New Roman" w:cs="Times New Roman"/>
                <w:sz w:val="24"/>
                <w:szCs w:val="24"/>
              </w:rPr>
              <w:t xml:space="preserve"> погасить равными платежами начиная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января 2023 г. или позднее. (Федеральный закон от 26 марта 2022 г. № 71-ФЗ)</w:t>
            </w:r>
          </w:p>
        </w:tc>
        <w:tc>
          <w:tcPr>
            <w:tcW w:w="2410" w:type="dxa"/>
          </w:tcPr>
          <w:p w:rsidR="00E56565" w:rsidRPr="00DC48D2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8D2">
              <w:rPr>
                <w:rFonts w:ascii="Times New Roman" w:hAnsi="Times New Roman" w:cs="Times New Roman"/>
                <w:sz w:val="24"/>
                <w:szCs w:val="24"/>
              </w:rPr>
              <w:t>С 26 марта 2022 г.</w:t>
            </w:r>
          </w:p>
        </w:tc>
      </w:tr>
      <w:tr w:rsidR="00DA3DEF" w:rsidRPr="00DA3DEF" w:rsidTr="00587369">
        <w:trPr>
          <w:trHeight w:val="480"/>
        </w:trPr>
        <w:tc>
          <w:tcPr>
            <w:tcW w:w="568" w:type="dxa"/>
          </w:tcPr>
          <w:p w:rsidR="00E56565" w:rsidRPr="00DA3DEF" w:rsidRDefault="00196682" w:rsidP="00A00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7B9E" w:rsidRPr="00DA3D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6565" w:rsidRPr="00DA3D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E56565" w:rsidRPr="00DA3DEF" w:rsidRDefault="00E56565" w:rsidP="00E56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DEF">
              <w:rPr>
                <w:rFonts w:ascii="Times New Roman" w:hAnsi="Times New Roman" w:cs="Times New Roman"/>
                <w:sz w:val="24"/>
                <w:szCs w:val="24"/>
              </w:rPr>
              <w:t>Банк России рекомендовал кредитным организациям до конца 2022 г:</w:t>
            </w:r>
          </w:p>
          <w:p w:rsidR="00E56565" w:rsidRPr="00DA3DEF" w:rsidRDefault="00E56565" w:rsidP="00E56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DEF">
              <w:rPr>
                <w:rFonts w:ascii="Times New Roman" w:hAnsi="Times New Roman" w:cs="Times New Roman"/>
                <w:sz w:val="24"/>
                <w:szCs w:val="24"/>
              </w:rPr>
              <w:t>- не ухудшать оценку финансового положения заемщика для резервов под потери, если само ухудшение произошло после 18 февраля 2022 г. по причине санкций;</w:t>
            </w:r>
          </w:p>
          <w:p w:rsidR="00E56565" w:rsidRPr="00DA3DEF" w:rsidRDefault="00E56565" w:rsidP="00E56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DEF">
              <w:rPr>
                <w:rFonts w:ascii="Times New Roman" w:hAnsi="Times New Roman" w:cs="Times New Roman"/>
                <w:sz w:val="24"/>
                <w:szCs w:val="24"/>
              </w:rPr>
              <w:t xml:space="preserve">- не ухудшать оценку качества обслуживания долга независимо от финансового положения заемщика </w:t>
            </w:r>
            <w:r w:rsidR="000512E1" w:rsidRPr="00DA3D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Pr="00DA3DEF">
              <w:rPr>
                <w:rFonts w:ascii="Times New Roman" w:hAnsi="Times New Roman" w:cs="Times New Roman"/>
                <w:sz w:val="24"/>
                <w:szCs w:val="24"/>
              </w:rPr>
              <w:t xml:space="preserve">по реструктурированным ссудам. Также предложено реструктурировать задолженность, не назначать пени и штрафы </w:t>
            </w:r>
            <w:r w:rsidR="000512E1" w:rsidRPr="00DA3D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DA3DEF">
              <w:rPr>
                <w:rFonts w:ascii="Times New Roman" w:hAnsi="Times New Roman" w:cs="Times New Roman"/>
                <w:sz w:val="24"/>
                <w:szCs w:val="24"/>
              </w:rPr>
              <w:t>по кредитам и займам, если финансовое положение заемщиков ухудшилось после 18 февраля 2022 г. в условиях санкционного давления;</w:t>
            </w:r>
          </w:p>
          <w:p w:rsidR="00E56565" w:rsidRPr="00DA3DEF" w:rsidRDefault="00E56565" w:rsidP="00E56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DEF">
              <w:rPr>
                <w:rFonts w:ascii="Times New Roman" w:hAnsi="Times New Roman" w:cs="Times New Roman"/>
                <w:sz w:val="24"/>
                <w:szCs w:val="24"/>
              </w:rPr>
              <w:t xml:space="preserve">- при расчете резервов по ссудам и при оценке балансового имущества использовать стоимость по состоянию                           на 18 февраля 2022 г. (источник – </w:t>
            </w:r>
            <w:hyperlink r:id="rId14" w:history="1">
              <w:r w:rsidR="0048456C" w:rsidRPr="00DA3DEF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https://cbr.ru/press/pr/?file=28022022_093323BANK_SECTOR28022022_073632.htm</w:t>
              </w:r>
            </w:hyperlink>
            <w:r w:rsidRPr="00DA3D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E56565" w:rsidRPr="00DA3DEF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EF">
              <w:rPr>
                <w:rFonts w:ascii="Times New Roman" w:hAnsi="Times New Roman" w:cs="Times New Roman"/>
                <w:sz w:val="24"/>
                <w:szCs w:val="24"/>
              </w:rPr>
              <w:t>С 28 февраля 2022 г.</w:t>
            </w:r>
          </w:p>
        </w:tc>
      </w:tr>
      <w:tr w:rsidR="00E56565" w:rsidRPr="00024365" w:rsidTr="00587369">
        <w:trPr>
          <w:trHeight w:val="480"/>
        </w:trPr>
        <w:tc>
          <w:tcPr>
            <w:tcW w:w="568" w:type="dxa"/>
          </w:tcPr>
          <w:p w:rsidR="00E56565" w:rsidRPr="000D3AE8" w:rsidRDefault="00196682" w:rsidP="00A00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7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65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E56565" w:rsidRPr="00233CFB" w:rsidRDefault="00E56565" w:rsidP="00E56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AA8">
              <w:rPr>
                <w:rFonts w:ascii="Times New Roman" w:hAnsi="Times New Roman" w:cs="Times New Roman"/>
                <w:sz w:val="24"/>
                <w:szCs w:val="24"/>
              </w:rPr>
              <w:t>Есл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валютный счет или вклад юридического лица</w:t>
            </w:r>
            <w:r w:rsidRPr="00886AA8">
              <w:rPr>
                <w:rFonts w:ascii="Times New Roman" w:hAnsi="Times New Roman" w:cs="Times New Roman"/>
                <w:sz w:val="24"/>
                <w:szCs w:val="24"/>
              </w:rPr>
              <w:t xml:space="preserve"> открыт в банке, который находится под санкциями, до 1 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  <w:r w:rsidRPr="00886AA8">
              <w:rPr>
                <w:rFonts w:ascii="Times New Roman" w:hAnsi="Times New Roman" w:cs="Times New Roman"/>
                <w:sz w:val="24"/>
                <w:szCs w:val="24"/>
              </w:rPr>
              <w:t xml:space="preserve"> такой банк вправе исполнять свои обязательства в рублях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(Указ Президента Российской Федерации от 18 марта 2022 г. № 126)</w:t>
            </w:r>
          </w:p>
        </w:tc>
        <w:tc>
          <w:tcPr>
            <w:tcW w:w="2410" w:type="dxa"/>
          </w:tcPr>
          <w:p w:rsidR="00E56565" w:rsidRPr="00DC48D2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 марта 2022 г.</w:t>
            </w:r>
          </w:p>
        </w:tc>
      </w:tr>
      <w:tr w:rsidR="00E56565" w:rsidRPr="00024365" w:rsidTr="00587369">
        <w:trPr>
          <w:trHeight w:val="480"/>
        </w:trPr>
        <w:tc>
          <w:tcPr>
            <w:tcW w:w="568" w:type="dxa"/>
          </w:tcPr>
          <w:p w:rsidR="00E56565" w:rsidRPr="000D3AE8" w:rsidRDefault="00196682" w:rsidP="00A00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7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65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E56565" w:rsidRPr="000D3AE8" w:rsidRDefault="00E56565" w:rsidP="00E56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A6F">
              <w:rPr>
                <w:rFonts w:ascii="Times New Roman" w:hAnsi="Times New Roman" w:cs="Times New Roman"/>
                <w:sz w:val="24"/>
                <w:szCs w:val="24"/>
              </w:rPr>
              <w:t xml:space="preserve">Центробанк ограничил </w:t>
            </w:r>
            <w:proofErr w:type="spellStart"/>
            <w:r w:rsidRPr="00CE1A6F">
              <w:rPr>
                <w:rFonts w:ascii="Times New Roman" w:hAnsi="Times New Roman" w:cs="Times New Roman"/>
                <w:sz w:val="24"/>
                <w:szCs w:val="24"/>
              </w:rPr>
              <w:t>эквайринговые</w:t>
            </w:r>
            <w:proofErr w:type="spellEnd"/>
            <w:r w:rsidRPr="00CE1A6F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в период с 18 апреля по 31 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  <w:r w:rsidRPr="00CE1A6F">
              <w:rPr>
                <w:rFonts w:ascii="Times New Roman" w:hAnsi="Times New Roman" w:cs="Times New Roman"/>
                <w:sz w:val="24"/>
                <w:szCs w:val="24"/>
              </w:rPr>
              <w:t xml:space="preserve"> При приеме оплаты </w:t>
            </w:r>
            <w:r w:rsidR="00051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CE1A6F">
              <w:rPr>
                <w:rFonts w:ascii="Times New Roman" w:hAnsi="Times New Roman" w:cs="Times New Roman"/>
                <w:sz w:val="24"/>
                <w:szCs w:val="24"/>
              </w:rPr>
              <w:t xml:space="preserve">за социально значимые товары и услуги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не может быть более 1 % (проживание в гостинице (мотеле, хостеле) (Коды типов деятельности торгово-сервисных предприятий в соответствии с классификацией платежных систем (код МСС) </w:t>
            </w:r>
            <w:r w:rsidR="0048456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7011, 7032, 3501 </w:t>
            </w:r>
            <w:r w:rsidR="0048456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3999, 4722; медицинские услуги (</w:t>
            </w:r>
            <w:r w:rsidRPr="00CC0111">
              <w:rPr>
                <w:rFonts w:ascii="Times New Roman" w:hAnsi="Times New Roman" w:cs="Times New Roman"/>
                <w:sz w:val="24"/>
                <w:szCs w:val="24"/>
              </w:rPr>
              <w:t>5122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0111">
              <w:rPr>
                <w:rFonts w:ascii="Times New Roman" w:hAnsi="Times New Roman" w:cs="Times New Roman"/>
                <w:sz w:val="24"/>
                <w:szCs w:val="24"/>
              </w:rPr>
              <w:t>4119, 8011, 8031, 8041, 8042, 8049, 8050, 8099, 8062, 8071, 8021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и прочее. (решение совета директоров Банка РФ от 18 марта 2022 г.)</w:t>
            </w:r>
          </w:p>
        </w:tc>
        <w:tc>
          <w:tcPr>
            <w:tcW w:w="2410" w:type="dxa"/>
          </w:tcPr>
          <w:p w:rsidR="00E56565" w:rsidRPr="00CC0111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11">
              <w:rPr>
                <w:rFonts w:ascii="Times New Roman" w:hAnsi="Times New Roman" w:cs="Times New Roman"/>
                <w:sz w:val="24"/>
                <w:szCs w:val="24"/>
              </w:rPr>
              <w:t>С 23 марта 2022 г.</w:t>
            </w:r>
          </w:p>
        </w:tc>
      </w:tr>
      <w:tr w:rsidR="00E56565" w:rsidRPr="00AD1D92" w:rsidTr="00587369">
        <w:trPr>
          <w:trHeight w:val="480"/>
        </w:trPr>
        <w:tc>
          <w:tcPr>
            <w:tcW w:w="568" w:type="dxa"/>
          </w:tcPr>
          <w:p w:rsidR="00E56565" w:rsidRPr="00AD1D92" w:rsidRDefault="00196682" w:rsidP="00A00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47B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65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E56565" w:rsidRPr="00AD1D92" w:rsidRDefault="00E56565" w:rsidP="00E5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1D92">
              <w:rPr>
                <w:rFonts w:ascii="Times New Roman" w:hAnsi="Times New Roman" w:cs="Times New Roman"/>
                <w:sz w:val="24"/>
                <w:szCs w:val="24"/>
              </w:rPr>
              <w:t xml:space="preserve">опустимый размер авансирования по федеральным </w:t>
            </w:r>
            <w:proofErr w:type="spellStart"/>
            <w:r w:rsidRPr="00AD1D92">
              <w:rPr>
                <w:rFonts w:ascii="Times New Roman" w:hAnsi="Times New Roman" w:cs="Times New Roman"/>
                <w:sz w:val="24"/>
                <w:szCs w:val="24"/>
              </w:rPr>
              <w:t>госконтрактам</w:t>
            </w:r>
            <w:proofErr w:type="spellEnd"/>
            <w:r w:rsidRPr="00AD1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 </w:t>
            </w:r>
            <w:r w:rsidRPr="00AD1D92">
              <w:rPr>
                <w:rFonts w:ascii="Times New Roman" w:hAnsi="Times New Roman" w:cs="Times New Roman"/>
                <w:sz w:val="24"/>
                <w:szCs w:val="24"/>
              </w:rPr>
              <w:t>до 90</w:t>
            </w:r>
            <w:r w:rsidR="00A00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D92">
              <w:rPr>
                <w:rFonts w:ascii="Times New Roman" w:hAnsi="Times New Roman" w:cs="Times New Roman"/>
                <w:sz w:val="24"/>
                <w:szCs w:val="24"/>
              </w:rPr>
              <w:t>%. Регионам рекомендовано принять аналогичные 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1D92">
              <w:rPr>
                <w:rFonts w:ascii="Times New Roman" w:hAnsi="Times New Roman" w:cs="Times New Roman"/>
                <w:sz w:val="24"/>
                <w:szCs w:val="24"/>
              </w:rPr>
              <w:t xml:space="preserve"> (постановление Правительств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РФ от 29 марта 2022 г. № 505)</w:t>
            </w:r>
          </w:p>
        </w:tc>
        <w:tc>
          <w:tcPr>
            <w:tcW w:w="2410" w:type="dxa"/>
          </w:tcPr>
          <w:p w:rsidR="00E56565" w:rsidRPr="00AD1D92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1D92">
              <w:rPr>
                <w:rFonts w:ascii="Times New Roman" w:hAnsi="Times New Roman" w:cs="Times New Roman"/>
                <w:sz w:val="24"/>
                <w:szCs w:val="24"/>
              </w:rPr>
              <w:t xml:space="preserve"> 30 марта 2022 г.</w:t>
            </w:r>
          </w:p>
        </w:tc>
      </w:tr>
      <w:tr w:rsidR="00E56565" w:rsidRPr="00AD1D92" w:rsidTr="00587369">
        <w:trPr>
          <w:trHeight w:val="416"/>
        </w:trPr>
        <w:tc>
          <w:tcPr>
            <w:tcW w:w="568" w:type="dxa"/>
          </w:tcPr>
          <w:p w:rsidR="00E56565" w:rsidRPr="00AD1D92" w:rsidRDefault="00196682" w:rsidP="00A00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7B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65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E56565" w:rsidRPr="00DC48D2" w:rsidRDefault="00E56565" w:rsidP="00E5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Предоставлена</w:t>
            </w:r>
            <w:r w:rsidRPr="00DC48D2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изменять существенные условия контракта, который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заключили до 1 января 2023 г., если </w:t>
            </w:r>
            <w:r w:rsidR="00051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причине</w:t>
            </w:r>
            <w:r w:rsidRPr="00DC48D2">
              <w:rPr>
                <w:rFonts w:ascii="Times New Roman" w:hAnsi="Times New Roman" w:cs="Times New Roman"/>
                <w:sz w:val="24"/>
                <w:szCs w:val="24"/>
              </w:rPr>
              <w:t xml:space="preserve"> непредвиденных обстоятельств его нельзя исполнить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(Федеральный закон от 8 марта 2022 г № 46-ФЗ)</w:t>
            </w:r>
            <w:r w:rsidRPr="00DC48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6565" w:rsidRPr="00DC48D2" w:rsidRDefault="00E56565" w:rsidP="00E5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8D2">
              <w:rPr>
                <w:rFonts w:ascii="Times New Roman" w:hAnsi="Times New Roman" w:cs="Times New Roman"/>
                <w:sz w:val="24"/>
                <w:szCs w:val="24"/>
              </w:rPr>
              <w:t xml:space="preserve">Если контракт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невозможно</w:t>
            </w:r>
            <w:r w:rsidRPr="00DC48D2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условиях санкционного давления</w:t>
            </w:r>
            <w:r w:rsidRPr="00DC48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56565" w:rsidRPr="00DC48D2" w:rsidRDefault="00E56565" w:rsidP="00E5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8D2">
              <w:rPr>
                <w:rFonts w:ascii="Times New Roman" w:hAnsi="Times New Roman" w:cs="Times New Roman"/>
                <w:sz w:val="24"/>
                <w:szCs w:val="24"/>
              </w:rPr>
              <w:t>- исполнителя не включат в РНП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(постановление Правительства РФ от 21 марта 2022 г. № 417)</w:t>
            </w:r>
            <w:r w:rsidRPr="00DC48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6565" w:rsidRPr="00AD1D92" w:rsidRDefault="00E56565" w:rsidP="00E5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8D2">
              <w:rPr>
                <w:rFonts w:ascii="Times New Roman" w:hAnsi="Times New Roman" w:cs="Times New Roman"/>
                <w:sz w:val="24"/>
                <w:szCs w:val="24"/>
              </w:rPr>
              <w:t>- заказчик обязан списывать неустойки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(постановление Правительства РФ от 10 марта 2022 г № 340).</w:t>
            </w:r>
          </w:p>
        </w:tc>
        <w:tc>
          <w:tcPr>
            <w:tcW w:w="2410" w:type="dxa"/>
          </w:tcPr>
          <w:p w:rsidR="00E56565" w:rsidRPr="00AD1D92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26 марта 2022 г.</w:t>
            </w:r>
          </w:p>
        </w:tc>
      </w:tr>
      <w:tr w:rsidR="00E56565" w:rsidRPr="00FE7393" w:rsidTr="00587369">
        <w:tc>
          <w:tcPr>
            <w:tcW w:w="568" w:type="dxa"/>
          </w:tcPr>
          <w:p w:rsidR="00E56565" w:rsidRDefault="00196682" w:rsidP="00A00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7B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565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E56565" w:rsidRPr="005100E9" w:rsidRDefault="00E56565" w:rsidP="00E56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30 до 15 рабочих дней сократили с</w:t>
            </w:r>
            <w:r w:rsidRPr="000C449D">
              <w:rPr>
                <w:rFonts w:ascii="Times New Roman" w:hAnsi="Times New Roman" w:cs="Times New Roman"/>
                <w:sz w:val="24"/>
                <w:szCs w:val="24"/>
              </w:rPr>
              <w:t xml:space="preserve">рок оплаты поставленного товара, выполненной работы, оказанной услуги </w:t>
            </w:r>
            <w:r w:rsidR="00051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контракту</w:t>
            </w:r>
            <w:r w:rsidRPr="000C449D">
              <w:rPr>
                <w:rFonts w:ascii="Times New Roman" w:hAnsi="Times New Roman" w:cs="Times New Roman"/>
                <w:sz w:val="24"/>
                <w:szCs w:val="24"/>
              </w:rPr>
              <w:t>, извещения об осуществлении закупки по которому размещены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(направлены) </w:t>
            </w:r>
            <w:r w:rsidRPr="000C449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января по 31 декабря 2022 г.</w:t>
            </w:r>
            <w:r w:rsidRPr="000C449D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с 1 января 2023 г. – не более десяти рабочих дней с даты подписания заказчиком документа о приемке. (Федеральный закон от 5 апреля 2013 г. № 44-ФЗ)</w:t>
            </w:r>
          </w:p>
        </w:tc>
        <w:tc>
          <w:tcPr>
            <w:tcW w:w="2410" w:type="dxa"/>
          </w:tcPr>
          <w:p w:rsidR="00E56565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января 2022 г.</w:t>
            </w:r>
          </w:p>
        </w:tc>
      </w:tr>
      <w:tr w:rsidR="00E56565" w:rsidRPr="00024365" w:rsidTr="00587369">
        <w:trPr>
          <w:trHeight w:val="480"/>
        </w:trPr>
        <w:tc>
          <w:tcPr>
            <w:tcW w:w="568" w:type="dxa"/>
          </w:tcPr>
          <w:p w:rsidR="00E56565" w:rsidRPr="000D3AE8" w:rsidRDefault="00681F97" w:rsidP="00A00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7B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565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E56565" w:rsidRDefault="00E56565" w:rsidP="00E56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2C8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Работодатель может получить господдержку в рамках программы субсидирования найма при трудоустройстве молодых людей,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именно:</w:t>
            </w:r>
            <w:r w:rsidRPr="008842C8">
              <w:rPr>
                <w:rFonts w:ascii="Times New Roman" w:hAnsi="Times New Roman" w:cs="Times New Roman"/>
                <w:sz w:val="24"/>
                <w:szCs w:val="24"/>
              </w:rPr>
              <w:t xml:space="preserve"> молодёж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842C8">
              <w:rPr>
                <w:rFonts w:ascii="Times New Roman" w:hAnsi="Times New Roman" w:cs="Times New Roman"/>
                <w:sz w:val="24"/>
                <w:szCs w:val="24"/>
              </w:rPr>
              <w:t xml:space="preserve"> до 30 лет без профессионального образования, соискател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842C8"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 до 30 лет </w:t>
            </w:r>
            <w:r w:rsidR="00051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8842C8">
              <w:rPr>
                <w:rFonts w:ascii="Times New Roman" w:hAnsi="Times New Roman" w:cs="Times New Roman"/>
                <w:sz w:val="24"/>
                <w:szCs w:val="24"/>
              </w:rPr>
              <w:t>с несовершенноле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тними детьми, граждане</w:t>
            </w:r>
            <w:r w:rsidRPr="008842C8">
              <w:rPr>
                <w:rFonts w:ascii="Times New Roman" w:hAnsi="Times New Roman" w:cs="Times New Roman"/>
                <w:sz w:val="24"/>
                <w:szCs w:val="24"/>
              </w:rPr>
              <w:t xml:space="preserve"> с инвалидностью до 30 лет,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и-сироты, и те</w:t>
            </w:r>
            <w:r w:rsidRPr="008842C8">
              <w:rPr>
                <w:rFonts w:ascii="Times New Roman" w:hAnsi="Times New Roman" w:cs="Times New Roman"/>
                <w:sz w:val="24"/>
                <w:szCs w:val="24"/>
              </w:rPr>
              <w:t>, кто состоит или состоял на учёте в комиссии по делам несовершеннолетних.</w:t>
            </w:r>
          </w:p>
          <w:p w:rsidR="00E56565" w:rsidRPr="00CE1A6F" w:rsidRDefault="00E56565" w:rsidP="00E56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Субсидия будет равна 3 МРОТ</w:t>
            </w:r>
            <w:r w:rsidRPr="008842C8">
              <w:rPr>
                <w:rFonts w:ascii="Times New Roman" w:hAnsi="Times New Roman" w:cs="Times New Roman"/>
                <w:sz w:val="24"/>
                <w:szCs w:val="24"/>
              </w:rPr>
              <w:t>, увеличенным на районный коэффициент, сумму страховых взносов и количество трудоустроенных.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42C8">
              <w:rPr>
                <w:rFonts w:ascii="Times New Roman" w:hAnsi="Times New Roman" w:cs="Times New Roman"/>
                <w:sz w:val="24"/>
                <w:szCs w:val="24"/>
              </w:rPr>
              <w:t>Первый платёж работодатель получит через месяц после трудоустройства соискателя, второй – через три месяца, третий – через шесть месяцев.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(постановление Правительства РФ от 18 марта 2022 г. № 398)</w:t>
            </w:r>
          </w:p>
        </w:tc>
        <w:tc>
          <w:tcPr>
            <w:tcW w:w="2410" w:type="dxa"/>
          </w:tcPr>
          <w:p w:rsidR="00E56565" w:rsidRPr="00CC0111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21 марта 2022 г.</w:t>
            </w:r>
          </w:p>
        </w:tc>
      </w:tr>
      <w:tr w:rsidR="00E56565" w:rsidRPr="00AD1D92" w:rsidTr="00587369">
        <w:trPr>
          <w:trHeight w:val="480"/>
        </w:trPr>
        <w:tc>
          <w:tcPr>
            <w:tcW w:w="568" w:type="dxa"/>
          </w:tcPr>
          <w:p w:rsidR="00E56565" w:rsidRPr="00AD1D92" w:rsidRDefault="00204D10" w:rsidP="0074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7B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565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E56565" w:rsidRDefault="00E56565" w:rsidP="00E56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0BA">
              <w:rPr>
                <w:rFonts w:ascii="Times New Roman" w:hAnsi="Times New Roman" w:cs="Times New Roman"/>
                <w:sz w:val="24"/>
                <w:szCs w:val="24"/>
              </w:rPr>
              <w:t xml:space="preserve">Объявлен мораторий на проверки. Число проверок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  <w:r w:rsidRPr="002B10BA">
              <w:rPr>
                <w:rFonts w:ascii="Times New Roman" w:hAnsi="Times New Roman" w:cs="Times New Roman"/>
                <w:sz w:val="24"/>
                <w:szCs w:val="24"/>
              </w:rPr>
              <w:t xml:space="preserve">году максимально сократили. Плановые проверки в отдельных случаях возможны, в том числе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предприятий, осуществляющих деятельность по </w:t>
            </w:r>
            <w:r w:rsidRPr="002B10B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отдыха детей и их оздоровлению. </w:t>
            </w:r>
          </w:p>
          <w:p w:rsidR="00E56565" w:rsidRPr="00AD1D92" w:rsidRDefault="00E56565" w:rsidP="00E56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Значительно сократился</w:t>
            </w:r>
            <w:r w:rsidRPr="002B1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Pr="002B10BA">
                <w:rPr>
                  <w:rFonts w:ascii="Times New Roman" w:hAnsi="Times New Roman" w:cs="Times New Roman"/>
                  <w:sz w:val="24"/>
                  <w:szCs w:val="24"/>
                </w:rPr>
                <w:t>перечень</w:t>
              </w:r>
            </w:hyperlink>
            <w:r w:rsidRPr="002B10BA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оснований для внеплановых проверок.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0BA">
              <w:rPr>
                <w:rFonts w:ascii="Times New Roman" w:hAnsi="Times New Roman" w:cs="Times New Roman"/>
                <w:sz w:val="24"/>
                <w:szCs w:val="24"/>
              </w:rPr>
              <w:t xml:space="preserve">На 90 дней </w:t>
            </w:r>
            <w:hyperlink r:id="rId16" w:history="1">
              <w:r w:rsidRPr="002B10BA">
                <w:rPr>
                  <w:rFonts w:ascii="Times New Roman" w:hAnsi="Times New Roman" w:cs="Times New Roman"/>
                  <w:sz w:val="24"/>
                  <w:szCs w:val="24"/>
                </w:rPr>
                <w:t>продлили</w:t>
              </w:r>
            </w:hyperlink>
            <w:r w:rsidRPr="002B10BA">
              <w:rPr>
                <w:rFonts w:ascii="Times New Roman" w:hAnsi="Times New Roman" w:cs="Times New Roman"/>
                <w:sz w:val="24"/>
                <w:szCs w:val="24"/>
              </w:rPr>
              <w:t xml:space="preserve"> срок исполнения предписаний, </w:t>
            </w:r>
            <w:r w:rsidR="00D03FB0" w:rsidRPr="00D03FB0">
              <w:rPr>
                <w:rFonts w:ascii="Times New Roman" w:hAnsi="Times New Roman" w:cs="Times New Roman"/>
                <w:sz w:val="24"/>
                <w:szCs w:val="24"/>
              </w:rPr>
              <w:t>выданных до 10 марта 20</w:t>
            </w:r>
            <w:r w:rsidR="00D03FB0">
              <w:rPr>
                <w:rFonts w:ascii="Times New Roman" w:hAnsi="Times New Roman" w:cs="Times New Roman"/>
                <w:sz w:val="24"/>
                <w:szCs w:val="24"/>
              </w:rPr>
              <w:t>22 г. и действующих на эту дату</w:t>
            </w:r>
            <w:r w:rsidRPr="002B10BA">
              <w:rPr>
                <w:rFonts w:ascii="Times New Roman" w:hAnsi="Times New Roman" w:cs="Times New Roman"/>
                <w:sz w:val="24"/>
                <w:szCs w:val="24"/>
              </w:rPr>
              <w:t xml:space="preserve">. Срок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может быть еще увеличен </w:t>
            </w:r>
            <w:r w:rsidRPr="002B10BA">
              <w:rPr>
                <w:rFonts w:ascii="Times New Roman" w:hAnsi="Times New Roman" w:cs="Times New Roman"/>
                <w:sz w:val="24"/>
                <w:szCs w:val="24"/>
              </w:rPr>
              <w:t>если направить ходатайство не позднее предпоследнего дня срока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10BA">
              <w:rPr>
                <w:rFonts w:ascii="Times New Roman" w:hAnsi="Times New Roman" w:cs="Times New Roman"/>
                <w:sz w:val="24"/>
                <w:szCs w:val="24"/>
              </w:rPr>
              <w:t xml:space="preserve"> (постановление Правительства РФ от 10 марта 2022 г. № 336)</w:t>
            </w:r>
          </w:p>
        </w:tc>
        <w:tc>
          <w:tcPr>
            <w:tcW w:w="2410" w:type="dxa"/>
          </w:tcPr>
          <w:p w:rsidR="00E56565" w:rsidRPr="00AD1D92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марта 2022 г.</w:t>
            </w:r>
          </w:p>
        </w:tc>
      </w:tr>
      <w:tr w:rsidR="00E56565" w:rsidRPr="00233CFB" w:rsidTr="00587369">
        <w:trPr>
          <w:trHeight w:val="480"/>
        </w:trPr>
        <w:tc>
          <w:tcPr>
            <w:tcW w:w="568" w:type="dxa"/>
          </w:tcPr>
          <w:p w:rsidR="00E56565" w:rsidRPr="00233CFB" w:rsidRDefault="00747B9E" w:rsidP="00A00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565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E56565" w:rsidRPr="00233CFB" w:rsidRDefault="001E04C5" w:rsidP="00E56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56565" w:rsidRPr="00233CFB">
              <w:rPr>
                <w:rFonts w:ascii="Times New Roman" w:hAnsi="Times New Roman" w:cs="Times New Roman"/>
                <w:sz w:val="24"/>
                <w:szCs w:val="24"/>
              </w:rPr>
              <w:t>рок договора аренды публичных земельных участков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можно увеличить</w:t>
            </w:r>
            <w:r w:rsidR="00E56565" w:rsidRPr="00233CFB">
              <w:rPr>
                <w:rFonts w:ascii="Times New Roman" w:hAnsi="Times New Roman" w:cs="Times New Roman"/>
                <w:sz w:val="24"/>
                <w:szCs w:val="24"/>
              </w:rPr>
              <w:t xml:space="preserve"> до 3 лет без проведения торгов. Арендаторам необходимо обратиться с таким </w:t>
            </w:r>
            <w:r w:rsidR="00E56565">
              <w:rPr>
                <w:rFonts w:ascii="Times New Roman" w:hAnsi="Times New Roman" w:cs="Times New Roman"/>
                <w:sz w:val="24"/>
                <w:szCs w:val="24"/>
              </w:rPr>
              <w:t>требованием до 1 марта 2023 г.</w:t>
            </w:r>
            <w:r w:rsidR="00E56565" w:rsidRPr="00233CFB">
              <w:rPr>
                <w:rFonts w:ascii="Times New Roman" w:hAnsi="Times New Roman" w:cs="Times New Roman"/>
                <w:sz w:val="24"/>
                <w:szCs w:val="24"/>
              </w:rPr>
              <w:t xml:space="preserve"> (Федеральный закон от 14 марта 2022 г. №</w:t>
            </w:r>
            <w:r w:rsidR="00E56565">
              <w:rPr>
                <w:rFonts w:ascii="Times New Roman" w:hAnsi="Times New Roman" w:cs="Times New Roman"/>
                <w:sz w:val="24"/>
                <w:szCs w:val="24"/>
              </w:rPr>
              <w:t> 58-ФЗ)</w:t>
            </w:r>
          </w:p>
        </w:tc>
        <w:tc>
          <w:tcPr>
            <w:tcW w:w="2410" w:type="dxa"/>
          </w:tcPr>
          <w:p w:rsidR="00E56565" w:rsidRPr="00DC48D2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8D2">
              <w:rPr>
                <w:rFonts w:ascii="Times New Roman" w:hAnsi="Times New Roman" w:cs="Times New Roman"/>
                <w:sz w:val="24"/>
                <w:szCs w:val="24"/>
              </w:rPr>
              <w:t>С 14 марта 2022 г.</w:t>
            </w:r>
          </w:p>
        </w:tc>
      </w:tr>
      <w:tr w:rsidR="00E56565" w:rsidRPr="00024365" w:rsidTr="00587369">
        <w:trPr>
          <w:trHeight w:val="480"/>
        </w:trPr>
        <w:tc>
          <w:tcPr>
            <w:tcW w:w="568" w:type="dxa"/>
          </w:tcPr>
          <w:p w:rsidR="00E56565" w:rsidRPr="000D3AE8" w:rsidRDefault="00747B9E" w:rsidP="00A00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565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E56565" w:rsidRPr="00633229" w:rsidRDefault="00E56565" w:rsidP="00E5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229">
              <w:rPr>
                <w:rFonts w:ascii="Times New Roman" w:hAnsi="Times New Roman" w:cs="Times New Roman"/>
                <w:sz w:val="24"/>
                <w:szCs w:val="24"/>
              </w:rPr>
              <w:t xml:space="preserve">Если по итогам 2022 года стоимость чистых активов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предприятий </w:t>
            </w:r>
            <w:r w:rsidRPr="00633229">
              <w:rPr>
                <w:rFonts w:ascii="Times New Roman" w:hAnsi="Times New Roman" w:cs="Times New Roman"/>
                <w:sz w:val="24"/>
                <w:szCs w:val="24"/>
              </w:rPr>
              <w:t xml:space="preserve">упадет ниже размера уставного капитала,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633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 w:rsidRPr="00633229">
                <w:rPr>
                  <w:rFonts w:ascii="Times New Roman" w:hAnsi="Times New Roman" w:cs="Times New Roman"/>
                  <w:sz w:val="24"/>
                  <w:szCs w:val="24"/>
                </w:rPr>
                <w:t>больше не обязана</w:t>
              </w:r>
            </w:hyperlink>
            <w:r w:rsidRPr="00633229">
              <w:rPr>
                <w:rFonts w:ascii="Times New Roman" w:hAnsi="Times New Roman" w:cs="Times New Roman"/>
                <w:sz w:val="24"/>
                <w:szCs w:val="24"/>
              </w:rPr>
              <w:t xml:space="preserve"> ликвидироваться или уменьшить капитал до уровня не больше стоимости активов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3229">
              <w:rPr>
                <w:rFonts w:ascii="Times New Roman" w:hAnsi="Times New Roman" w:cs="Times New Roman"/>
                <w:sz w:val="24"/>
                <w:szCs w:val="24"/>
              </w:rPr>
              <w:t xml:space="preserve"> (Федеральный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8 марта 2022 г № 46-ФЗ)</w:t>
            </w:r>
          </w:p>
        </w:tc>
        <w:tc>
          <w:tcPr>
            <w:tcW w:w="2410" w:type="dxa"/>
          </w:tcPr>
          <w:p w:rsidR="00E56565" w:rsidRPr="00DC48D2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229">
              <w:rPr>
                <w:rFonts w:ascii="Times New Roman" w:hAnsi="Times New Roman" w:cs="Times New Roman"/>
                <w:sz w:val="24"/>
                <w:szCs w:val="24"/>
              </w:rPr>
              <w:t>С 26 марта 2022 г.</w:t>
            </w:r>
          </w:p>
        </w:tc>
      </w:tr>
      <w:tr w:rsidR="00E56565" w:rsidRPr="00024365" w:rsidTr="00587369">
        <w:trPr>
          <w:trHeight w:val="480"/>
        </w:trPr>
        <w:tc>
          <w:tcPr>
            <w:tcW w:w="568" w:type="dxa"/>
          </w:tcPr>
          <w:p w:rsidR="00E56565" w:rsidRPr="000D3AE8" w:rsidRDefault="00196682" w:rsidP="00A00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7B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65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E56565" w:rsidRPr="00B21238" w:rsidRDefault="00E56565" w:rsidP="00E56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декабря 2022 г.</w:t>
            </w:r>
            <w:r w:rsidRPr="00B21238">
              <w:rPr>
                <w:rFonts w:ascii="Times New Roman" w:hAnsi="Times New Roman" w:cs="Times New Roman"/>
                <w:sz w:val="24"/>
                <w:szCs w:val="24"/>
              </w:rPr>
              <w:t xml:space="preserve"> получать ряд сведений и документов об АО могут те, кто владеют в совокупности не 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 5 % голосующих акций организации,</w:t>
            </w:r>
            <w:r w:rsidRPr="00B21238">
              <w:rPr>
                <w:rFonts w:ascii="Times New Roman" w:hAnsi="Times New Roman" w:cs="Times New Roman"/>
                <w:sz w:val="24"/>
                <w:szCs w:val="24"/>
              </w:rPr>
              <w:t xml:space="preserve"> в частности:</w:t>
            </w:r>
          </w:p>
          <w:p w:rsidR="00E56565" w:rsidRPr="00B21238" w:rsidRDefault="00E56565" w:rsidP="00E56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238">
              <w:rPr>
                <w:rFonts w:ascii="Times New Roman" w:hAnsi="Times New Roman" w:cs="Times New Roman"/>
                <w:sz w:val="24"/>
                <w:szCs w:val="24"/>
              </w:rPr>
              <w:t>- об информации о сделке с заинтересованностью, если ее совершали без согласия;</w:t>
            </w:r>
          </w:p>
          <w:p w:rsidR="00E56565" w:rsidRPr="00B21238" w:rsidRDefault="00E56565" w:rsidP="00E56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238">
              <w:rPr>
                <w:rFonts w:ascii="Times New Roman" w:hAnsi="Times New Roman" w:cs="Times New Roman"/>
                <w:sz w:val="24"/>
                <w:szCs w:val="24"/>
              </w:rPr>
              <w:t>- протоколах заседаний совета директоров;</w:t>
            </w:r>
          </w:p>
          <w:p w:rsidR="00E56565" w:rsidRPr="00B21238" w:rsidRDefault="00E56565" w:rsidP="00E56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238">
              <w:rPr>
                <w:rFonts w:ascii="Times New Roman" w:hAnsi="Times New Roman" w:cs="Times New Roman"/>
                <w:sz w:val="24"/>
                <w:szCs w:val="24"/>
              </w:rPr>
              <w:t>- документах непубличного АО.</w:t>
            </w:r>
          </w:p>
          <w:p w:rsidR="00E56565" w:rsidRPr="00233CFB" w:rsidRDefault="00E56565" w:rsidP="00E56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238">
              <w:rPr>
                <w:rFonts w:ascii="Times New Roman" w:hAnsi="Times New Roman" w:cs="Times New Roman"/>
                <w:sz w:val="24"/>
                <w:szCs w:val="24"/>
              </w:rPr>
              <w:t>Такой же порог владения голосующими акциями установили для подачи 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(Федеральный закон от 14 марта 2022 г.      № 55-ФЗ)</w:t>
            </w:r>
          </w:p>
        </w:tc>
        <w:tc>
          <w:tcPr>
            <w:tcW w:w="2410" w:type="dxa"/>
          </w:tcPr>
          <w:p w:rsidR="00E56565" w:rsidRPr="00DC48D2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 марта 2022 г.</w:t>
            </w:r>
          </w:p>
        </w:tc>
      </w:tr>
      <w:tr w:rsidR="00C844A8" w:rsidRPr="00024365" w:rsidTr="00587369">
        <w:trPr>
          <w:trHeight w:val="480"/>
        </w:trPr>
        <w:tc>
          <w:tcPr>
            <w:tcW w:w="568" w:type="dxa"/>
          </w:tcPr>
          <w:p w:rsidR="00C844A8" w:rsidRDefault="00C844A8" w:rsidP="00A00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615" w:type="dxa"/>
          </w:tcPr>
          <w:p w:rsidR="00C844A8" w:rsidRDefault="00C844A8" w:rsidP="00E56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4A8">
              <w:rPr>
                <w:rFonts w:ascii="Times New Roman" w:hAnsi="Times New Roman" w:cs="Times New Roman"/>
                <w:sz w:val="24"/>
                <w:szCs w:val="24"/>
              </w:rPr>
              <w:t xml:space="preserve">Совет директоров АО в 2022 г. обязан определить дату, до которой от акционеров будут приниматься предложения о включении вопросов в повестку дня годового общего собрания и выдвижении кандидатов в органы АО. Дату нужно установить не позже чем за 27 дней до такого собрания и указать в сообщении о его проведении. Сообщение должно быть сделано не позднее чем за 35 дней до собрания. Акционеры, которые владеют не менее 2% голосующих акций, </w:t>
            </w:r>
            <w:r w:rsidRPr="00C84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могут вносить предложения дополнительно к тем, которые ранее поступили в АО, или направлять новые предложения взамен поступивших. Совет директоров должен рассмотреть своевременно поступившие предложения в установленном порядке не позднее пяти дней с даты, до которой они принимаются.</w:t>
            </w:r>
          </w:p>
        </w:tc>
        <w:tc>
          <w:tcPr>
            <w:tcW w:w="2410" w:type="dxa"/>
          </w:tcPr>
          <w:p w:rsidR="00C844A8" w:rsidRDefault="00C844A8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180B52" w:rsidRPr="00024365" w:rsidTr="00587369">
        <w:trPr>
          <w:trHeight w:val="480"/>
        </w:trPr>
        <w:tc>
          <w:tcPr>
            <w:tcW w:w="568" w:type="dxa"/>
          </w:tcPr>
          <w:p w:rsidR="00180B52" w:rsidRDefault="00C844A8" w:rsidP="00A00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615" w:type="dxa"/>
          </w:tcPr>
          <w:p w:rsidR="00180B52" w:rsidRDefault="00180B52" w:rsidP="00180B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52">
              <w:rPr>
                <w:rFonts w:ascii="Times New Roman" w:hAnsi="Times New Roman" w:cs="Times New Roman"/>
                <w:sz w:val="24"/>
                <w:szCs w:val="24"/>
              </w:rPr>
              <w:t>Если по окончании 2022 г. стоимость чистых активов ООО или АО ниже размера его уставного капитала, это не учитывается при принятии решения о ликвидации или уменьше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уставного капитала общества. (</w:t>
            </w:r>
            <w:r w:rsidRPr="00180B52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08.03.202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N 46-ФЗ (ред. от 28.06.2022) «</w:t>
            </w:r>
            <w:r w:rsidRPr="00180B52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</w:tc>
        <w:tc>
          <w:tcPr>
            <w:tcW w:w="2410" w:type="dxa"/>
          </w:tcPr>
          <w:p w:rsidR="00180B52" w:rsidRDefault="00C844A8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 июня 2022 г.</w:t>
            </w:r>
          </w:p>
        </w:tc>
      </w:tr>
      <w:tr w:rsidR="00E56565" w:rsidRPr="00024365" w:rsidTr="00587369">
        <w:trPr>
          <w:trHeight w:val="480"/>
        </w:trPr>
        <w:tc>
          <w:tcPr>
            <w:tcW w:w="568" w:type="dxa"/>
          </w:tcPr>
          <w:p w:rsidR="00E56565" w:rsidRPr="000D3AE8" w:rsidRDefault="00196682" w:rsidP="00C8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44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65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E56565" w:rsidRDefault="00E56565" w:rsidP="00E56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августа 2022 г.</w:t>
            </w:r>
            <w:r w:rsidRPr="00492786">
              <w:rPr>
                <w:rFonts w:ascii="Times New Roman" w:hAnsi="Times New Roman" w:cs="Times New Roman"/>
                <w:sz w:val="24"/>
                <w:szCs w:val="24"/>
              </w:rPr>
              <w:t xml:space="preserve"> ПАО могут приобре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 свои акции при выполнении </w:t>
            </w:r>
            <w:r w:rsidRPr="00492786">
              <w:rPr>
                <w:rFonts w:ascii="Times New Roman" w:hAnsi="Times New Roman" w:cs="Times New Roman"/>
                <w:sz w:val="24"/>
                <w:szCs w:val="24"/>
              </w:rPr>
              <w:t>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2786">
              <w:rPr>
                <w:rFonts w:ascii="Times New Roman" w:hAnsi="Times New Roman" w:cs="Times New Roman"/>
                <w:sz w:val="24"/>
                <w:szCs w:val="24"/>
              </w:rPr>
              <w:t xml:space="preserve">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(Федеральный закон                          от 8 марта 2022 г. № 46-ФЗ)</w:t>
            </w:r>
          </w:p>
          <w:p w:rsidR="00180B52" w:rsidRDefault="00180B52" w:rsidP="00E56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52">
              <w:rPr>
                <w:rFonts w:ascii="Times New Roman" w:hAnsi="Times New Roman" w:cs="Times New Roman"/>
                <w:sz w:val="24"/>
                <w:szCs w:val="24"/>
              </w:rPr>
              <w:t>После приобретения акций нужно уведомить Банк России через личный кабинет.</w:t>
            </w:r>
          </w:p>
        </w:tc>
        <w:tc>
          <w:tcPr>
            <w:tcW w:w="2410" w:type="dxa"/>
          </w:tcPr>
          <w:p w:rsidR="00E56565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26 марта 2022 г.</w:t>
            </w:r>
          </w:p>
        </w:tc>
      </w:tr>
      <w:tr w:rsidR="00E56565" w:rsidRPr="00024365" w:rsidTr="00587369">
        <w:trPr>
          <w:trHeight w:val="480"/>
        </w:trPr>
        <w:tc>
          <w:tcPr>
            <w:tcW w:w="568" w:type="dxa"/>
          </w:tcPr>
          <w:p w:rsidR="00E56565" w:rsidRPr="000D3AE8" w:rsidRDefault="00196682" w:rsidP="00A00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44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65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E56565" w:rsidRDefault="00E56565" w:rsidP="00E56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2022</w:t>
            </w:r>
            <w:r w:rsidRPr="003C36C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36C7">
              <w:rPr>
                <w:rFonts w:ascii="Times New Roman" w:hAnsi="Times New Roman" w:cs="Times New Roman"/>
                <w:sz w:val="24"/>
                <w:szCs w:val="24"/>
              </w:rPr>
              <w:t xml:space="preserve"> Минфин будет выкупать акции российских эмитентов за счет средств Фонда национального благосостояния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(распоряжение Правительства РФ от 26 февраля 2022 г. № 335-р)</w:t>
            </w:r>
          </w:p>
        </w:tc>
        <w:tc>
          <w:tcPr>
            <w:tcW w:w="2410" w:type="dxa"/>
          </w:tcPr>
          <w:p w:rsidR="00E56565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26 февраля 2022 г.</w:t>
            </w:r>
          </w:p>
        </w:tc>
      </w:tr>
      <w:tr w:rsidR="00E56565" w:rsidRPr="00AD1D92" w:rsidTr="00587369">
        <w:trPr>
          <w:trHeight w:val="480"/>
        </w:trPr>
        <w:tc>
          <w:tcPr>
            <w:tcW w:w="568" w:type="dxa"/>
          </w:tcPr>
          <w:p w:rsidR="00E56565" w:rsidRPr="00AD1D92" w:rsidRDefault="00196682" w:rsidP="00A00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44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565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E56565" w:rsidRDefault="00607DD9" w:rsidP="00E5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 </w:t>
            </w:r>
            <w:r w:rsidR="00E56565" w:rsidRPr="001E0F3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E56565">
              <w:rPr>
                <w:rFonts w:ascii="Times New Roman" w:hAnsi="Times New Roman" w:cs="Times New Roman"/>
                <w:sz w:val="24"/>
                <w:szCs w:val="24"/>
              </w:rPr>
              <w:t xml:space="preserve"> будут</w:t>
            </w:r>
            <w:r w:rsidR="00E56565" w:rsidRPr="001E0F35">
              <w:rPr>
                <w:rFonts w:ascii="Times New Roman" w:hAnsi="Times New Roman" w:cs="Times New Roman"/>
                <w:sz w:val="24"/>
                <w:szCs w:val="24"/>
              </w:rPr>
              <w:t xml:space="preserve"> нака</w:t>
            </w:r>
            <w:r w:rsidR="00E56565">
              <w:rPr>
                <w:rFonts w:ascii="Times New Roman" w:hAnsi="Times New Roman" w:cs="Times New Roman"/>
                <w:sz w:val="24"/>
                <w:szCs w:val="24"/>
              </w:rPr>
              <w:t>зывать</w:t>
            </w:r>
            <w:r w:rsidR="00E56565" w:rsidRPr="001E0F35">
              <w:rPr>
                <w:rFonts w:ascii="Times New Roman" w:hAnsi="Times New Roman" w:cs="Times New Roman"/>
                <w:sz w:val="24"/>
                <w:szCs w:val="24"/>
              </w:rPr>
              <w:t>, если</w:t>
            </w:r>
            <w:r w:rsidR="00E56565">
              <w:rPr>
                <w:rFonts w:ascii="Times New Roman" w:hAnsi="Times New Roman" w:cs="Times New Roman"/>
                <w:sz w:val="24"/>
                <w:szCs w:val="24"/>
              </w:rPr>
              <w:t xml:space="preserve"> за это </w:t>
            </w:r>
            <w:r w:rsidR="00E56565" w:rsidRPr="001E0F35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к административной ответственности </w:t>
            </w:r>
            <w:r w:rsidR="00E56565">
              <w:rPr>
                <w:rFonts w:ascii="Times New Roman" w:hAnsi="Times New Roman" w:cs="Times New Roman"/>
                <w:sz w:val="24"/>
                <w:szCs w:val="24"/>
              </w:rPr>
              <w:t xml:space="preserve">уже </w:t>
            </w:r>
            <w:r w:rsidR="00E56565" w:rsidRPr="001E0F35">
              <w:rPr>
                <w:rFonts w:ascii="Times New Roman" w:hAnsi="Times New Roman" w:cs="Times New Roman"/>
                <w:sz w:val="24"/>
                <w:szCs w:val="24"/>
              </w:rPr>
              <w:t xml:space="preserve">привлекли </w:t>
            </w:r>
            <w:r w:rsidR="00051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E56565" w:rsidRPr="001E0F35">
              <w:rPr>
                <w:rFonts w:ascii="Times New Roman" w:hAnsi="Times New Roman" w:cs="Times New Roman"/>
                <w:sz w:val="24"/>
                <w:szCs w:val="24"/>
              </w:rPr>
              <w:t>ее должностное лицо, раб</w:t>
            </w:r>
            <w:r w:rsidR="00E56565">
              <w:rPr>
                <w:rFonts w:ascii="Times New Roman" w:hAnsi="Times New Roman" w:cs="Times New Roman"/>
                <w:sz w:val="24"/>
                <w:szCs w:val="24"/>
              </w:rPr>
              <w:t>отника или управляющую компанию.</w:t>
            </w:r>
          </w:p>
          <w:p w:rsidR="00E56565" w:rsidRPr="003648F9" w:rsidRDefault="00E56565" w:rsidP="00E5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E0F35">
              <w:rPr>
                <w:rFonts w:ascii="Times New Roman" w:hAnsi="Times New Roman" w:cs="Times New Roman"/>
                <w:sz w:val="24"/>
                <w:szCs w:val="24"/>
              </w:rPr>
              <w:t>а несколько 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будут наказывать</w:t>
            </w:r>
            <w:r w:rsidRPr="001E0F35">
              <w:rPr>
                <w:rFonts w:ascii="Times New Roman" w:hAnsi="Times New Roman" w:cs="Times New Roman"/>
                <w:sz w:val="24"/>
                <w:szCs w:val="24"/>
              </w:rPr>
              <w:t xml:space="preserve"> как за одно, если они выявлены в ходе одного контрольно-надзорного мероприятия и ответственность установлена в одной статье (ее части) КоАП РФ или регионального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(Федеральный закон от 26 марта 2022 г. № 70-ФЗ)</w:t>
            </w:r>
          </w:p>
        </w:tc>
        <w:tc>
          <w:tcPr>
            <w:tcW w:w="2410" w:type="dxa"/>
          </w:tcPr>
          <w:p w:rsidR="00E56565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6 апреля 2022 г.</w:t>
            </w:r>
          </w:p>
        </w:tc>
      </w:tr>
      <w:tr w:rsidR="00A74F9F" w:rsidRPr="00AD1D92" w:rsidTr="00587369">
        <w:trPr>
          <w:trHeight w:val="480"/>
        </w:trPr>
        <w:tc>
          <w:tcPr>
            <w:tcW w:w="568" w:type="dxa"/>
          </w:tcPr>
          <w:p w:rsidR="00A74F9F" w:rsidRDefault="00607DD9" w:rsidP="00A00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44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A74F9F" w:rsidRDefault="00607DD9" w:rsidP="00A74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Юридическим лицам </w:t>
            </w:r>
            <w:r w:rsidR="00A74F9F" w:rsidRPr="00A74F9F">
              <w:rPr>
                <w:rFonts w:ascii="Times New Roman" w:hAnsi="Times New Roman" w:cs="Times New Roman"/>
                <w:sz w:val="24"/>
                <w:szCs w:val="24"/>
              </w:rPr>
              <w:t>и индивидуальным предпринимателям, осуществляющим отдельные виды эк</w:t>
            </w:r>
            <w:r w:rsidR="007C1B15">
              <w:rPr>
                <w:rFonts w:ascii="Times New Roman" w:hAnsi="Times New Roman" w:cs="Times New Roman"/>
                <w:sz w:val="24"/>
                <w:szCs w:val="24"/>
              </w:rPr>
              <w:t>ономической деятельности, в том числе санаторно-курортного, туристского и гостиничного комплекса</w:t>
            </w:r>
            <w:r w:rsidR="00D40815">
              <w:rPr>
                <w:rFonts w:ascii="Times New Roman" w:hAnsi="Times New Roman" w:cs="Times New Roman"/>
                <w:sz w:val="24"/>
                <w:szCs w:val="24"/>
              </w:rPr>
              <w:t xml:space="preserve"> (ОКВЭД 55, 79, 86)</w:t>
            </w:r>
            <w:r w:rsidR="007C1B15"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="007C1B15" w:rsidRPr="00A74F9F">
              <w:rPr>
                <w:rFonts w:ascii="Times New Roman" w:hAnsi="Times New Roman" w:cs="Times New Roman"/>
                <w:sz w:val="24"/>
                <w:szCs w:val="24"/>
              </w:rPr>
              <w:t xml:space="preserve">а 12 месяцев </w:t>
            </w:r>
            <w:r w:rsidR="007C1B15">
              <w:rPr>
                <w:rFonts w:ascii="Times New Roman" w:hAnsi="Times New Roman" w:cs="Times New Roman"/>
                <w:sz w:val="24"/>
                <w:szCs w:val="24"/>
              </w:rPr>
              <w:t>продлены</w:t>
            </w:r>
            <w:r w:rsidR="00A74F9F" w:rsidRPr="00A74F9F">
              <w:rPr>
                <w:rFonts w:ascii="Times New Roman" w:hAnsi="Times New Roman" w:cs="Times New Roman"/>
                <w:sz w:val="24"/>
                <w:szCs w:val="24"/>
              </w:rPr>
              <w:t xml:space="preserve">, установленные </w:t>
            </w:r>
            <w:r w:rsidR="007C1B15">
              <w:rPr>
                <w:rFonts w:ascii="Times New Roman" w:hAnsi="Times New Roman" w:cs="Times New Roman"/>
                <w:sz w:val="24"/>
                <w:szCs w:val="24"/>
              </w:rPr>
              <w:t>НК РФ</w:t>
            </w:r>
            <w:r w:rsidR="00A74F9F" w:rsidRPr="00A74F9F">
              <w:rPr>
                <w:rFonts w:ascii="Times New Roman" w:hAnsi="Times New Roman" w:cs="Times New Roman"/>
                <w:sz w:val="24"/>
                <w:szCs w:val="24"/>
              </w:rPr>
              <w:t xml:space="preserve"> сроки уплаты страховых взносов, исчисленных с выплат и иных вознаграждений в пользу физических лиц за апрель </w:t>
            </w:r>
            <w:r w:rsidR="0048456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74F9F" w:rsidRPr="00A74F9F">
              <w:rPr>
                <w:rFonts w:ascii="Times New Roman" w:hAnsi="Times New Roman" w:cs="Times New Roman"/>
                <w:sz w:val="24"/>
                <w:szCs w:val="24"/>
              </w:rPr>
              <w:t xml:space="preserve"> июнь 2022 г., а также исчисленных индивидуальными предпринимателями за 2021 год с суммы дохода, превышающей 300</w:t>
            </w:r>
            <w:r w:rsidR="007C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F9F" w:rsidRPr="00A74F9F">
              <w:rPr>
                <w:rFonts w:ascii="Times New Roman" w:hAnsi="Times New Roman" w:cs="Times New Roman"/>
                <w:sz w:val="24"/>
                <w:szCs w:val="24"/>
              </w:rPr>
              <w:t>000 рублей.</w:t>
            </w:r>
            <w:r w:rsidR="00A74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4F9F" w:rsidRDefault="00DD34DA" w:rsidP="00024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гостиниц</w:t>
            </w:r>
            <w:r w:rsidRPr="00DD34DA">
              <w:rPr>
                <w:rFonts w:ascii="Times New Roman" w:hAnsi="Times New Roman" w:cs="Times New Roman"/>
                <w:sz w:val="24"/>
                <w:szCs w:val="24"/>
              </w:rPr>
              <w:t xml:space="preserve"> на 12 месяцев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продлены</w:t>
            </w:r>
            <w:r w:rsidRPr="00DD34DA">
              <w:rPr>
                <w:rFonts w:ascii="Times New Roman" w:hAnsi="Times New Roman" w:cs="Times New Roman"/>
                <w:sz w:val="24"/>
                <w:szCs w:val="24"/>
              </w:rPr>
              <w:t>, установленные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РФ</w:t>
            </w:r>
            <w:r w:rsidRPr="00DD34DA">
              <w:rPr>
                <w:rFonts w:ascii="Times New Roman" w:hAnsi="Times New Roman" w:cs="Times New Roman"/>
                <w:sz w:val="24"/>
                <w:szCs w:val="24"/>
              </w:rPr>
              <w:t xml:space="preserve"> сроки уплаты страховых взносов, исчисленных с выплат </w:t>
            </w:r>
            <w:r w:rsidR="000512E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D34DA">
              <w:rPr>
                <w:rFonts w:ascii="Times New Roman" w:hAnsi="Times New Roman" w:cs="Times New Roman"/>
                <w:sz w:val="24"/>
                <w:szCs w:val="24"/>
              </w:rPr>
              <w:t xml:space="preserve">и иных вознаграждений в пользу физических лиц за июль </w:t>
            </w:r>
            <w:r w:rsidR="0048456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D34D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2022 г.</w:t>
            </w:r>
            <w:r w:rsidR="000246DF">
              <w:rPr>
                <w:rFonts w:ascii="Times New Roman" w:hAnsi="Times New Roman" w:cs="Times New Roman"/>
                <w:sz w:val="24"/>
                <w:szCs w:val="24"/>
              </w:rPr>
              <w:t xml:space="preserve"> (постановление Правительства</w:t>
            </w:r>
            <w:r w:rsidR="001312AA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="00024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="000246DF">
              <w:rPr>
                <w:rFonts w:ascii="Times New Roman" w:hAnsi="Times New Roman" w:cs="Times New Roman"/>
                <w:sz w:val="24"/>
                <w:szCs w:val="24"/>
              </w:rPr>
              <w:t>от 29 апреля 2022 г. № 776)</w:t>
            </w:r>
          </w:p>
        </w:tc>
        <w:tc>
          <w:tcPr>
            <w:tcW w:w="2410" w:type="dxa"/>
          </w:tcPr>
          <w:p w:rsidR="00A74F9F" w:rsidRDefault="00DD34DA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30 апреля 2022 г.</w:t>
            </w:r>
          </w:p>
        </w:tc>
      </w:tr>
      <w:tr w:rsidR="0048456C" w:rsidRPr="0048456C" w:rsidTr="00587369">
        <w:trPr>
          <w:trHeight w:val="480"/>
        </w:trPr>
        <w:tc>
          <w:tcPr>
            <w:tcW w:w="568" w:type="dxa"/>
          </w:tcPr>
          <w:p w:rsidR="003D58E0" w:rsidRPr="0048456C" w:rsidRDefault="00204D10" w:rsidP="0074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44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D58E0" w:rsidRPr="004845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615" w:type="dxa"/>
          </w:tcPr>
          <w:p w:rsidR="003D58E0" w:rsidRPr="0048456C" w:rsidRDefault="003D58E0" w:rsidP="003D58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56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постановление о поддержке потребителей коммунальных ресурсов и энергокомпаний в условиях внешних ограничений. Документ предполагает двукратное снижение величины привязанных к уровню ключевой ставки ЦБ штрафов для потребителей коммунальных ресурсов за несвоевременную или неполную оплату коммунальных услуг. Кроме этого, определена возможность переноса ранее намеченных обязательных сроков ввода объектов традиционной </w:t>
            </w:r>
            <w:r w:rsidR="000512E1" w:rsidRPr="004845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48456C">
              <w:rPr>
                <w:rFonts w:ascii="Times New Roman" w:hAnsi="Times New Roman" w:cs="Times New Roman"/>
                <w:sz w:val="24"/>
                <w:szCs w:val="24"/>
              </w:rPr>
              <w:t xml:space="preserve">и возобновляемой энергетики без применения штрафных санкций. (источник: </w:t>
            </w:r>
            <w:hyperlink r:id="rId18" w:history="1">
              <w:r w:rsidR="0048456C" w:rsidRPr="0048456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http://government.ru/news/45490/</w:t>
              </w:r>
            </w:hyperlink>
            <w:r w:rsidRPr="004845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3D58E0" w:rsidRPr="0048456C" w:rsidRDefault="003D58E0" w:rsidP="0042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6C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постановления </w:t>
            </w:r>
            <w:r w:rsidR="004250EE" w:rsidRPr="0048456C">
              <w:rPr>
                <w:rFonts w:ascii="Times New Roman" w:hAnsi="Times New Roman" w:cs="Times New Roman"/>
                <w:sz w:val="24"/>
                <w:szCs w:val="24"/>
              </w:rPr>
              <w:t>уточняются</w:t>
            </w:r>
          </w:p>
        </w:tc>
      </w:tr>
      <w:tr w:rsidR="0048456C" w:rsidRPr="00AD1D92" w:rsidTr="00587369">
        <w:trPr>
          <w:trHeight w:val="480"/>
        </w:trPr>
        <w:tc>
          <w:tcPr>
            <w:tcW w:w="568" w:type="dxa"/>
          </w:tcPr>
          <w:p w:rsidR="0048456C" w:rsidRPr="00486653" w:rsidRDefault="0048456C" w:rsidP="0074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44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48456C" w:rsidRPr="00486653" w:rsidRDefault="0048456C" w:rsidP="003D58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8456C">
              <w:rPr>
                <w:rFonts w:ascii="Times New Roman" w:hAnsi="Times New Roman" w:cs="Times New Roman"/>
                <w:sz w:val="24"/>
                <w:szCs w:val="24"/>
              </w:rPr>
              <w:t xml:space="preserve">рок действия разрешений на строительство объектов капстроительства, который истекает в период с этой даты до 1 августа 2022 г., продлевается на один год. С 13 апреля 2022 г. до 1 января 2023 г. для получения такого разрешения не требуется представлять в уполномоченный орган копию свидетельства об аккредитации </w:t>
            </w:r>
            <w:proofErr w:type="spellStart"/>
            <w:r w:rsidRPr="0048456C">
              <w:rPr>
                <w:rFonts w:ascii="Times New Roman" w:hAnsi="Times New Roman" w:cs="Times New Roman"/>
                <w:sz w:val="24"/>
                <w:szCs w:val="24"/>
              </w:rPr>
              <w:t>юрлица</w:t>
            </w:r>
            <w:proofErr w:type="spellEnd"/>
            <w:r w:rsidRPr="0048456C">
              <w:rPr>
                <w:rFonts w:ascii="Times New Roman" w:hAnsi="Times New Roman" w:cs="Times New Roman"/>
                <w:sz w:val="24"/>
                <w:szCs w:val="24"/>
              </w:rPr>
              <w:t>, а если сведения об объекте капстроительства включены в реестр - положительное заключение экспертизы проектной документации. Кроме того, не требуются некоторые документы, которые были необходимы для принятия решения о выдаче разрешения на ввод объекта в эксплуатацию.</w:t>
            </w:r>
          </w:p>
        </w:tc>
        <w:tc>
          <w:tcPr>
            <w:tcW w:w="2410" w:type="dxa"/>
          </w:tcPr>
          <w:p w:rsidR="0048456C" w:rsidRPr="00486653" w:rsidRDefault="0048456C" w:rsidP="0042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6C">
              <w:rPr>
                <w:rFonts w:ascii="Times New Roman" w:hAnsi="Times New Roman" w:cs="Times New Roman"/>
                <w:sz w:val="24"/>
                <w:szCs w:val="24"/>
              </w:rPr>
              <w:t>С 13 апреля 2022 г.</w:t>
            </w:r>
          </w:p>
        </w:tc>
      </w:tr>
      <w:tr w:rsidR="007064F9" w:rsidRPr="00AD1D92" w:rsidTr="00587369">
        <w:trPr>
          <w:trHeight w:val="480"/>
        </w:trPr>
        <w:tc>
          <w:tcPr>
            <w:tcW w:w="568" w:type="dxa"/>
          </w:tcPr>
          <w:p w:rsidR="007064F9" w:rsidRDefault="007064F9" w:rsidP="0074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615" w:type="dxa"/>
          </w:tcPr>
          <w:p w:rsidR="007064F9" w:rsidRPr="007064F9" w:rsidRDefault="007064F9" w:rsidP="00706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F9">
              <w:rPr>
                <w:rFonts w:ascii="Times New Roman" w:hAnsi="Times New Roman" w:cs="Times New Roman"/>
                <w:sz w:val="24"/>
                <w:szCs w:val="24"/>
              </w:rPr>
              <w:t>В 2022 г. в связи с санкциями и ограничительными мерами установлен ряд особенностей предоставления субсидий (в том числе грантов в форме субсидий) из бюджетной системы РФ. Предусмотрено, в частности, следующее:</w:t>
            </w:r>
          </w:p>
          <w:p w:rsidR="007064F9" w:rsidRPr="007064F9" w:rsidRDefault="007064F9" w:rsidP="00706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F9">
              <w:rPr>
                <w:rFonts w:ascii="Times New Roman" w:hAnsi="Times New Roman" w:cs="Times New Roman"/>
                <w:sz w:val="24"/>
                <w:szCs w:val="24"/>
              </w:rPr>
              <w:t>- разрешено сокращать срок, до которого принимаются предложения (заявки) от участников отбора для предоставления субсидий;</w:t>
            </w:r>
          </w:p>
          <w:p w:rsidR="007064F9" w:rsidRPr="007064F9" w:rsidRDefault="007064F9" w:rsidP="00706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участвовать в таком отборе могут и лица с задолженностью по налогам, сборам, страховым взносам (пеням, штрафам, процентам), не превышающей 300 тыс. руб.;</w:t>
            </w:r>
          </w:p>
          <w:p w:rsidR="007064F9" w:rsidRPr="007064F9" w:rsidRDefault="007064F9" w:rsidP="00706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F9">
              <w:rPr>
                <w:rFonts w:ascii="Times New Roman" w:hAnsi="Times New Roman" w:cs="Times New Roman"/>
                <w:sz w:val="24"/>
                <w:szCs w:val="24"/>
              </w:rPr>
              <w:t>- участник отбора не должен числиться в реестре недобросовестных поставщиков (подрядчиков, исполнителей) из-за отказа исполнять государственные (муниципальные) контракты в связи с санкциями, ограничительными мерами;</w:t>
            </w:r>
          </w:p>
          <w:p w:rsidR="007064F9" w:rsidRPr="007064F9" w:rsidRDefault="007064F9" w:rsidP="00706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F9">
              <w:rPr>
                <w:rFonts w:ascii="Times New Roman" w:hAnsi="Times New Roman" w:cs="Times New Roman"/>
                <w:sz w:val="24"/>
                <w:szCs w:val="24"/>
              </w:rPr>
              <w:t>- сроки достижения результатов предоставления субсидии могут продлевать (максимально - на 24 месяца) без изменения размера субсидии. Это допускается, когда достижение результатов в первоначальные сроки невозможно. Если без изменения размера субсидии достичь этих результатов нельзя, возможно уменьшение значения самих результатов;</w:t>
            </w:r>
          </w:p>
          <w:p w:rsidR="007064F9" w:rsidRPr="007064F9" w:rsidRDefault="007064F9" w:rsidP="00706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F9">
              <w:rPr>
                <w:rFonts w:ascii="Times New Roman" w:hAnsi="Times New Roman" w:cs="Times New Roman"/>
                <w:sz w:val="24"/>
                <w:szCs w:val="24"/>
              </w:rPr>
              <w:t>- уменьшен объем средств, которые участникам отбора для предоставления субсидий на НИОКР и (или) технологические работы гражданского назначения необходимо привлекать из внебюджетных источников;</w:t>
            </w:r>
          </w:p>
          <w:p w:rsidR="007064F9" w:rsidRDefault="007064F9" w:rsidP="007064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F9">
              <w:rPr>
                <w:rFonts w:ascii="Times New Roman" w:hAnsi="Times New Roman" w:cs="Times New Roman"/>
                <w:sz w:val="24"/>
                <w:szCs w:val="24"/>
              </w:rPr>
              <w:t>- предусмотрено условие о неприменении штрафных санкций.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(постановление Правительства РФ </w:t>
            </w:r>
            <w:r w:rsidRPr="007064F9">
              <w:rPr>
                <w:rFonts w:ascii="Times New Roman" w:hAnsi="Times New Roman" w:cs="Times New Roman"/>
                <w:sz w:val="24"/>
                <w:szCs w:val="24"/>
              </w:rPr>
              <w:t xml:space="preserve">от 5 апреля 2022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7064F9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410" w:type="dxa"/>
          </w:tcPr>
          <w:p w:rsidR="007064F9" w:rsidRPr="0048456C" w:rsidRDefault="007064F9" w:rsidP="0042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565" w:rsidRPr="00024365" w:rsidTr="00587369">
        <w:trPr>
          <w:trHeight w:val="416"/>
        </w:trPr>
        <w:tc>
          <w:tcPr>
            <w:tcW w:w="15593" w:type="dxa"/>
            <w:gridSpan w:val="3"/>
            <w:vAlign w:val="center"/>
          </w:tcPr>
          <w:p w:rsidR="00E56565" w:rsidRPr="00024365" w:rsidRDefault="00E56565" w:rsidP="00E56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365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субъектов МСП</w:t>
            </w:r>
          </w:p>
        </w:tc>
      </w:tr>
      <w:tr w:rsidR="00E56565" w:rsidRPr="00FE7393" w:rsidTr="00587369">
        <w:tc>
          <w:tcPr>
            <w:tcW w:w="568" w:type="dxa"/>
          </w:tcPr>
          <w:p w:rsidR="00E56565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615" w:type="dxa"/>
          </w:tcPr>
          <w:p w:rsidR="00E56565" w:rsidRDefault="00E56565" w:rsidP="00E5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6 месяцев продлены сроки уплаты налога, уплачиваемого в связи с применением упрощенной системы налогообложения за 2021 год, и авансового платежа по налогу, уплачиваемому в связи с применением упрощенной системы налогообложения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57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2022 г., в том числе для видов деятельности ОКВЭД 79, 86.</w:t>
            </w:r>
          </w:p>
          <w:p w:rsidR="00E56565" w:rsidRPr="00453D0F" w:rsidRDefault="00E56565" w:rsidP="00E5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D0F">
              <w:rPr>
                <w:rFonts w:ascii="Times New Roman" w:hAnsi="Times New Roman" w:cs="Times New Roman"/>
                <w:sz w:val="24"/>
                <w:szCs w:val="24"/>
              </w:rPr>
              <w:t xml:space="preserve">В новые сроки необходимо уплатить не всю сумму налога или авансового платежа, а одну шестую часть, начиная </w:t>
            </w:r>
            <w:r w:rsidR="00051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453D0F">
              <w:rPr>
                <w:rFonts w:ascii="Times New Roman" w:hAnsi="Times New Roman" w:cs="Times New Roman"/>
                <w:sz w:val="24"/>
                <w:szCs w:val="24"/>
              </w:rPr>
              <w:t>со следующего месяца после перенесенного срока уплаты соответствующих налогов (авансовых платежей). Далее налогоплательщики уплачивают ежемесячно по одной шестой части суммы до полной уплаты налога или авансового платежа.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Также переносятся с</w:t>
            </w:r>
            <w:r w:rsidRPr="00453D0F">
              <w:rPr>
                <w:rFonts w:ascii="Times New Roman" w:hAnsi="Times New Roman" w:cs="Times New Roman"/>
                <w:sz w:val="24"/>
                <w:szCs w:val="24"/>
              </w:rPr>
              <w:t>роки уплаты 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ога по УСН за 2021 год</w:t>
            </w:r>
            <w:r w:rsidRPr="00453D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D0F">
              <w:rPr>
                <w:rFonts w:ascii="Times New Roman" w:hAnsi="Times New Roman" w:cs="Times New Roman"/>
                <w:sz w:val="24"/>
                <w:szCs w:val="24"/>
              </w:rPr>
              <w:t>для организаций с 31 марта 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1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453D0F">
              <w:rPr>
                <w:rFonts w:ascii="Times New Roman" w:hAnsi="Times New Roman" w:cs="Times New Roman"/>
                <w:sz w:val="24"/>
                <w:szCs w:val="24"/>
              </w:rPr>
              <w:t xml:space="preserve"> на 31 октября 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3D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D0F">
              <w:rPr>
                <w:rFonts w:ascii="Times New Roman" w:hAnsi="Times New Roman" w:cs="Times New Roman"/>
                <w:sz w:val="24"/>
                <w:szCs w:val="24"/>
              </w:rPr>
              <w:t>для ИП с 30 апреля 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3D0F">
              <w:rPr>
                <w:rFonts w:ascii="Times New Roman" w:hAnsi="Times New Roman" w:cs="Times New Roman"/>
                <w:sz w:val="24"/>
                <w:szCs w:val="24"/>
              </w:rPr>
              <w:t xml:space="preserve"> на 30 ноября 2022 г.</w:t>
            </w:r>
          </w:p>
          <w:p w:rsidR="00E56565" w:rsidRPr="0035796A" w:rsidRDefault="00E56565" w:rsidP="00E5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D0F">
              <w:rPr>
                <w:rFonts w:ascii="Times New Roman" w:hAnsi="Times New Roman" w:cs="Times New Roman"/>
                <w:sz w:val="24"/>
                <w:szCs w:val="24"/>
              </w:rPr>
              <w:t>Срок уплаты 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нсового платежа по УСН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53D0F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3D0F">
              <w:rPr>
                <w:rFonts w:ascii="Times New Roman" w:hAnsi="Times New Roman" w:cs="Times New Roman"/>
                <w:sz w:val="24"/>
                <w:szCs w:val="24"/>
              </w:rPr>
              <w:t xml:space="preserve"> переносится для организаций и ИП с 25 апреля 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3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453D0F">
              <w:rPr>
                <w:rFonts w:ascii="Times New Roman" w:hAnsi="Times New Roman" w:cs="Times New Roman"/>
                <w:sz w:val="24"/>
                <w:szCs w:val="24"/>
              </w:rPr>
              <w:t>на 30 ноября 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(постановление Правительства РФ от 30 марта 2022 г. № 512)</w:t>
            </w:r>
          </w:p>
        </w:tc>
        <w:tc>
          <w:tcPr>
            <w:tcW w:w="2410" w:type="dxa"/>
          </w:tcPr>
          <w:p w:rsidR="00E56565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30 марта 2022 г.</w:t>
            </w:r>
          </w:p>
          <w:p w:rsidR="00E56565" w:rsidRPr="00FE7393" w:rsidRDefault="00E16FD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FD5">
              <w:rPr>
                <w:rFonts w:ascii="Times New Roman" w:hAnsi="Times New Roman" w:cs="Times New Roman"/>
                <w:sz w:val="24"/>
                <w:szCs w:val="24"/>
              </w:rPr>
              <w:t>На сайте ФНС России запущен интерактивный помощник. Используя этот сервис, налогоплательщик может проверить, продлен ли для него срок уплаты налога при УСН.</w:t>
            </w:r>
          </w:p>
        </w:tc>
      </w:tr>
      <w:tr w:rsidR="00E56565" w:rsidRPr="00024365" w:rsidTr="00587369">
        <w:trPr>
          <w:trHeight w:val="480"/>
        </w:trPr>
        <w:tc>
          <w:tcPr>
            <w:tcW w:w="568" w:type="dxa"/>
          </w:tcPr>
          <w:p w:rsidR="00E56565" w:rsidRPr="000D3AE8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615" w:type="dxa"/>
          </w:tcPr>
          <w:p w:rsidR="00E56565" w:rsidRDefault="00E56565" w:rsidP="00E56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 м</w:t>
            </w:r>
            <w:r w:rsidRPr="00932F33">
              <w:rPr>
                <w:rFonts w:ascii="Times New Roman" w:hAnsi="Times New Roman" w:cs="Times New Roman"/>
                <w:sz w:val="24"/>
                <w:szCs w:val="24"/>
              </w:rPr>
              <w:t xml:space="preserve">аксимальный лимит поручительств, действующих в отношении одного субъекта МСП,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="00051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млн рублей. </w:t>
            </w:r>
            <w:r w:rsidRPr="00932F33"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Гарантийный лимит на группу связанных компаний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2F33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также</w:t>
            </w:r>
            <w:r w:rsidRPr="00932F33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 рублей. </w:t>
            </w:r>
          </w:p>
          <w:p w:rsidR="00E56565" w:rsidRDefault="00E56565" w:rsidP="00E56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32F33">
              <w:rPr>
                <w:rFonts w:ascii="Times New Roman" w:hAnsi="Times New Roman" w:cs="Times New Roman"/>
                <w:sz w:val="24"/>
                <w:szCs w:val="24"/>
              </w:rPr>
              <w:t>оручительства по всем гарантийным продуктам сроком до 36 месяцев предоставляются по сниженной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ставке вознаграждения –</w:t>
            </w:r>
            <w:r w:rsidRPr="00932F33">
              <w:rPr>
                <w:rFonts w:ascii="Times New Roman" w:hAnsi="Times New Roman" w:cs="Times New Roman"/>
                <w:sz w:val="24"/>
                <w:szCs w:val="24"/>
              </w:rPr>
              <w:t xml:space="preserve"> 0,5 % от суммы поручительства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весь срок действия договора. (источник – </w:t>
            </w:r>
            <w:r w:rsidRPr="00932F33">
              <w:rPr>
                <w:rFonts w:ascii="Times New Roman" w:hAnsi="Times New Roman" w:cs="Times New Roman"/>
                <w:sz w:val="24"/>
                <w:szCs w:val="24"/>
              </w:rPr>
              <w:t>https://moibiz93.ru/fin-support/guarantees/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E56565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565" w:rsidRPr="00B80FB0" w:rsidTr="00587369">
        <w:tc>
          <w:tcPr>
            <w:tcW w:w="568" w:type="dxa"/>
          </w:tcPr>
          <w:p w:rsidR="00E56565" w:rsidRPr="00B80FB0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615" w:type="dxa"/>
          </w:tcPr>
          <w:p w:rsidR="00E56565" w:rsidRPr="00B80FB0" w:rsidRDefault="00E56565" w:rsidP="00E565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FB0">
              <w:rPr>
                <w:rFonts w:ascii="Times New Roman" w:hAnsi="Times New Roman" w:cs="Times New Roman"/>
                <w:sz w:val="24"/>
                <w:szCs w:val="24"/>
              </w:rPr>
              <w:t>Заемщикам, относящимся к субъектам малого и среднего предпринимательства, осуществляющим виды деятельности: ОКВЭД 55, 79, 86, предоставлено право получить кредитные каникулы – отсрочку до 6 месяцев в отношении платежей по договорам, которые были заключены до 1 марта 2022 г., или уменьшить размер платежей в течение льготного периода. Обратиться за получением отсрочки или уменьшением размера платежей необходимо до 30 сентября 2022 г. (постановление Правительства РФ от 10 марта 2022 г. № 337)</w:t>
            </w:r>
          </w:p>
        </w:tc>
        <w:tc>
          <w:tcPr>
            <w:tcW w:w="2410" w:type="dxa"/>
          </w:tcPr>
          <w:p w:rsidR="00E56565" w:rsidRPr="00B80FB0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B0">
              <w:rPr>
                <w:rFonts w:ascii="Times New Roman" w:hAnsi="Times New Roman" w:cs="Times New Roman"/>
                <w:sz w:val="24"/>
                <w:szCs w:val="24"/>
              </w:rPr>
              <w:t>С 26 марта 2022 г.</w:t>
            </w:r>
          </w:p>
        </w:tc>
      </w:tr>
      <w:tr w:rsidR="00E56565" w:rsidRPr="00B80FB0" w:rsidTr="00587369">
        <w:tc>
          <w:tcPr>
            <w:tcW w:w="568" w:type="dxa"/>
          </w:tcPr>
          <w:p w:rsidR="00E56565" w:rsidRPr="00B80FB0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615" w:type="dxa"/>
          </w:tcPr>
          <w:p w:rsidR="00E56565" w:rsidRPr="00B80FB0" w:rsidRDefault="00E56565" w:rsidP="00E5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FB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льготного кредита на пополнение оборотных средств в рамках Программы стимулирования кредитования субъектов малого и среднего предпринимательства. Срок кредита – до 1 года. Ставки: не более 15 % годовых для малых предприятий, не более 13,5 % годовых – для средних. Сумма кредита: не менее 3 млн рублей </w:t>
            </w:r>
            <w:r w:rsidR="00051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B80FB0">
              <w:rPr>
                <w:rFonts w:ascii="Times New Roman" w:hAnsi="Times New Roman" w:cs="Times New Roman"/>
                <w:sz w:val="24"/>
                <w:szCs w:val="24"/>
              </w:rPr>
              <w:t xml:space="preserve">и не более 2 млрд рублей. (источники – </w:t>
            </w:r>
            <w:hyperlink r:id="rId19" w:history="1">
              <w:r w:rsidRPr="00B80FB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https://corpmsp.ru/bankam/programma_stimulir/</w:t>
              </w:r>
            </w:hyperlink>
            <w:r w:rsidRPr="00B80F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E56565" w:rsidRPr="00B80FB0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B0">
              <w:rPr>
                <w:rFonts w:ascii="Times New Roman" w:hAnsi="Times New Roman" w:cs="Times New Roman"/>
                <w:sz w:val="24"/>
                <w:szCs w:val="24"/>
              </w:rPr>
              <w:t>С 15 марта 2022 г.</w:t>
            </w:r>
          </w:p>
        </w:tc>
      </w:tr>
      <w:tr w:rsidR="00E56565" w:rsidRPr="00B80FB0" w:rsidTr="00587369">
        <w:tc>
          <w:tcPr>
            <w:tcW w:w="568" w:type="dxa"/>
          </w:tcPr>
          <w:p w:rsidR="00E56565" w:rsidRPr="00B80FB0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B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615" w:type="dxa"/>
          </w:tcPr>
          <w:p w:rsidR="00E56565" w:rsidRPr="00B80FB0" w:rsidRDefault="00E56565" w:rsidP="00E5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FB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программа оборотного кредитования, по которой микро- и малый бизнес может получить кредит на сумму до 300 млн рублей по ставке не выше 15 % годовых, средний бизнес – на сумму до 1 млрд рублей по ставке не выше </w:t>
            </w:r>
            <w:r w:rsidRPr="00B80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13,5 % годовых. По этой программе можно также рефинансировать уже имеющийся кредит, если он был выдан под плавающую ставку. Ограничений по цели кредитования нет. Срок кредитов – до 1 года. Срок действия программы –          до 30 декабря 2022 г. (источник – https://cbr.ru/develop/msp/#a_134593)</w:t>
            </w:r>
          </w:p>
        </w:tc>
        <w:tc>
          <w:tcPr>
            <w:tcW w:w="2410" w:type="dxa"/>
          </w:tcPr>
          <w:p w:rsidR="00E56565" w:rsidRPr="00B80FB0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E56565" w:rsidRPr="00B80FB0" w:rsidTr="00587369">
        <w:tc>
          <w:tcPr>
            <w:tcW w:w="568" w:type="dxa"/>
          </w:tcPr>
          <w:p w:rsidR="00E56565" w:rsidRPr="00B80FB0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B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615" w:type="dxa"/>
          </w:tcPr>
          <w:p w:rsidR="00E56565" w:rsidRPr="00B80FB0" w:rsidRDefault="00E56565" w:rsidP="004866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FB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льготного кредита на пополнение оборотных средств. Срок кредита – до 1 года. Ставки: не более 15 % годовых для малых предприятий, не более 13,5 % – для средних. Сумма кредита: для </w:t>
            </w:r>
            <w:proofErr w:type="spellStart"/>
            <w:r w:rsidRPr="00B80FB0">
              <w:rPr>
                <w:rFonts w:ascii="Times New Roman" w:hAnsi="Times New Roman" w:cs="Times New Roman"/>
                <w:sz w:val="24"/>
                <w:szCs w:val="24"/>
              </w:rPr>
              <w:t>микропредприятий</w:t>
            </w:r>
            <w:proofErr w:type="spellEnd"/>
            <w:r w:rsidRPr="00B80FB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51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B80FB0">
              <w:rPr>
                <w:rFonts w:ascii="Times New Roman" w:hAnsi="Times New Roman" w:cs="Times New Roman"/>
                <w:sz w:val="24"/>
                <w:szCs w:val="24"/>
              </w:rPr>
              <w:t>от 500 тыс. рублей до 200 млн рублей, для малых и средних предприятий – до 500 млн рублей. (постановление Правительства РФ от 30 декабря 2018 г. № 1764)</w:t>
            </w:r>
          </w:p>
        </w:tc>
        <w:tc>
          <w:tcPr>
            <w:tcW w:w="2410" w:type="dxa"/>
          </w:tcPr>
          <w:p w:rsidR="00E56565" w:rsidRPr="00B80FB0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B0">
              <w:rPr>
                <w:rFonts w:ascii="Times New Roman" w:hAnsi="Times New Roman" w:cs="Times New Roman"/>
                <w:sz w:val="24"/>
                <w:szCs w:val="24"/>
              </w:rPr>
              <w:t>С 24 марта 2022 г.</w:t>
            </w:r>
          </w:p>
        </w:tc>
      </w:tr>
      <w:tr w:rsidR="00E56565" w:rsidRPr="00B80FB0" w:rsidTr="00587369">
        <w:tc>
          <w:tcPr>
            <w:tcW w:w="568" w:type="dxa"/>
          </w:tcPr>
          <w:p w:rsidR="00E56565" w:rsidRPr="00B80FB0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B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615" w:type="dxa"/>
          </w:tcPr>
          <w:p w:rsidR="00E56565" w:rsidRPr="00B80FB0" w:rsidRDefault="00E56565" w:rsidP="00E5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FB0">
              <w:rPr>
                <w:rFonts w:ascii="Times New Roman" w:hAnsi="Times New Roman" w:cs="Times New Roman"/>
                <w:sz w:val="24"/>
                <w:szCs w:val="24"/>
              </w:rPr>
              <w:t>Предоставление льготного кредита на рефинансирование кредита, ранее предоставленного заемщику в рублях, на срок, не превышающий срок действия такого кредита. Ставки: не более 15 % годовых для малых предприятий, не более 13,5 % – для средних. (постановление Правительства РФ от 30 декабря 2018 г. № 1764)</w:t>
            </w:r>
          </w:p>
        </w:tc>
        <w:tc>
          <w:tcPr>
            <w:tcW w:w="2410" w:type="dxa"/>
          </w:tcPr>
          <w:p w:rsidR="00E56565" w:rsidRPr="00B80FB0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B0">
              <w:rPr>
                <w:rFonts w:ascii="Times New Roman" w:hAnsi="Times New Roman" w:cs="Times New Roman"/>
                <w:sz w:val="24"/>
                <w:szCs w:val="24"/>
              </w:rPr>
              <w:t>С 24 марта 2022 г.</w:t>
            </w:r>
          </w:p>
        </w:tc>
      </w:tr>
      <w:tr w:rsidR="00E56565" w:rsidRPr="00FE7393" w:rsidTr="00587369">
        <w:tc>
          <w:tcPr>
            <w:tcW w:w="568" w:type="dxa"/>
          </w:tcPr>
          <w:p w:rsidR="00E56565" w:rsidRPr="00B80FB0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B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615" w:type="dxa"/>
          </w:tcPr>
          <w:p w:rsidR="00E56565" w:rsidRPr="00B80FB0" w:rsidRDefault="00E56565" w:rsidP="00E5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FB0">
              <w:rPr>
                <w:rFonts w:ascii="Times New Roman" w:hAnsi="Times New Roman" w:cs="Times New Roman"/>
                <w:sz w:val="24"/>
                <w:szCs w:val="24"/>
              </w:rPr>
              <w:t>Микропредприятия</w:t>
            </w:r>
            <w:proofErr w:type="spellEnd"/>
            <w:r w:rsidRPr="00B80FB0">
              <w:rPr>
                <w:rFonts w:ascii="Times New Roman" w:hAnsi="Times New Roman" w:cs="Times New Roman"/>
                <w:sz w:val="24"/>
                <w:szCs w:val="24"/>
              </w:rPr>
              <w:t xml:space="preserve"> могут получить кредит на развитие предпринимательской деятельности. Срок – до 3-х лет. Ставка составляет не более 16 % годовых. Сумма кредита – до 10 млн рублей. (постановление Правительства РФ от 30 декабря 2018 г. № 1764)</w:t>
            </w:r>
          </w:p>
        </w:tc>
        <w:tc>
          <w:tcPr>
            <w:tcW w:w="2410" w:type="dxa"/>
          </w:tcPr>
          <w:p w:rsidR="00E56565" w:rsidRPr="00B80FB0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0FB0">
              <w:rPr>
                <w:rFonts w:ascii="Times New Roman" w:hAnsi="Times New Roman" w:cs="Times New Roman"/>
                <w:sz w:val="24"/>
                <w:szCs w:val="24"/>
              </w:rPr>
              <w:t>С 24 марта 2022 г.</w:t>
            </w:r>
          </w:p>
        </w:tc>
      </w:tr>
      <w:tr w:rsidR="00196682" w:rsidRPr="00713075" w:rsidTr="00587369">
        <w:tc>
          <w:tcPr>
            <w:tcW w:w="568" w:type="dxa"/>
          </w:tcPr>
          <w:p w:rsidR="00196682" w:rsidRPr="00713075" w:rsidRDefault="00CA452B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7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615" w:type="dxa"/>
          </w:tcPr>
          <w:p w:rsidR="00196682" w:rsidRPr="00713075" w:rsidRDefault="004250EE" w:rsidP="00CA4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196682" w:rsidRPr="007130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программе </w:t>
            </w:r>
            <w:r w:rsidR="00CA452B" w:rsidRPr="00713075">
              <w:rPr>
                <w:rFonts w:ascii="Times New Roman" w:hAnsi="Times New Roman" w:cs="Times New Roman"/>
                <w:bCs/>
                <w:sz w:val="24"/>
                <w:szCs w:val="24"/>
              </w:rPr>
              <w:t>«ФОТ</w:t>
            </w:r>
            <w:r w:rsidR="00196682" w:rsidRPr="007130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3.0</w:t>
            </w:r>
            <w:r w:rsidR="00CA452B" w:rsidRPr="007130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– </w:t>
            </w:r>
            <w:r w:rsidR="00196682" w:rsidRPr="00713075">
              <w:rPr>
                <w:rFonts w:ascii="Times New Roman" w:hAnsi="Times New Roman" w:cs="Times New Roman"/>
                <w:sz w:val="24"/>
                <w:szCs w:val="24"/>
              </w:rPr>
              <w:t>кредит можно получить с 1 ноября по 30 декабря. Главное условие действия льготной ставки осталось прежним: сохран</w:t>
            </w:r>
            <w:r w:rsidR="00CA452B" w:rsidRPr="00713075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196682" w:rsidRPr="00713075"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  <w:r w:rsidR="00CA452B" w:rsidRPr="00713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682" w:rsidRPr="00713075">
              <w:rPr>
                <w:rFonts w:ascii="Times New Roman" w:hAnsi="Times New Roman" w:cs="Times New Roman"/>
                <w:sz w:val="24"/>
                <w:szCs w:val="24"/>
              </w:rPr>
              <w:t>% штата.</w:t>
            </w:r>
            <w:r w:rsidR="00CA452B" w:rsidRPr="00713075">
              <w:rPr>
                <w:rFonts w:ascii="Times New Roman" w:hAnsi="Times New Roman" w:cs="Times New Roman"/>
                <w:sz w:val="24"/>
                <w:szCs w:val="24"/>
              </w:rPr>
              <w:t xml:space="preserve"> (п</w:t>
            </w:r>
            <w:r w:rsidR="00CA452B" w:rsidRPr="00713075">
              <w:rPr>
                <w:rFonts w:ascii="Times New Roman" w:hAnsi="Times New Roman" w:cs="Times New Roman"/>
                <w:iCs/>
                <w:sz w:val="24"/>
                <w:szCs w:val="24"/>
              </w:rPr>
              <w:t>остановление Правительства РФ от 28.10.2021 № 1850).</w:t>
            </w:r>
          </w:p>
        </w:tc>
        <w:tc>
          <w:tcPr>
            <w:tcW w:w="2410" w:type="dxa"/>
          </w:tcPr>
          <w:p w:rsidR="00196682" w:rsidRPr="00713075" w:rsidRDefault="00CA452B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796C" w:rsidRPr="00FE7393" w:rsidTr="00587369">
        <w:tc>
          <w:tcPr>
            <w:tcW w:w="568" w:type="dxa"/>
          </w:tcPr>
          <w:p w:rsidR="00D8796C" w:rsidRPr="00713075" w:rsidRDefault="00CA452B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7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615" w:type="dxa"/>
          </w:tcPr>
          <w:p w:rsidR="00D8796C" w:rsidRPr="00713075" w:rsidRDefault="00CA452B" w:rsidP="00CA45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075">
              <w:rPr>
                <w:rFonts w:ascii="Times New Roman" w:hAnsi="Times New Roman" w:cs="Times New Roman"/>
                <w:sz w:val="24"/>
                <w:szCs w:val="24"/>
              </w:rPr>
              <w:t xml:space="preserve">Можно получить отсрочку по льготному кредиту, выданному по программе «ФОТ 3.0» в 2021 году. </w:t>
            </w:r>
            <w:r w:rsidR="00D8796C" w:rsidRPr="00713075">
              <w:rPr>
                <w:rFonts w:ascii="Times New Roman" w:hAnsi="Times New Roman" w:cs="Times New Roman"/>
                <w:sz w:val="24"/>
                <w:szCs w:val="24"/>
              </w:rPr>
              <w:t xml:space="preserve">На период отсрочки </w:t>
            </w:r>
            <w:hyperlink r:id="rId20" w:history="1">
              <w:r w:rsidR="00D8796C" w:rsidRPr="0071307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откладывается</w:t>
              </w:r>
            </w:hyperlink>
            <w:r w:rsidR="00D8796C" w:rsidRPr="00713075">
              <w:rPr>
                <w:rFonts w:ascii="Times New Roman" w:hAnsi="Times New Roman" w:cs="Times New Roman"/>
                <w:sz w:val="24"/>
                <w:szCs w:val="24"/>
              </w:rPr>
              <w:t xml:space="preserve"> оплата процентов и основного долга по такому кредиту.</w:t>
            </w:r>
            <w:r w:rsidRPr="00713075">
              <w:rPr>
                <w:rFonts w:ascii="Times New Roman" w:hAnsi="Times New Roman" w:cs="Times New Roman"/>
                <w:sz w:val="24"/>
                <w:szCs w:val="24"/>
              </w:rPr>
              <w:t xml:space="preserve"> (постановление Правительства РФ от 7 апреля 2022 г. № 611)</w:t>
            </w:r>
          </w:p>
        </w:tc>
        <w:tc>
          <w:tcPr>
            <w:tcW w:w="2410" w:type="dxa"/>
          </w:tcPr>
          <w:p w:rsidR="00D8796C" w:rsidRPr="00BD7778" w:rsidRDefault="00254BBB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75">
              <w:rPr>
                <w:rFonts w:ascii="Times New Roman" w:hAnsi="Times New Roman" w:cs="Times New Roman"/>
                <w:sz w:val="24"/>
                <w:szCs w:val="24"/>
              </w:rPr>
              <w:t>С 8 апреля 2022 г.</w:t>
            </w:r>
          </w:p>
        </w:tc>
      </w:tr>
      <w:tr w:rsidR="00E56565" w:rsidRPr="00FE7393" w:rsidTr="00587369">
        <w:tc>
          <w:tcPr>
            <w:tcW w:w="568" w:type="dxa"/>
          </w:tcPr>
          <w:p w:rsidR="00E56565" w:rsidRPr="00936443" w:rsidRDefault="00254BBB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4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56565" w:rsidRPr="0093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E56565" w:rsidRDefault="00E56565" w:rsidP="00E5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443">
              <w:rPr>
                <w:rFonts w:ascii="Times New Roman" w:hAnsi="Times New Roman" w:cs="Times New Roman"/>
                <w:sz w:val="24"/>
                <w:szCs w:val="24"/>
              </w:rPr>
              <w:t>Продлено предоставление субсидий из федерального бюджета российским кредитным организациям на возмещение затрат на оплату банковских комиссий при осуществлении перевода денежных средств в СБП. В</w:t>
            </w:r>
            <w:r w:rsidRPr="009364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озмещение предприятиям банковской комиссии за пользование СБП будет осуществлять за период с 1 января по 1 июля 2022 г. Комиссия, уплачиваемая банку предприятием за начисление денежных средств по СБП не превышает 0,7 %. </w:t>
            </w:r>
            <w:r w:rsidRPr="00936443">
              <w:rPr>
                <w:rFonts w:ascii="Times New Roman" w:hAnsi="Times New Roman" w:cs="Times New Roman"/>
                <w:sz w:val="24"/>
                <w:szCs w:val="24"/>
              </w:rPr>
              <w:t>(распоряжение Правительства РФ от 4 марта 2022 года № 411-р)</w:t>
            </w:r>
          </w:p>
          <w:p w:rsidR="00936443" w:rsidRPr="00936443" w:rsidRDefault="00936443" w:rsidP="00936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настоящее время Правительством РФ рассматривается вопрос продления данной меры поддержки до конца 2022 года.</w:t>
            </w:r>
          </w:p>
        </w:tc>
        <w:tc>
          <w:tcPr>
            <w:tcW w:w="2410" w:type="dxa"/>
          </w:tcPr>
          <w:p w:rsidR="00E56565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443">
              <w:rPr>
                <w:rFonts w:ascii="Times New Roman" w:hAnsi="Times New Roman" w:cs="Times New Roman"/>
                <w:sz w:val="24"/>
                <w:szCs w:val="24"/>
              </w:rPr>
              <w:t>С 4 марта 2022 г.</w:t>
            </w:r>
          </w:p>
        </w:tc>
      </w:tr>
      <w:tr w:rsidR="00E56565" w:rsidRPr="00FE7393" w:rsidTr="00587369">
        <w:tc>
          <w:tcPr>
            <w:tcW w:w="568" w:type="dxa"/>
          </w:tcPr>
          <w:p w:rsidR="00E56565" w:rsidRDefault="00254BBB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565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E56565" w:rsidRDefault="00E56565" w:rsidP="00E5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0E9">
              <w:rPr>
                <w:rFonts w:ascii="Times New Roman" w:hAnsi="Times New Roman" w:cs="Times New Roman"/>
                <w:sz w:val="24"/>
                <w:szCs w:val="24"/>
              </w:rPr>
              <w:t>С 15 до 7 рабочих дней сократили срок оплат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договоров по Федеральному закону от 18 июля 2011 г. № 223-ФЗ. </w:t>
            </w:r>
            <w:r w:rsidRPr="005B08D3">
              <w:rPr>
                <w:rFonts w:ascii="Times New Roman" w:hAnsi="Times New Roman" w:cs="Times New Roman"/>
                <w:sz w:val="24"/>
                <w:szCs w:val="24"/>
              </w:rPr>
              <w:t>Сокращённый срок оплаты распространяется на договоры, обязательства по которым подлежат оплате после официального опубликования постановления Правительства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21 марта 2022 г. </w:t>
            </w:r>
            <w:r w:rsidRPr="005B08D3">
              <w:rPr>
                <w:rFonts w:ascii="Times New Roman" w:hAnsi="Times New Roman" w:cs="Times New Roman"/>
                <w:sz w:val="24"/>
                <w:szCs w:val="24"/>
              </w:rPr>
              <w:t xml:space="preserve">№ 417.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B08D3">
              <w:rPr>
                <w:rFonts w:ascii="Times New Roman" w:hAnsi="Times New Roman" w:cs="Times New Roman"/>
                <w:sz w:val="24"/>
                <w:szCs w:val="24"/>
              </w:rPr>
              <w:t>олучить денежные средства за поставленный то</w:t>
            </w:r>
            <w:bookmarkStart w:id="0" w:name="_GoBack"/>
            <w:bookmarkEnd w:id="0"/>
            <w:r w:rsidRPr="005B08D3">
              <w:rPr>
                <w:rFonts w:ascii="Times New Roman" w:hAnsi="Times New Roman" w:cs="Times New Roman"/>
                <w:sz w:val="24"/>
                <w:szCs w:val="24"/>
              </w:rPr>
              <w:t xml:space="preserve">вар, выполненную работу или оказанную услугу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можно</w:t>
            </w:r>
            <w:r w:rsidRPr="005B08D3">
              <w:rPr>
                <w:rFonts w:ascii="Times New Roman" w:hAnsi="Times New Roman" w:cs="Times New Roman"/>
                <w:sz w:val="24"/>
                <w:szCs w:val="24"/>
              </w:rPr>
              <w:t xml:space="preserve"> при исполнении договоров начиная с 23 марта 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(постановление Правительства РФ от 21 марта 2022 г. № 417)</w:t>
            </w:r>
          </w:p>
        </w:tc>
        <w:tc>
          <w:tcPr>
            <w:tcW w:w="2410" w:type="dxa"/>
          </w:tcPr>
          <w:p w:rsidR="00E56565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23 марта 2022 г.</w:t>
            </w:r>
          </w:p>
        </w:tc>
      </w:tr>
      <w:tr w:rsidR="00E56565" w:rsidRPr="00FE7393" w:rsidTr="00587369">
        <w:tc>
          <w:tcPr>
            <w:tcW w:w="568" w:type="dxa"/>
          </w:tcPr>
          <w:p w:rsidR="00E56565" w:rsidRDefault="00254BBB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565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E56565" w:rsidRDefault="00E56565" w:rsidP="00E5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в извещение</w:t>
            </w:r>
            <w:r w:rsidRPr="0008798D">
              <w:rPr>
                <w:rFonts w:ascii="Times New Roman" w:hAnsi="Times New Roman" w:cs="Times New Roman"/>
                <w:sz w:val="24"/>
                <w:szCs w:val="24"/>
              </w:rPr>
              <w:t xml:space="preserve"> об осуществлении закупки размещено в единой информационной системе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января по 31 декабря 2022 г.</w:t>
            </w:r>
            <w:r w:rsidRPr="0008798D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оплата </w:t>
            </w:r>
            <w:r w:rsidRPr="0008798D">
              <w:rPr>
                <w:rFonts w:ascii="Times New Roman" w:hAnsi="Times New Roman" w:cs="Times New Roman"/>
                <w:sz w:val="24"/>
                <w:szCs w:val="24"/>
              </w:rPr>
              <w:t>поставленного товара, выполненной работы, оказанной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</w:t>
            </w:r>
            <w:r w:rsidRPr="0008798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0512E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8798D">
              <w:rPr>
                <w:rFonts w:ascii="Times New Roman" w:hAnsi="Times New Roman" w:cs="Times New Roman"/>
                <w:sz w:val="24"/>
                <w:szCs w:val="24"/>
              </w:rPr>
              <w:t xml:space="preserve">не более чем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8798D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дней, а если извещение размещено в единой информацион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системе с 1 января 2023 г.</w:t>
            </w:r>
            <w:r w:rsidRPr="000879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51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08798D">
              <w:rPr>
                <w:rFonts w:ascii="Times New Roman" w:hAnsi="Times New Roman" w:cs="Times New Roman"/>
                <w:sz w:val="24"/>
                <w:szCs w:val="24"/>
              </w:rPr>
              <w:t xml:space="preserve">не более чем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8798D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 даты подписания заказчиком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 о приемке. </w:t>
            </w:r>
            <w:r w:rsidRPr="0008798D">
              <w:rPr>
                <w:rFonts w:ascii="Times New Roman" w:hAnsi="Times New Roman" w:cs="Times New Roman"/>
                <w:sz w:val="24"/>
                <w:szCs w:val="24"/>
              </w:rPr>
              <w:t xml:space="preserve">(Федеральный закон </w:t>
            </w:r>
            <w:r w:rsidR="00051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Pr="0008798D">
              <w:rPr>
                <w:rFonts w:ascii="Times New Roman" w:hAnsi="Times New Roman" w:cs="Times New Roman"/>
                <w:sz w:val="24"/>
                <w:szCs w:val="24"/>
              </w:rPr>
              <w:t>от 5 апреля 2013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798D">
              <w:rPr>
                <w:rFonts w:ascii="Times New Roman" w:hAnsi="Times New Roman" w:cs="Times New Roman"/>
                <w:sz w:val="24"/>
                <w:szCs w:val="24"/>
              </w:rPr>
              <w:t xml:space="preserve">44-ФЗ) </w:t>
            </w:r>
          </w:p>
        </w:tc>
        <w:tc>
          <w:tcPr>
            <w:tcW w:w="2410" w:type="dxa"/>
          </w:tcPr>
          <w:p w:rsidR="00E56565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января 2022 г.</w:t>
            </w:r>
          </w:p>
        </w:tc>
      </w:tr>
      <w:tr w:rsidR="00E56565" w:rsidRPr="00FE7393" w:rsidTr="00587369">
        <w:tc>
          <w:tcPr>
            <w:tcW w:w="568" w:type="dxa"/>
          </w:tcPr>
          <w:p w:rsidR="00E56565" w:rsidRDefault="00254BBB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565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15" w:type="dxa"/>
          </w:tcPr>
          <w:p w:rsidR="00E56565" w:rsidRPr="00E452EF" w:rsidRDefault="00E56565" w:rsidP="00E5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Снижена </w:t>
            </w:r>
            <w:r w:rsidRPr="00E452E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для малых и </w:t>
            </w:r>
            <w:proofErr w:type="spellStart"/>
            <w:r w:rsidRPr="00E452EF">
              <w:rPr>
                <w:rFonts w:ascii="Times New Roman" w:hAnsi="Times New Roman" w:cs="Times New Roman"/>
                <w:sz w:val="24"/>
                <w:szCs w:val="24"/>
              </w:rPr>
              <w:t>микропредприятий</w:t>
            </w:r>
            <w:proofErr w:type="spellEnd"/>
            <w:r w:rsidRPr="00E452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56565" w:rsidRPr="00E452EF" w:rsidRDefault="00E56565" w:rsidP="00E5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EF">
              <w:rPr>
                <w:rFonts w:ascii="Times New Roman" w:hAnsi="Times New Roman" w:cs="Times New Roman"/>
                <w:sz w:val="24"/>
                <w:szCs w:val="24"/>
              </w:rPr>
              <w:t>- их оштрафуют на суммы, которые предусмотрены для ИП, а не для организаций;</w:t>
            </w:r>
          </w:p>
          <w:p w:rsidR="00E56565" w:rsidRDefault="00E56565" w:rsidP="00E5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EF">
              <w:rPr>
                <w:rFonts w:ascii="Times New Roman" w:hAnsi="Times New Roman" w:cs="Times New Roman"/>
                <w:sz w:val="24"/>
                <w:szCs w:val="24"/>
              </w:rPr>
              <w:t xml:space="preserve">- если штраф для ИП не предусмотрен,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  <w:r w:rsidRPr="00E452EF">
              <w:rPr>
                <w:rFonts w:ascii="Times New Roman" w:hAnsi="Times New Roman" w:cs="Times New Roman"/>
                <w:sz w:val="24"/>
                <w:szCs w:val="24"/>
              </w:rPr>
              <w:t xml:space="preserve"> заплатит от половины минимального до половины максимального штрафа для организаций. Если размер санкции фиксированный,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будет назначено</w:t>
            </w:r>
            <w:r w:rsidRPr="00E452EF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2EF">
              <w:rPr>
                <w:rFonts w:ascii="Times New Roman" w:hAnsi="Times New Roman" w:cs="Times New Roman"/>
                <w:sz w:val="24"/>
                <w:szCs w:val="24"/>
              </w:rPr>
              <w:t>% от 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(Федеральный закон            от 26 марта 2022 г. № 70-ФЗ)</w:t>
            </w:r>
          </w:p>
        </w:tc>
        <w:tc>
          <w:tcPr>
            <w:tcW w:w="2410" w:type="dxa"/>
          </w:tcPr>
          <w:p w:rsidR="00E56565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6 апреля 2022 г.</w:t>
            </w:r>
          </w:p>
        </w:tc>
      </w:tr>
      <w:tr w:rsidR="00DA55EC" w:rsidRPr="00FE7393" w:rsidTr="00587369">
        <w:tc>
          <w:tcPr>
            <w:tcW w:w="568" w:type="dxa"/>
          </w:tcPr>
          <w:p w:rsidR="00DA55EC" w:rsidRDefault="003D58E0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2615" w:type="dxa"/>
          </w:tcPr>
          <w:p w:rsidR="00DA55EC" w:rsidRDefault="00DA55EC" w:rsidP="00051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5EC">
              <w:rPr>
                <w:rFonts w:ascii="Times New Roman" w:hAnsi="Times New Roman" w:cs="Times New Roman"/>
                <w:sz w:val="24"/>
                <w:szCs w:val="24"/>
              </w:rPr>
              <w:t>Правительство направило в Госдуму законопроект о либерализации административной ответственности для предпринимателей. Законопроект вносит 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5EC">
              <w:rPr>
                <w:rFonts w:ascii="Times New Roman" w:hAnsi="Times New Roman" w:cs="Times New Roman"/>
                <w:sz w:val="24"/>
                <w:szCs w:val="24"/>
              </w:rPr>
              <w:t>послаблений. В частности, за впервые выявленный при проверке проступок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5EC">
              <w:rPr>
                <w:rFonts w:ascii="Times New Roman" w:hAnsi="Times New Roman" w:cs="Times New Roman"/>
                <w:sz w:val="24"/>
                <w:szCs w:val="24"/>
              </w:rPr>
              <w:t>предпринимателя предлагается не штрафовать, а выносить предупреждение.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5EC">
              <w:rPr>
                <w:rFonts w:ascii="Times New Roman" w:hAnsi="Times New Roman" w:cs="Times New Roman"/>
                <w:sz w:val="24"/>
                <w:szCs w:val="24"/>
              </w:rPr>
              <w:t>В случае предотвращения вредных последствий нарушения или добровольного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5EC">
              <w:rPr>
                <w:rFonts w:ascii="Times New Roman" w:hAnsi="Times New Roman" w:cs="Times New Roman"/>
                <w:sz w:val="24"/>
                <w:szCs w:val="24"/>
              </w:rPr>
              <w:t>возмещения причинённого вреда документ предполагает назначение штрафа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5EC">
              <w:rPr>
                <w:rFonts w:ascii="Times New Roman" w:hAnsi="Times New Roman" w:cs="Times New Roman"/>
                <w:sz w:val="24"/>
                <w:szCs w:val="24"/>
              </w:rPr>
              <w:t xml:space="preserve">в минимальном размере. В течение 20 дней с момента вынесения постановления штраф может быть уплачен </w:t>
            </w:r>
            <w:r w:rsidR="00051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DA55EC">
              <w:rPr>
                <w:rFonts w:ascii="Times New Roman" w:hAnsi="Times New Roman" w:cs="Times New Roman"/>
                <w:sz w:val="24"/>
                <w:szCs w:val="24"/>
              </w:rPr>
              <w:t>в 50-</w:t>
            </w:r>
            <w:r w:rsidR="000512E1">
              <w:rPr>
                <w:rFonts w:ascii="Times New Roman" w:hAnsi="Times New Roman" w:cs="Times New Roman"/>
                <w:sz w:val="24"/>
                <w:szCs w:val="24"/>
              </w:rPr>
              <w:t>% р</w:t>
            </w:r>
            <w:r w:rsidRPr="00DA55EC">
              <w:rPr>
                <w:rFonts w:ascii="Times New Roman" w:hAnsi="Times New Roman" w:cs="Times New Roman"/>
                <w:sz w:val="24"/>
                <w:szCs w:val="24"/>
              </w:rPr>
              <w:t>азмере.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D58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сточник: </w:t>
            </w:r>
            <w:r w:rsidRPr="00DA55EC">
              <w:rPr>
                <w:rFonts w:ascii="Times New Roman" w:hAnsi="Times New Roman" w:cs="Times New Roman"/>
                <w:sz w:val="24"/>
                <w:szCs w:val="24"/>
              </w:rPr>
              <w:t>http://government.ru/news/45462/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DA55EC" w:rsidRDefault="00DA55EC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разработке</w:t>
            </w:r>
          </w:p>
        </w:tc>
      </w:tr>
      <w:tr w:rsidR="00FC025D" w:rsidRPr="00FE7393" w:rsidTr="00587369">
        <w:tc>
          <w:tcPr>
            <w:tcW w:w="568" w:type="dxa"/>
          </w:tcPr>
          <w:p w:rsidR="00FC025D" w:rsidRDefault="00FC025D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12615" w:type="dxa"/>
          </w:tcPr>
          <w:p w:rsidR="00FC025D" w:rsidRDefault="00FC025D" w:rsidP="003D58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Льготное кредитование в рамках постановления Правительства РФ от 25 марта 2022 № 469 на инвестиционные цели </w:t>
            </w:r>
            <w:r w:rsidR="00051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оборотное кредитование (ОКВЭД 79, 86). </w:t>
            </w:r>
          </w:p>
          <w:p w:rsidR="00FC025D" w:rsidRDefault="00FC025D" w:rsidP="003D58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заемщику: </w:t>
            </w:r>
          </w:p>
          <w:p w:rsidR="00FC025D" w:rsidRDefault="00FC025D" w:rsidP="003D58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относится к высокотехнологичным, инновационным объектам МСП;</w:t>
            </w:r>
          </w:p>
          <w:p w:rsidR="00FC025D" w:rsidRDefault="00FC025D" w:rsidP="003D58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 действующие кредитные договоры в рамках постановление Правительства РФ от 30 декабря 2018 г. № 1764.</w:t>
            </w:r>
          </w:p>
          <w:p w:rsidR="00FC025D" w:rsidRPr="00DA55EC" w:rsidRDefault="00FC025D" w:rsidP="004866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кредита – до 500 млн рублей. Срок кредита – до 3-х лет. Размер процентной ставки – 3 % годовых.</w:t>
            </w:r>
          </w:p>
        </w:tc>
        <w:tc>
          <w:tcPr>
            <w:tcW w:w="2410" w:type="dxa"/>
          </w:tcPr>
          <w:p w:rsidR="00FC025D" w:rsidRDefault="00B916C7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5 апреля 2022 г.</w:t>
            </w:r>
          </w:p>
        </w:tc>
      </w:tr>
      <w:tr w:rsidR="00E56565" w:rsidRPr="00024365" w:rsidTr="00587369">
        <w:trPr>
          <w:trHeight w:val="452"/>
        </w:trPr>
        <w:tc>
          <w:tcPr>
            <w:tcW w:w="15593" w:type="dxa"/>
            <w:gridSpan w:val="3"/>
            <w:vAlign w:val="center"/>
          </w:tcPr>
          <w:p w:rsidR="00E56565" w:rsidRPr="00AB0B35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85">
              <w:rPr>
                <w:rFonts w:ascii="Times New Roman" w:hAnsi="Times New Roman" w:cs="Times New Roman"/>
                <w:b/>
                <w:sz w:val="24"/>
                <w:szCs w:val="24"/>
              </w:rPr>
              <w:t>Стимулирование инвестиционной активности МСП</w:t>
            </w:r>
          </w:p>
        </w:tc>
      </w:tr>
      <w:tr w:rsidR="00E56565" w:rsidRPr="00024365" w:rsidTr="00587369">
        <w:tc>
          <w:tcPr>
            <w:tcW w:w="568" w:type="dxa"/>
          </w:tcPr>
          <w:p w:rsidR="00E56565" w:rsidRPr="00DA5185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615" w:type="dxa"/>
          </w:tcPr>
          <w:p w:rsidR="00E56565" w:rsidRPr="0023568C" w:rsidRDefault="00E56565" w:rsidP="00E5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68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льготного кредита на инвестиционные цели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3568C">
              <w:rPr>
                <w:rFonts w:ascii="Times New Roman" w:hAnsi="Times New Roman" w:cs="Times New Roman"/>
                <w:sz w:val="24"/>
                <w:szCs w:val="24"/>
              </w:rPr>
              <w:t>рограммы стимулирования кредитования субъектов малого и среднего предпринимательства. Срок кредита – до 3-х лет. Ставки: не более 15 % годовых для малых предприятий, не более 13,5 %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годовых</w:t>
            </w:r>
            <w:r w:rsidRPr="0023568C">
              <w:rPr>
                <w:rFonts w:ascii="Times New Roman" w:hAnsi="Times New Roman" w:cs="Times New Roman"/>
                <w:sz w:val="24"/>
                <w:szCs w:val="24"/>
              </w:rPr>
              <w:t xml:space="preserve"> – для средних. Сумма кредита: не менее 3 млн рублей и не более 2 млрд рублей. </w:t>
            </w:r>
          </w:p>
          <w:p w:rsidR="00E56565" w:rsidRPr="0023568C" w:rsidRDefault="00E56565" w:rsidP="00E5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68C">
              <w:rPr>
                <w:rFonts w:ascii="Times New Roman" w:hAnsi="Times New Roman" w:cs="Times New Roman"/>
                <w:sz w:val="24"/>
                <w:szCs w:val="24"/>
              </w:rPr>
              <w:t xml:space="preserve">(источники – </w:t>
            </w:r>
            <w:hyperlink r:id="rId21" w:history="1">
              <w:r w:rsidRPr="0023568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https://corpmsp.ru/bankam/programma_stimulir/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E56565" w:rsidRPr="00AB0B35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марта 2022 г.</w:t>
            </w:r>
          </w:p>
        </w:tc>
      </w:tr>
      <w:tr w:rsidR="00E56565" w:rsidRPr="00024365" w:rsidTr="00587369">
        <w:tc>
          <w:tcPr>
            <w:tcW w:w="568" w:type="dxa"/>
          </w:tcPr>
          <w:p w:rsidR="00E56565" w:rsidRPr="00DA5185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615" w:type="dxa"/>
          </w:tcPr>
          <w:p w:rsidR="00E56565" w:rsidRPr="0023568C" w:rsidRDefault="00E56565" w:rsidP="009F2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68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льготного кредита на инвестиционные цели для приобретения и (или) создания (сооружения, изготовления, достройки, дооборудования, реконструкции, модернизации и технического перевооружения) основных средств (включая строительство, реконструкцию, модернизацию объектов капитального строительства, в том числе выполнение инженерных изысканий, подготовку проектной документации для их строительства, реконструкции, модернизации). Срок кредита – до 10 лет. Ставки: не более 15 % годовых для малых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предприятий</w:t>
            </w:r>
            <w:r w:rsidRPr="0023568C">
              <w:rPr>
                <w:rFonts w:ascii="Times New Roman" w:hAnsi="Times New Roman" w:cs="Times New Roman"/>
                <w:sz w:val="24"/>
                <w:szCs w:val="24"/>
              </w:rPr>
              <w:t>, не более 13,5 %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годовых</w:t>
            </w:r>
            <w:r w:rsidRPr="0023568C">
              <w:rPr>
                <w:rFonts w:ascii="Times New Roman" w:hAnsi="Times New Roman" w:cs="Times New Roman"/>
                <w:sz w:val="24"/>
                <w:szCs w:val="24"/>
              </w:rPr>
              <w:t xml:space="preserve"> – для средних. Сумма кредита: для </w:t>
            </w:r>
            <w:proofErr w:type="spellStart"/>
            <w:r w:rsidRPr="0023568C">
              <w:rPr>
                <w:rFonts w:ascii="Times New Roman" w:hAnsi="Times New Roman" w:cs="Times New Roman"/>
                <w:sz w:val="24"/>
                <w:szCs w:val="24"/>
              </w:rPr>
              <w:t>микропредприятий</w:t>
            </w:r>
            <w:proofErr w:type="spellEnd"/>
            <w:r w:rsidRPr="0023568C">
              <w:rPr>
                <w:rFonts w:ascii="Times New Roman" w:hAnsi="Times New Roman" w:cs="Times New Roman"/>
                <w:sz w:val="24"/>
                <w:szCs w:val="24"/>
              </w:rPr>
              <w:t xml:space="preserve"> – от 500 тыс. рублей до 200 млн рублей, для малых предприятий – до 500 млн рублей, для средних предприятий – до 2 млрд рублей. (постановление Правительства РФ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6F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23568C">
              <w:rPr>
                <w:rFonts w:ascii="Times New Roman" w:hAnsi="Times New Roman" w:cs="Times New Roman"/>
                <w:sz w:val="24"/>
                <w:szCs w:val="24"/>
              </w:rPr>
              <w:t>от 30 декабря 2018 г. № 1764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E56565" w:rsidRDefault="00E56565" w:rsidP="00E56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 марта 2022 г.</w:t>
            </w:r>
          </w:p>
        </w:tc>
      </w:tr>
      <w:tr w:rsidR="00587369" w:rsidRPr="00FE7393" w:rsidTr="00587369">
        <w:tc>
          <w:tcPr>
            <w:tcW w:w="15593" w:type="dxa"/>
            <w:gridSpan w:val="3"/>
          </w:tcPr>
          <w:p w:rsidR="00587369" w:rsidRPr="00F02D77" w:rsidRDefault="00587369" w:rsidP="000A6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D77">
              <w:rPr>
                <w:rFonts w:ascii="Times New Roman" w:hAnsi="Times New Roman" w:cs="Times New Roman"/>
                <w:b/>
                <w:sz w:val="24"/>
                <w:szCs w:val="24"/>
              </w:rPr>
              <w:t>Меры поддержки по сохранению занятости</w:t>
            </w:r>
          </w:p>
        </w:tc>
      </w:tr>
      <w:tr w:rsidR="00587369" w:rsidRPr="00FE7393" w:rsidTr="00587369">
        <w:tc>
          <w:tcPr>
            <w:tcW w:w="568" w:type="dxa"/>
          </w:tcPr>
          <w:p w:rsidR="00587369" w:rsidRPr="00472567" w:rsidRDefault="00587369" w:rsidP="000A6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615" w:type="dxa"/>
          </w:tcPr>
          <w:p w:rsidR="00587369" w:rsidRPr="005F6A30" w:rsidRDefault="00587369" w:rsidP="000A653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02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Краснодарском </w:t>
            </w:r>
            <w:r w:rsidRPr="00F02D77">
              <w:rPr>
                <w:rFonts w:ascii="Times New Roman" w:hAnsi="Times New Roman" w:cs="Times New Roman"/>
                <w:sz w:val="24"/>
                <w:szCs w:val="24"/>
              </w:rPr>
              <w:t xml:space="preserve">крае реализуется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02D77">
              <w:rPr>
                <w:rFonts w:ascii="Times New Roman" w:hAnsi="Times New Roman" w:cs="Times New Roman"/>
                <w:sz w:val="24"/>
                <w:szCs w:val="24"/>
              </w:rPr>
              <w:t>Содействие занятости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Н</w:t>
            </w:r>
            <w:r w:rsidRPr="005F6A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 дополнительные мероприятия</w:t>
            </w:r>
            <w:r w:rsidRPr="005F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5F6A30">
              <w:rPr>
                <w:rFonts w:ascii="Times New Roman" w:hAnsi="Times New Roman" w:cs="Times New Roman"/>
                <w:sz w:val="24"/>
                <w:szCs w:val="24"/>
              </w:rPr>
              <w:t xml:space="preserve">по снижению напряженности на рынке труда из средств </w:t>
            </w:r>
            <w:r w:rsidRPr="005F6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федерального бюджет </w:t>
            </w:r>
            <w:r w:rsidRPr="005F6A30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Краснодарскому краю предусмотрено </w:t>
            </w:r>
            <w:r w:rsidRPr="005F6A3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F6A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5F6A30">
              <w:rPr>
                <w:rFonts w:ascii="Times New Roman" w:hAnsi="Times New Roman" w:cs="Times New Roman"/>
                <w:b/>
                <w:sz w:val="24"/>
                <w:szCs w:val="24"/>
              </w:rPr>
              <w:t>млрд 178 млн рублей</w:t>
            </w:r>
            <w:r w:rsidRPr="005F6A3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F6A30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Правительства РФ от 18 марта 2022 г.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5F6A30">
              <w:rPr>
                <w:rFonts w:ascii="Times New Roman" w:hAnsi="Times New Roman" w:cs="Times New Roman"/>
                <w:i/>
                <w:sz w:val="24"/>
                <w:szCs w:val="24"/>
              </w:rPr>
              <w:t>409).</w:t>
            </w:r>
          </w:p>
          <w:p w:rsidR="00587369" w:rsidRPr="005F6A30" w:rsidRDefault="00587369" w:rsidP="000A653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6A30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дополнительных мер поддержки работодателей и граждан по постановлению Правительства РФ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6A30">
              <w:rPr>
                <w:rFonts w:ascii="Times New Roman" w:hAnsi="Times New Roman" w:cs="Times New Roman"/>
                <w:sz w:val="24"/>
                <w:szCs w:val="24"/>
              </w:rPr>
              <w:t xml:space="preserve">409 </w:t>
            </w:r>
            <w:r w:rsidRPr="005F6A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предусмотрены следующие мероприятия: </w:t>
            </w:r>
          </w:p>
          <w:p w:rsidR="00587369" w:rsidRPr="005F6A30" w:rsidRDefault="00587369" w:rsidP="000A6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30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затрат работодателей на частичную оплату труда и материально-техническое оснащение при организации </w:t>
            </w:r>
            <w:r w:rsidRPr="005F6A30">
              <w:rPr>
                <w:rFonts w:ascii="Times New Roman" w:hAnsi="Times New Roman" w:cs="Times New Roman"/>
                <w:b/>
                <w:sz w:val="24"/>
                <w:szCs w:val="24"/>
              </w:rPr>
              <w:t>временного трудоустройства</w:t>
            </w:r>
            <w:r w:rsidRPr="005F6A30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организаций, находящихся под риском увольнения;</w:t>
            </w:r>
          </w:p>
          <w:p w:rsidR="00587369" w:rsidRDefault="00587369" w:rsidP="000A6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30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затрат работодателей на частичную оплату труда при организации </w:t>
            </w:r>
            <w:r w:rsidRPr="005F6A30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общественных работ</w:t>
            </w:r>
            <w:r w:rsidRPr="005F6A30">
              <w:rPr>
                <w:rFonts w:ascii="Times New Roman" w:hAnsi="Times New Roman" w:cs="Times New Roman"/>
                <w:sz w:val="24"/>
                <w:szCs w:val="24"/>
              </w:rPr>
              <w:t xml:space="preserve"> для граждан, зарегистрированных в органах службы занятости в целях поиска подходящей работы, включая безработных граждан, при этом в период участия безработных граждан в общественных работах за ними сохраняется право </w:t>
            </w:r>
            <w:r w:rsidR="00051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5F6A30">
              <w:rPr>
                <w:rFonts w:ascii="Times New Roman" w:hAnsi="Times New Roman" w:cs="Times New Roman"/>
                <w:sz w:val="24"/>
                <w:szCs w:val="24"/>
              </w:rPr>
              <w:t>на получение пособия по безработице.</w:t>
            </w:r>
          </w:p>
          <w:p w:rsidR="00587369" w:rsidRPr="005F6A30" w:rsidRDefault="00587369" w:rsidP="000A6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30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мероприятий по финансовому обеспечению затрат работодателей на частичную оплату труда </w:t>
            </w:r>
            <w:r w:rsidR="00051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5F6A30">
              <w:rPr>
                <w:rFonts w:ascii="Times New Roman" w:hAnsi="Times New Roman" w:cs="Times New Roman"/>
                <w:sz w:val="24"/>
                <w:szCs w:val="24"/>
              </w:rPr>
              <w:t xml:space="preserve">из резервного фонда Правительства РФ </w:t>
            </w:r>
            <w:r w:rsidRPr="005F6A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Краснодарскому краю выделены</w:t>
            </w:r>
            <w:r w:rsidRPr="005F6A30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бюджетные ассигнования в размере </w:t>
            </w:r>
            <w:r w:rsidRPr="005F6A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900 718,7 </w:t>
            </w:r>
            <w:r w:rsidRPr="005F6A30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 на трудоустройство </w:t>
            </w:r>
            <w:r w:rsidRPr="005F6A30">
              <w:rPr>
                <w:rFonts w:ascii="Times New Roman" w:hAnsi="Times New Roman" w:cs="Times New Roman"/>
                <w:b/>
                <w:sz w:val="24"/>
                <w:szCs w:val="24"/>
              </w:rPr>
              <w:t>15 058 ч</w:t>
            </w:r>
            <w:r w:rsidRPr="005F6A30">
              <w:rPr>
                <w:rFonts w:ascii="Times New Roman" w:hAnsi="Times New Roman" w:cs="Times New Roman"/>
                <w:sz w:val="24"/>
                <w:szCs w:val="24"/>
              </w:rPr>
              <w:t>еловек с условием софинансирования из краевого бюджета в размере 1 % – 9 098,2 тыс. рублей (</w:t>
            </w:r>
            <w:r w:rsidRPr="005F6A30">
              <w:rPr>
                <w:rFonts w:ascii="Times New Roman" w:hAnsi="Times New Roman" w:cs="Times New Roman"/>
                <w:i/>
                <w:sz w:val="24"/>
                <w:szCs w:val="24"/>
              </w:rPr>
              <w:t>распоряжение Правительства РФ от 18 марта 2022 г. № 537-р</w:t>
            </w:r>
            <w:r w:rsidRPr="005F6A30">
              <w:rPr>
                <w:rFonts w:ascii="Times New Roman" w:hAnsi="Times New Roman" w:cs="Times New Roman"/>
                <w:sz w:val="24"/>
                <w:szCs w:val="24"/>
              </w:rPr>
              <w:t>), в том числе на:</w:t>
            </w:r>
          </w:p>
          <w:p w:rsidR="00587369" w:rsidRPr="005F6A30" w:rsidRDefault="00587369" w:rsidP="000A6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организацию временных работ</w:t>
            </w:r>
            <w:r w:rsidRPr="005F6A30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федеральные средства – 597 874,2 тыс. рублей, краевые – 6 039,1 тыс. рублей (временное трудоустройство </w:t>
            </w:r>
            <w:r w:rsidRPr="005F6A30">
              <w:rPr>
                <w:rFonts w:ascii="Times New Roman" w:hAnsi="Times New Roman" w:cs="Times New Roman"/>
                <w:i/>
                <w:sz w:val="24"/>
                <w:szCs w:val="24"/>
              </w:rPr>
              <w:t>9 411 чел</w:t>
            </w:r>
            <w:r w:rsidRPr="005F6A3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587369" w:rsidRPr="005F6A30" w:rsidRDefault="00587369" w:rsidP="000A6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организацию общественных работ</w:t>
            </w:r>
            <w:r w:rsidRPr="005F6A30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федеральные средства – 302 844,5 тыс. рублей, краевые – 3 059,1 тыс. рублей (общественные работы для </w:t>
            </w:r>
            <w:r w:rsidRPr="005F6A30">
              <w:rPr>
                <w:rFonts w:ascii="Times New Roman" w:hAnsi="Times New Roman" w:cs="Times New Roman"/>
                <w:i/>
                <w:sz w:val="24"/>
                <w:szCs w:val="24"/>
              </w:rPr>
              <w:t>5 647 чел</w:t>
            </w:r>
            <w:r w:rsidRPr="005F6A3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587369" w:rsidRPr="005F6A30" w:rsidRDefault="00587369" w:rsidP="000A653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6A30">
              <w:rPr>
                <w:rFonts w:ascii="Times New Roman" w:hAnsi="Times New Roman" w:cs="Times New Roman"/>
                <w:sz w:val="24"/>
                <w:szCs w:val="24"/>
              </w:rPr>
              <w:t xml:space="preserve">Субсидирование на </w:t>
            </w:r>
            <w:r w:rsidRPr="005F6A30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финансовое обеспечение работ (авансирование</w:t>
            </w:r>
            <w:r w:rsidRPr="005F6A30">
              <w:rPr>
                <w:rFonts w:ascii="Times New Roman" w:hAnsi="Times New Roman" w:cs="Times New Roman"/>
                <w:sz w:val="24"/>
                <w:szCs w:val="24"/>
              </w:rPr>
              <w:t>) предусмотрено юридическим лицам, индивидуальным предпринимателям (</w:t>
            </w:r>
            <w:r w:rsidRPr="005F6A30">
              <w:rPr>
                <w:rFonts w:ascii="Times New Roman" w:hAnsi="Times New Roman" w:cs="Times New Roman"/>
                <w:i/>
                <w:sz w:val="24"/>
                <w:szCs w:val="24"/>
              </w:rPr>
              <w:t>за исключением государственных и муниципальных учреждений):</w:t>
            </w:r>
          </w:p>
          <w:p w:rsidR="00587369" w:rsidRPr="005F6A30" w:rsidRDefault="00587369" w:rsidP="000A653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6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 организации временных работ </w:t>
            </w:r>
            <w:r w:rsidRPr="005F6A30">
              <w:rPr>
                <w:rFonts w:ascii="Times New Roman" w:hAnsi="Times New Roman" w:cs="Times New Roman"/>
                <w:sz w:val="24"/>
                <w:szCs w:val="24"/>
              </w:rPr>
              <w:t xml:space="preserve">– для работников предприятий, </w:t>
            </w:r>
            <w:r w:rsidRPr="005F6A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находящихся в режимах: под риском увольнения, включая режим неполного рабочего времени, простой, временную приостановку работ, предоставление отпусков без сохранения заработной платы, проведение мероприятий по высвобождению работников;</w:t>
            </w:r>
          </w:p>
          <w:p w:rsidR="00587369" w:rsidRPr="005F6A30" w:rsidRDefault="00587369" w:rsidP="000A6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30">
              <w:rPr>
                <w:rFonts w:ascii="Times New Roman" w:hAnsi="Times New Roman" w:cs="Times New Roman"/>
                <w:b/>
                <w:sz w:val="24"/>
                <w:szCs w:val="24"/>
              </w:rPr>
              <w:t>при организации общественных работ</w:t>
            </w:r>
            <w:r w:rsidRPr="005F6A3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F6A30">
              <w:rPr>
                <w:rFonts w:ascii="Times New Roman" w:hAnsi="Times New Roman" w:cs="Times New Roman"/>
                <w:i/>
                <w:sz w:val="24"/>
                <w:szCs w:val="24"/>
              </w:rPr>
              <w:t>на любых предприятиях, за исключением государственных и муниципальных учреждений</w:t>
            </w:r>
            <w:r w:rsidRPr="005F6A30">
              <w:rPr>
                <w:rFonts w:ascii="Times New Roman" w:hAnsi="Times New Roman" w:cs="Times New Roman"/>
                <w:sz w:val="24"/>
                <w:szCs w:val="24"/>
              </w:rPr>
              <w:t>) – для граждан, зарегистрированных в органах службы занятости в целях поиска работы, включая безработных граждан.</w:t>
            </w:r>
          </w:p>
          <w:p w:rsidR="00587369" w:rsidRDefault="00587369" w:rsidP="000A6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30">
              <w:rPr>
                <w:rFonts w:ascii="Times New Roman" w:hAnsi="Times New Roman" w:cs="Times New Roman"/>
                <w:sz w:val="24"/>
                <w:szCs w:val="24"/>
              </w:rPr>
              <w:t xml:space="preserve">Период временных работ – </w:t>
            </w:r>
            <w:r w:rsidRPr="005F6A30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3 месяцев</w:t>
            </w:r>
            <w:r w:rsidRPr="005F6A30">
              <w:rPr>
                <w:rFonts w:ascii="Times New Roman" w:hAnsi="Times New Roman" w:cs="Times New Roman"/>
                <w:sz w:val="24"/>
                <w:szCs w:val="24"/>
              </w:rPr>
              <w:t xml:space="preserve">. Размер субсидии равен величине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МРОТ</w:t>
            </w:r>
            <w:r w:rsidRPr="005F6A30">
              <w:rPr>
                <w:rFonts w:ascii="Times New Roman" w:hAnsi="Times New Roman" w:cs="Times New Roman"/>
                <w:sz w:val="24"/>
                <w:szCs w:val="24"/>
              </w:rPr>
              <w:t xml:space="preserve"> (13890 руб.), увеличенного </w:t>
            </w:r>
            <w:r w:rsidR="00051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5F6A30">
              <w:rPr>
                <w:rFonts w:ascii="Times New Roman" w:hAnsi="Times New Roman" w:cs="Times New Roman"/>
                <w:sz w:val="24"/>
                <w:szCs w:val="24"/>
              </w:rPr>
              <w:t>на сумму страховых взносов в государственные внебюджетные фонды (средняя сумма –</w:t>
            </w:r>
            <w:r w:rsidRPr="005F6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18 084 руб. в месяц на одного работника)</w:t>
            </w:r>
            <w:r w:rsidRPr="005F6A30">
              <w:rPr>
                <w:rFonts w:ascii="Times New Roman" w:hAnsi="Times New Roman" w:cs="Times New Roman"/>
                <w:sz w:val="24"/>
                <w:szCs w:val="24"/>
              </w:rPr>
              <w:t xml:space="preserve">. Также </w:t>
            </w:r>
            <w:r w:rsidRPr="005F6A30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временных работ</w:t>
            </w:r>
            <w:r w:rsidRPr="005F6A30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предусмотрены затраты </w:t>
            </w:r>
            <w:r w:rsidRPr="005F6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одно рабочее место </w:t>
            </w:r>
            <w:r w:rsidRPr="005F6A30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 в период материально-технического обеспечения работ – </w:t>
            </w:r>
            <w:r w:rsidRPr="005F6A30">
              <w:rPr>
                <w:rFonts w:ascii="Times New Roman" w:hAnsi="Times New Roman" w:cs="Times New Roman"/>
                <w:b/>
                <w:sz w:val="24"/>
                <w:szCs w:val="24"/>
              </w:rPr>
              <w:t>10 тыс. рублей на весь период</w:t>
            </w:r>
            <w:r w:rsidRPr="005F6A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7369" w:rsidRPr="00472567" w:rsidRDefault="00587369" w:rsidP="00051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B14C8">
              <w:rPr>
                <w:rFonts w:ascii="Times New Roman" w:hAnsi="Times New Roman" w:cs="Times New Roman"/>
                <w:sz w:val="24"/>
                <w:szCs w:val="24"/>
              </w:rPr>
              <w:t>рогнозный срок утверждения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AB14C8">
              <w:rPr>
                <w:rFonts w:ascii="Times New Roman" w:hAnsi="Times New Roman" w:cs="Times New Roman"/>
                <w:sz w:val="24"/>
                <w:szCs w:val="24"/>
              </w:rPr>
              <w:t>орядки по предоставлению субсидий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4C8">
              <w:rPr>
                <w:rFonts w:ascii="Times New Roman" w:hAnsi="Times New Roman" w:cs="Times New Roman"/>
                <w:sz w:val="24"/>
                <w:szCs w:val="24"/>
              </w:rPr>
              <w:t>– 10</w:t>
            </w:r>
            <w:r w:rsidR="000512E1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  <w:r w:rsidRPr="00AB14C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051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4C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587369" w:rsidRPr="00472567" w:rsidRDefault="00587369" w:rsidP="000A6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19 марта 2022 г.</w:t>
            </w:r>
          </w:p>
        </w:tc>
      </w:tr>
    </w:tbl>
    <w:p w:rsidR="003C5294" w:rsidRDefault="003C5294" w:rsidP="003C529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C5294" w:rsidRPr="006C5CEF" w:rsidRDefault="003C5294" w:rsidP="003C529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C5CEF">
        <w:rPr>
          <w:rFonts w:ascii="Times New Roman" w:hAnsi="Times New Roman" w:cs="Times New Roman"/>
          <w:sz w:val="23"/>
          <w:szCs w:val="23"/>
        </w:rPr>
        <w:t>Ссылки</w:t>
      </w:r>
      <w:r>
        <w:rPr>
          <w:rFonts w:ascii="Times New Roman" w:hAnsi="Times New Roman" w:cs="Times New Roman"/>
          <w:sz w:val="23"/>
          <w:szCs w:val="23"/>
        </w:rPr>
        <w:t xml:space="preserve"> на источники информации</w:t>
      </w:r>
      <w:r w:rsidRPr="006C5CEF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3C5294" w:rsidRPr="006C5CEF" w:rsidRDefault="003C5294" w:rsidP="003C529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C5CEF">
        <w:rPr>
          <w:rFonts w:ascii="Times New Roman" w:hAnsi="Times New Roman" w:cs="Times New Roman"/>
          <w:sz w:val="23"/>
          <w:szCs w:val="23"/>
        </w:rPr>
        <w:t>http://government.ru/sanctions_measures/</w:t>
      </w:r>
    </w:p>
    <w:p w:rsidR="003C5294" w:rsidRPr="006C5CEF" w:rsidRDefault="003C5294" w:rsidP="003C529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C5CEF">
        <w:rPr>
          <w:rFonts w:ascii="Times New Roman" w:hAnsi="Times New Roman" w:cs="Times New Roman"/>
          <w:sz w:val="23"/>
          <w:szCs w:val="23"/>
        </w:rPr>
        <w:t>https://fmkk.ru/</w:t>
      </w:r>
    </w:p>
    <w:p w:rsidR="003C5294" w:rsidRPr="006C5CEF" w:rsidRDefault="003C5294" w:rsidP="003C529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C5CEF">
        <w:rPr>
          <w:rFonts w:ascii="Times New Roman" w:hAnsi="Times New Roman" w:cs="Times New Roman"/>
          <w:sz w:val="23"/>
          <w:szCs w:val="23"/>
        </w:rPr>
        <w:t>https://mbkuban.ru/cpp/consultations/</w:t>
      </w:r>
    </w:p>
    <w:p w:rsidR="003C5294" w:rsidRPr="006C5CEF" w:rsidRDefault="003C5294" w:rsidP="003C529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C5CEF">
        <w:rPr>
          <w:rFonts w:ascii="Times New Roman" w:hAnsi="Times New Roman" w:cs="Times New Roman"/>
          <w:sz w:val="23"/>
          <w:szCs w:val="23"/>
        </w:rPr>
        <w:t>https://moibiz93.ru/fin-support/guarantees/</w:t>
      </w:r>
    </w:p>
    <w:p w:rsidR="003C5294" w:rsidRPr="006C5CEF" w:rsidRDefault="003C5294" w:rsidP="003C529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C5CEF">
        <w:rPr>
          <w:rFonts w:ascii="Times New Roman" w:hAnsi="Times New Roman" w:cs="Times New Roman"/>
          <w:sz w:val="23"/>
          <w:szCs w:val="23"/>
        </w:rPr>
        <w:t>https://cbr.ru/develop/msp/#a_134593</w:t>
      </w:r>
    </w:p>
    <w:p w:rsidR="003C5294" w:rsidRPr="006C5CEF" w:rsidRDefault="003C5294" w:rsidP="003C529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C5CEF">
        <w:rPr>
          <w:rFonts w:ascii="Times New Roman" w:hAnsi="Times New Roman" w:cs="Times New Roman"/>
          <w:sz w:val="23"/>
          <w:szCs w:val="23"/>
        </w:rPr>
        <w:t>https://fincult.info/articles/</w:t>
      </w:r>
    </w:p>
    <w:p w:rsidR="003C5294" w:rsidRPr="006C5CEF" w:rsidRDefault="003C5294" w:rsidP="003C529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C5CEF">
        <w:rPr>
          <w:rFonts w:ascii="Times New Roman" w:hAnsi="Times New Roman" w:cs="Times New Roman"/>
          <w:sz w:val="23"/>
          <w:szCs w:val="23"/>
        </w:rPr>
        <w:t>https://corpmsp.ru/pres_slujba/news/v_2022_godu_korporatsiya_msp_perekhodit_k_masshtabirovaniyu_zontichnogo_mekhanizma_podderzhki_malogo/</w:t>
      </w:r>
    </w:p>
    <w:p w:rsidR="003C5294" w:rsidRPr="006C5CEF" w:rsidRDefault="003C5294" w:rsidP="003C529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C5CEF">
        <w:rPr>
          <w:rFonts w:ascii="Times New Roman" w:hAnsi="Times New Roman" w:cs="Times New Roman"/>
          <w:sz w:val="23"/>
          <w:szCs w:val="23"/>
        </w:rPr>
        <w:t>https://corpmsp.ru/bankam/programma_stimulir/</w:t>
      </w:r>
    </w:p>
    <w:p w:rsidR="003C5294" w:rsidRPr="006C5CEF" w:rsidRDefault="003C5294" w:rsidP="003C529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C5CEF">
        <w:rPr>
          <w:rFonts w:ascii="Times New Roman" w:hAnsi="Times New Roman" w:cs="Times New Roman"/>
          <w:sz w:val="23"/>
          <w:szCs w:val="23"/>
        </w:rPr>
        <w:t>https://мойбизнес.рф/</w:t>
      </w:r>
    </w:p>
    <w:p w:rsidR="003C5294" w:rsidRPr="00AA64FF" w:rsidRDefault="003C5294" w:rsidP="003C529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64FF">
        <w:rPr>
          <w:rFonts w:ascii="Times New Roman" w:hAnsi="Times New Roman" w:cs="Times New Roman"/>
          <w:sz w:val="23"/>
          <w:szCs w:val="23"/>
        </w:rPr>
        <w:t>https://cbr.ru/press/pr/?file=28022022_093323BANK_SECTOR28022022_073632.htm</w:t>
      </w:r>
    </w:p>
    <w:p w:rsidR="003C5294" w:rsidRPr="00AA64FF" w:rsidRDefault="003C5294" w:rsidP="003C529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64FF">
        <w:rPr>
          <w:rFonts w:ascii="Times New Roman" w:hAnsi="Times New Roman" w:cs="Times New Roman"/>
          <w:sz w:val="23"/>
          <w:szCs w:val="23"/>
        </w:rPr>
        <w:t>https://cbr.ru/Queries/XsltBlock/File/131643/-1/2351</w:t>
      </w:r>
    </w:p>
    <w:p w:rsidR="003C5294" w:rsidRPr="00AA64FF" w:rsidRDefault="00936443" w:rsidP="003C529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hyperlink r:id="rId22" w:history="1">
        <w:r w:rsidR="003C5294" w:rsidRPr="00AA64FF">
          <w:rPr>
            <w:rStyle w:val="a5"/>
            <w:rFonts w:ascii="Times New Roman" w:hAnsi="Times New Roman" w:cs="Times New Roman"/>
            <w:color w:val="auto"/>
            <w:sz w:val="23"/>
            <w:szCs w:val="23"/>
            <w:u w:val="none"/>
          </w:rPr>
          <w:t>https://neweconomy.krasnodar.ru/activity/mery-podderzhki-v-usloviyakh-sanktsionnogo-davleniya</w:t>
        </w:r>
      </w:hyperlink>
    </w:p>
    <w:p w:rsidR="003C5294" w:rsidRPr="00AA64FF" w:rsidRDefault="003C5294" w:rsidP="003C529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64FF">
        <w:rPr>
          <w:rFonts w:ascii="Times New Roman" w:hAnsi="Times New Roman" w:cs="Times New Roman"/>
          <w:sz w:val="23"/>
          <w:szCs w:val="23"/>
        </w:rPr>
        <w:t>https://neweconomy.krasnodar.ru/upload/iblock/499/Plan-ot-25.03.2022.pdf</w:t>
      </w:r>
    </w:p>
    <w:p w:rsidR="003C5294" w:rsidRPr="00AA64FF" w:rsidRDefault="00936443" w:rsidP="003C529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hyperlink r:id="rId23" w:history="1">
        <w:r w:rsidR="003C5294" w:rsidRPr="00AA64FF">
          <w:rPr>
            <w:rStyle w:val="a5"/>
            <w:rFonts w:ascii="Times New Roman" w:hAnsi="Times New Roman" w:cs="Times New Roman"/>
            <w:color w:val="auto"/>
            <w:sz w:val="23"/>
            <w:szCs w:val="23"/>
            <w:u w:val="none"/>
          </w:rPr>
          <w:t>https://investkuban.ru/</w:t>
        </w:r>
      </w:hyperlink>
    </w:p>
    <w:p w:rsidR="003C5294" w:rsidRPr="00AA64FF" w:rsidRDefault="00936443" w:rsidP="003C529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hyperlink r:id="rId24" w:history="1">
        <w:r w:rsidR="003C5294" w:rsidRPr="00AA64FF">
          <w:rPr>
            <w:rStyle w:val="a5"/>
            <w:rFonts w:ascii="Times New Roman" w:hAnsi="Times New Roman" w:cs="Times New Roman"/>
            <w:color w:val="auto"/>
            <w:sz w:val="23"/>
            <w:szCs w:val="23"/>
            <w:u w:val="none"/>
          </w:rPr>
          <w:t>https://drcs.krasnodar.ru/index.php?option=com_content&amp;view=section&amp;id=25&amp;Itemid=69</w:t>
        </w:r>
      </w:hyperlink>
    </w:p>
    <w:p w:rsidR="003C5294" w:rsidRPr="00FB4F10" w:rsidRDefault="00936443" w:rsidP="008C30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3C5294" w:rsidRPr="006C5CEF">
          <w:rPr>
            <w:rStyle w:val="a5"/>
            <w:rFonts w:ascii="Times New Roman" w:hAnsi="Times New Roman" w:cs="Times New Roman"/>
            <w:color w:val="auto"/>
            <w:sz w:val="23"/>
            <w:szCs w:val="23"/>
            <w:u w:val="none"/>
          </w:rPr>
          <w:t>https://smbn.ru/</w:t>
        </w:r>
      </w:hyperlink>
      <w:r w:rsidR="003C5294">
        <w:rPr>
          <w:rFonts w:ascii="Times New Roman" w:hAnsi="Times New Roman" w:cs="Times New Roman"/>
          <w:sz w:val="23"/>
          <w:szCs w:val="23"/>
        </w:rPr>
        <w:t xml:space="preserve"> </w:t>
      </w:r>
    </w:p>
    <w:sectPr w:rsidR="003C5294" w:rsidRPr="00FB4F10" w:rsidSect="001E04C5">
      <w:pgSz w:w="16838" w:h="11906" w:orient="landscape"/>
      <w:pgMar w:top="284" w:right="678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97178"/>
    <w:multiLevelType w:val="hybridMultilevel"/>
    <w:tmpl w:val="386289CA"/>
    <w:lvl w:ilvl="0" w:tplc="07C0A96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233"/>
    <w:rsid w:val="00015CAB"/>
    <w:rsid w:val="000228D6"/>
    <w:rsid w:val="00024365"/>
    <w:rsid w:val="000246DF"/>
    <w:rsid w:val="000338CA"/>
    <w:rsid w:val="00043186"/>
    <w:rsid w:val="000512E1"/>
    <w:rsid w:val="00077283"/>
    <w:rsid w:val="0008798D"/>
    <w:rsid w:val="000A4303"/>
    <w:rsid w:val="000C1AFE"/>
    <w:rsid w:val="000C449D"/>
    <w:rsid w:val="000D0035"/>
    <w:rsid w:val="000D3AE8"/>
    <w:rsid w:val="000D3D4B"/>
    <w:rsid w:val="000E30CB"/>
    <w:rsid w:val="000F549F"/>
    <w:rsid w:val="00100194"/>
    <w:rsid w:val="00107732"/>
    <w:rsid w:val="00115C71"/>
    <w:rsid w:val="00125B4B"/>
    <w:rsid w:val="001312AA"/>
    <w:rsid w:val="0013482B"/>
    <w:rsid w:val="00140484"/>
    <w:rsid w:val="00141DEF"/>
    <w:rsid w:val="00163BA4"/>
    <w:rsid w:val="00180B52"/>
    <w:rsid w:val="00184484"/>
    <w:rsid w:val="00191FC8"/>
    <w:rsid w:val="00196682"/>
    <w:rsid w:val="001971DB"/>
    <w:rsid w:val="0019771E"/>
    <w:rsid w:val="001B1336"/>
    <w:rsid w:val="001B5178"/>
    <w:rsid w:val="001C417A"/>
    <w:rsid w:val="001C695E"/>
    <w:rsid w:val="001C6C50"/>
    <w:rsid w:val="001D7152"/>
    <w:rsid w:val="001E04C5"/>
    <w:rsid w:val="001E0F35"/>
    <w:rsid w:val="001E3F7E"/>
    <w:rsid w:val="00204D10"/>
    <w:rsid w:val="00213D17"/>
    <w:rsid w:val="00233CFB"/>
    <w:rsid w:val="0023568C"/>
    <w:rsid w:val="00244A5F"/>
    <w:rsid w:val="002472AA"/>
    <w:rsid w:val="00254BBB"/>
    <w:rsid w:val="002747B5"/>
    <w:rsid w:val="00280C43"/>
    <w:rsid w:val="0029344A"/>
    <w:rsid w:val="00294291"/>
    <w:rsid w:val="002B01D5"/>
    <w:rsid w:val="002B0F25"/>
    <w:rsid w:val="002B10BA"/>
    <w:rsid w:val="002E3CAA"/>
    <w:rsid w:val="00313981"/>
    <w:rsid w:val="00314E0E"/>
    <w:rsid w:val="00327BBB"/>
    <w:rsid w:val="00331122"/>
    <w:rsid w:val="0033434A"/>
    <w:rsid w:val="0033616D"/>
    <w:rsid w:val="00350053"/>
    <w:rsid w:val="003506B6"/>
    <w:rsid w:val="00351A5A"/>
    <w:rsid w:val="0035796A"/>
    <w:rsid w:val="003648F9"/>
    <w:rsid w:val="00373664"/>
    <w:rsid w:val="003746D4"/>
    <w:rsid w:val="00382103"/>
    <w:rsid w:val="0039520D"/>
    <w:rsid w:val="00395C0B"/>
    <w:rsid w:val="003A315E"/>
    <w:rsid w:val="003A484D"/>
    <w:rsid w:val="003A5878"/>
    <w:rsid w:val="003B1795"/>
    <w:rsid w:val="003C1BFA"/>
    <w:rsid w:val="003C36C7"/>
    <w:rsid w:val="003C5294"/>
    <w:rsid w:val="003D58E0"/>
    <w:rsid w:val="003E0406"/>
    <w:rsid w:val="003E6782"/>
    <w:rsid w:val="00415208"/>
    <w:rsid w:val="00415F50"/>
    <w:rsid w:val="004161E1"/>
    <w:rsid w:val="004250EE"/>
    <w:rsid w:val="00425B5F"/>
    <w:rsid w:val="00445A4F"/>
    <w:rsid w:val="00453D0F"/>
    <w:rsid w:val="00453F27"/>
    <w:rsid w:val="0045613B"/>
    <w:rsid w:val="00456323"/>
    <w:rsid w:val="00472567"/>
    <w:rsid w:val="0048456C"/>
    <w:rsid w:val="00486653"/>
    <w:rsid w:val="0049189E"/>
    <w:rsid w:val="00492786"/>
    <w:rsid w:val="004B5DF2"/>
    <w:rsid w:val="004B7B22"/>
    <w:rsid w:val="004C1E4B"/>
    <w:rsid w:val="004C7832"/>
    <w:rsid w:val="0050207D"/>
    <w:rsid w:val="00502FD4"/>
    <w:rsid w:val="005100E9"/>
    <w:rsid w:val="00515524"/>
    <w:rsid w:val="00521282"/>
    <w:rsid w:val="005225AB"/>
    <w:rsid w:val="00523917"/>
    <w:rsid w:val="00543271"/>
    <w:rsid w:val="005477F8"/>
    <w:rsid w:val="00550BDE"/>
    <w:rsid w:val="0055360D"/>
    <w:rsid w:val="005542D3"/>
    <w:rsid w:val="00565119"/>
    <w:rsid w:val="005828E7"/>
    <w:rsid w:val="00587369"/>
    <w:rsid w:val="005B08D3"/>
    <w:rsid w:val="005D69B0"/>
    <w:rsid w:val="005E4993"/>
    <w:rsid w:val="005E4C10"/>
    <w:rsid w:val="005F5DFA"/>
    <w:rsid w:val="005F6A30"/>
    <w:rsid w:val="00606EDB"/>
    <w:rsid w:val="00607DD9"/>
    <w:rsid w:val="00611D8D"/>
    <w:rsid w:val="00611EAA"/>
    <w:rsid w:val="006159A4"/>
    <w:rsid w:val="00615EB4"/>
    <w:rsid w:val="00633229"/>
    <w:rsid w:val="0066558D"/>
    <w:rsid w:val="00667976"/>
    <w:rsid w:val="00681F97"/>
    <w:rsid w:val="00690831"/>
    <w:rsid w:val="006C30F8"/>
    <w:rsid w:val="006C5CEF"/>
    <w:rsid w:val="006C6DB2"/>
    <w:rsid w:val="006E09DD"/>
    <w:rsid w:val="006F1DA6"/>
    <w:rsid w:val="0070322D"/>
    <w:rsid w:val="007064F9"/>
    <w:rsid w:val="00713075"/>
    <w:rsid w:val="00722F21"/>
    <w:rsid w:val="00731034"/>
    <w:rsid w:val="00743CD4"/>
    <w:rsid w:val="00744597"/>
    <w:rsid w:val="00746967"/>
    <w:rsid w:val="00747B9E"/>
    <w:rsid w:val="00753D45"/>
    <w:rsid w:val="0075423B"/>
    <w:rsid w:val="00756D53"/>
    <w:rsid w:val="007A1271"/>
    <w:rsid w:val="007C107E"/>
    <w:rsid w:val="007C1B15"/>
    <w:rsid w:val="007D258E"/>
    <w:rsid w:val="0080240D"/>
    <w:rsid w:val="008052B3"/>
    <w:rsid w:val="008565DA"/>
    <w:rsid w:val="00870A95"/>
    <w:rsid w:val="008842C8"/>
    <w:rsid w:val="00885629"/>
    <w:rsid w:val="00886AA8"/>
    <w:rsid w:val="00887701"/>
    <w:rsid w:val="008937FA"/>
    <w:rsid w:val="008B18FF"/>
    <w:rsid w:val="008C308A"/>
    <w:rsid w:val="008C44AE"/>
    <w:rsid w:val="008E7092"/>
    <w:rsid w:val="008E7468"/>
    <w:rsid w:val="008F243C"/>
    <w:rsid w:val="00903C79"/>
    <w:rsid w:val="00904FBD"/>
    <w:rsid w:val="00907DD5"/>
    <w:rsid w:val="009244EA"/>
    <w:rsid w:val="009301A9"/>
    <w:rsid w:val="00932F33"/>
    <w:rsid w:val="00936443"/>
    <w:rsid w:val="00953392"/>
    <w:rsid w:val="009547DB"/>
    <w:rsid w:val="009765B8"/>
    <w:rsid w:val="00977CCE"/>
    <w:rsid w:val="009939BE"/>
    <w:rsid w:val="00994E76"/>
    <w:rsid w:val="009A7E8A"/>
    <w:rsid w:val="009B4118"/>
    <w:rsid w:val="009B481F"/>
    <w:rsid w:val="009B64FB"/>
    <w:rsid w:val="009E16DD"/>
    <w:rsid w:val="009E3C47"/>
    <w:rsid w:val="009E612C"/>
    <w:rsid w:val="009E66EB"/>
    <w:rsid w:val="009F26F9"/>
    <w:rsid w:val="009F2889"/>
    <w:rsid w:val="00A0073E"/>
    <w:rsid w:val="00A23916"/>
    <w:rsid w:val="00A40941"/>
    <w:rsid w:val="00A42960"/>
    <w:rsid w:val="00A54AE0"/>
    <w:rsid w:val="00A56CE8"/>
    <w:rsid w:val="00A65393"/>
    <w:rsid w:val="00A70699"/>
    <w:rsid w:val="00A72765"/>
    <w:rsid w:val="00A74F9F"/>
    <w:rsid w:val="00A9079E"/>
    <w:rsid w:val="00AA64FF"/>
    <w:rsid w:val="00AB0B35"/>
    <w:rsid w:val="00AB14C8"/>
    <w:rsid w:val="00AB17BC"/>
    <w:rsid w:val="00AB23A1"/>
    <w:rsid w:val="00AB7CA8"/>
    <w:rsid w:val="00AD1D92"/>
    <w:rsid w:val="00AD2A51"/>
    <w:rsid w:val="00AD4688"/>
    <w:rsid w:val="00AE2663"/>
    <w:rsid w:val="00AE6052"/>
    <w:rsid w:val="00B00FD0"/>
    <w:rsid w:val="00B01308"/>
    <w:rsid w:val="00B013D2"/>
    <w:rsid w:val="00B20933"/>
    <w:rsid w:val="00B21238"/>
    <w:rsid w:val="00B27233"/>
    <w:rsid w:val="00B425C5"/>
    <w:rsid w:val="00B50B74"/>
    <w:rsid w:val="00B55595"/>
    <w:rsid w:val="00B75287"/>
    <w:rsid w:val="00B80FB0"/>
    <w:rsid w:val="00B82748"/>
    <w:rsid w:val="00B8615F"/>
    <w:rsid w:val="00B916C7"/>
    <w:rsid w:val="00B917F0"/>
    <w:rsid w:val="00B974D6"/>
    <w:rsid w:val="00BA6D90"/>
    <w:rsid w:val="00BC1551"/>
    <w:rsid w:val="00BD7778"/>
    <w:rsid w:val="00BF0B44"/>
    <w:rsid w:val="00C032D9"/>
    <w:rsid w:val="00C1154B"/>
    <w:rsid w:val="00C30D2D"/>
    <w:rsid w:val="00C35551"/>
    <w:rsid w:val="00C42974"/>
    <w:rsid w:val="00C42FA6"/>
    <w:rsid w:val="00C46064"/>
    <w:rsid w:val="00C46247"/>
    <w:rsid w:val="00C47E7B"/>
    <w:rsid w:val="00C51850"/>
    <w:rsid w:val="00C611EF"/>
    <w:rsid w:val="00C622A2"/>
    <w:rsid w:val="00C679D0"/>
    <w:rsid w:val="00C77B2A"/>
    <w:rsid w:val="00C844A8"/>
    <w:rsid w:val="00C879D0"/>
    <w:rsid w:val="00C93D48"/>
    <w:rsid w:val="00CA2DDD"/>
    <w:rsid w:val="00CA452B"/>
    <w:rsid w:val="00CB4949"/>
    <w:rsid w:val="00CC0111"/>
    <w:rsid w:val="00CC4965"/>
    <w:rsid w:val="00CD2A38"/>
    <w:rsid w:val="00CE0342"/>
    <w:rsid w:val="00CE1A6F"/>
    <w:rsid w:val="00CF0A63"/>
    <w:rsid w:val="00D01C32"/>
    <w:rsid w:val="00D03FB0"/>
    <w:rsid w:val="00D40815"/>
    <w:rsid w:val="00D428DE"/>
    <w:rsid w:val="00D54688"/>
    <w:rsid w:val="00D576F2"/>
    <w:rsid w:val="00D60B25"/>
    <w:rsid w:val="00D6695B"/>
    <w:rsid w:val="00D71301"/>
    <w:rsid w:val="00D80461"/>
    <w:rsid w:val="00D8796C"/>
    <w:rsid w:val="00D9276A"/>
    <w:rsid w:val="00D96596"/>
    <w:rsid w:val="00DA0B3F"/>
    <w:rsid w:val="00DA1AC8"/>
    <w:rsid w:val="00DA3380"/>
    <w:rsid w:val="00DA3DEF"/>
    <w:rsid w:val="00DA5185"/>
    <w:rsid w:val="00DA55EC"/>
    <w:rsid w:val="00DA78FD"/>
    <w:rsid w:val="00DC48D2"/>
    <w:rsid w:val="00DC51D2"/>
    <w:rsid w:val="00DC7C4E"/>
    <w:rsid w:val="00DD34DA"/>
    <w:rsid w:val="00DF2E39"/>
    <w:rsid w:val="00E100D1"/>
    <w:rsid w:val="00E16FD5"/>
    <w:rsid w:val="00E323C0"/>
    <w:rsid w:val="00E410D9"/>
    <w:rsid w:val="00E44324"/>
    <w:rsid w:val="00E452EF"/>
    <w:rsid w:val="00E46262"/>
    <w:rsid w:val="00E51D82"/>
    <w:rsid w:val="00E56565"/>
    <w:rsid w:val="00E76DCC"/>
    <w:rsid w:val="00E77760"/>
    <w:rsid w:val="00EC01CB"/>
    <w:rsid w:val="00EC058A"/>
    <w:rsid w:val="00ED4D43"/>
    <w:rsid w:val="00F02D77"/>
    <w:rsid w:val="00F043FC"/>
    <w:rsid w:val="00F134A4"/>
    <w:rsid w:val="00F22ABB"/>
    <w:rsid w:val="00F25EF6"/>
    <w:rsid w:val="00F32EC3"/>
    <w:rsid w:val="00F50C03"/>
    <w:rsid w:val="00F52B7C"/>
    <w:rsid w:val="00F56F17"/>
    <w:rsid w:val="00F906FE"/>
    <w:rsid w:val="00F90BC1"/>
    <w:rsid w:val="00FA6099"/>
    <w:rsid w:val="00FB4F10"/>
    <w:rsid w:val="00FC025D"/>
    <w:rsid w:val="00FD6558"/>
    <w:rsid w:val="00FE7393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DD9AA-D63E-49A6-A32B-FF153381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52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5A4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939B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2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288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752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Normal (Web)"/>
    <w:basedOn w:val="a"/>
    <w:uiPriority w:val="99"/>
    <w:semiHidden/>
    <w:unhideWhenUsed/>
    <w:rsid w:val="005651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6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5511495395370EB7635E3095AB7212002963F368401637D68ACFFDB8B96C998059B2B91E72DCF7F436B847A89E8C938D387B39590ED421x7U6O" TargetMode="External"/><Relationship Id="rId13" Type="http://schemas.openxmlformats.org/officeDocument/2006/relationships/hyperlink" Target="https://www.nalog.gov.ru" TargetMode="External"/><Relationship Id="rId18" Type="http://schemas.openxmlformats.org/officeDocument/2006/relationships/hyperlink" Target="http://government.ru/news/45490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corpmsp.ru/bankam/programma_stimulir/" TargetMode="External"/><Relationship Id="rId7" Type="http://schemas.openxmlformats.org/officeDocument/2006/relationships/hyperlink" Target="consultantplus://offline/ref=2E5511495395370EB7635E3095AB7212002963F368401637D68ACFFDB8B96C998059B2B91E72DCF7FA36B847A89E8C938D387B39590ED421x7U6O" TargetMode="External"/><Relationship Id="rId12" Type="http://schemas.openxmlformats.org/officeDocument/2006/relationships/hyperlink" Target="consultantplus://offline/ref=772314848B897F85C4CC5AD409AF676673B1F47CC223166E03DF8D67F2A74C66E94FBD9C72EBED182FF1BE0915EF5CC254EEB02A1E1DCBMCJDM" TargetMode="External"/><Relationship Id="rId17" Type="http://schemas.openxmlformats.org/officeDocument/2006/relationships/hyperlink" Target="consultantplus://offline/ref=BE4F6470047051E0B32ED94DF575A5A85BD9996B18B98D5A6BCAF9408266E4BC572F57C71918C4EFE200AC9F092E512A2DA428969A26A44CpDkAO" TargetMode="External"/><Relationship Id="rId25" Type="http://schemas.openxmlformats.org/officeDocument/2006/relationships/hyperlink" Target="https://smbn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63AB374FA15D704E7C317F927F480ABFB5A999D2ABF0B650F76E6247D52A262CD88A521CDF9F821017AC13861D6338DE083EF4920051CB5I034L" TargetMode="External"/><Relationship Id="rId20" Type="http://schemas.openxmlformats.org/officeDocument/2006/relationships/hyperlink" Target="consultantplus://offline/ref=039B73A26E420FF318719E51CA3C59476D0D34B58937625C4032C24B752E8DE9C14DD49748C27BDDBCA08F751E7821B7B51D3FDDBF16E388YFt4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government.ru/sanctions_measures/wizard/" TargetMode="External"/><Relationship Id="rId11" Type="http://schemas.openxmlformats.org/officeDocument/2006/relationships/hyperlink" Target="consultantplus://offline/ref=2C744D63B6A0A3AA38458D662FA719A16E5D23E4E55EDCCA9B2B81A3131E1E28A4504AD2E1332547E36799901BCBA14C29EE86AF7AEFR1K4M" TargetMode="External"/><Relationship Id="rId24" Type="http://schemas.openxmlformats.org/officeDocument/2006/relationships/hyperlink" Target="https://drcs.krasnodar.ru/index.php?option=com_content&amp;view=section&amp;id=25&amp;Itemid=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63AB374FA15D704E7C317F927F480ABFB5A999D2ABF0B650F76E6247D52A262CD88A521CDF9F826067AC13861D6338DE083EF4920051CB5I034L" TargetMode="External"/><Relationship Id="rId23" Type="http://schemas.openxmlformats.org/officeDocument/2006/relationships/hyperlink" Target="https://investkuban.ru/" TargetMode="External"/><Relationship Id="rId10" Type="http://schemas.openxmlformats.org/officeDocument/2006/relationships/hyperlink" Target="consultantplus://offline/ref=384C4908DAEEF94E130037E8E960E9929FA816D188B07B2BE716A17294DFCCD6069E476B9164D3C79B9F34D738EBD3618AFA6A970152BAF07Fm1L" TargetMode="External"/><Relationship Id="rId19" Type="http://schemas.openxmlformats.org/officeDocument/2006/relationships/hyperlink" Target="https://corpmsp.ru/bankam/programma_stimulir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4C4908DAEEF94E130037E8E960E9929FA816D188B07B2BE716A17294DFCCD6069E476B9164D3CC9C9F34D738EBD3618AFA6A970152BAF07Fm1L" TargetMode="External"/><Relationship Id="rId14" Type="http://schemas.openxmlformats.org/officeDocument/2006/relationships/hyperlink" Target="https://cbr.ru/press/pr/?file=28022022_093323BANK_SECTOR28022022_073632.htm" TargetMode="External"/><Relationship Id="rId22" Type="http://schemas.openxmlformats.org/officeDocument/2006/relationships/hyperlink" Target="https://neweconomy.krasnodar.ru/activity/mery-podderzhki-v-usloviyakh-sanktsionnogo-davleniy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6FF74-0DC0-48A4-9883-8AD74AE8B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2342</TotalTime>
  <Pages>1</Pages>
  <Words>5200</Words>
  <Characters>29645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МКТКК</dc:creator>
  <cp:keywords/>
  <dc:description/>
  <cp:lastModifiedBy>support</cp:lastModifiedBy>
  <cp:revision>247</cp:revision>
  <cp:lastPrinted>2022-04-07T12:49:00Z</cp:lastPrinted>
  <dcterms:created xsi:type="dcterms:W3CDTF">2022-03-22T08:01:00Z</dcterms:created>
  <dcterms:modified xsi:type="dcterms:W3CDTF">2022-07-18T08:45:00Z</dcterms:modified>
</cp:coreProperties>
</file>