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89C3D" w14:textId="77777777" w:rsidR="00316ECB" w:rsidRPr="00752460" w:rsidRDefault="00316ECB" w:rsidP="00316E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Постановление Правительства РФ от 2 декабря 2022 г. N 2216</w:t>
      </w:r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br/>
        <w:t>"Об особенностях предоставления государственных услуг по регистрации транспортных средств и выдаче водительских удостоверений, а также о внесении изменения в пункт 14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Федерации"</w:t>
      </w:r>
    </w:p>
    <w:p w14:paraId="09DEB9E3" w14:textId="77777777" w:rsidR="00316ECB" w:rsidRPr="00752460" w:rsidRDefault="00316ECB" w:rsidP="00316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соответствии с </w:t>
      </w:r>
      <w:hyperlink r:id="rId4" w:anchor="/document/72005608/entry/701" w:history="1">
        <w:r w:rsidRPr="0075246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частью 1 статьи 7</w:t>
        </w:r>
      </w:hyperlink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Федерального закона "О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Федерации" и </w:t>
      </w:r>
      <w:hyperlink r:id="rId5" w:anchor="/document/10105643/entry/2518" w:history="1">
        <w:r w:rsidRPr="0075246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пунктом 18 статьи 25</w:t>
        </w:r>
      </w:hyperlink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Федерального закона "О безопасности дорожного движения" Правительство Российской Федерации постановляет:</w:t>
      </w:r>
    </w:p>
    <w:p w14:paraId="408DF854" w14:textId="77777777" w:rsidR="00316ECB" w:rsidRPr="00752460" w:rsidRDefault="00316ECB" w:rsidP="00316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1. Утвердить прилагаемые </w:t>
      </w:r>
      <w:hyperlink r:id="rId6" w:anchor="/document/405885969/entry/1000" w:history="1">
        <w:r w:rsidRPr="0075246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особенности</w:t>
        </w:r>
      </w:hyperlink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предоставления государственных услуг по регистрации транспортных средств и выдаче водительских удостоверений.</w:t>
      </w:r>
    </w:p>
    <w:p w14:paraId="217C9791" w14:textId="77777777" w:rsidR="00316ECB" w:rsidRPr="00752460" w:rsidRDefault="00316ECB" w:rsidP="00316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2. </w:t>
      </w:r>
      <w:hyperlink r:id="rId7" w:anchor="/document/73338958/entry/1014" w:history="1">
        <w:r w:rsidRPr="0075246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 14</w:t>
        </w:r>
      </w:hyperlink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Федерации, утвержденных </w:t>
      </w:r>
      <w:hyperlink r:id="rId8" w:anchor="/document/73338958/entry/0" w:history="1">
        <w:r w:rsidRPr="0075246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постановлением</w:t>
        </w:r>
      </w:hyperlink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Правительства Российской Федерации от 21 декабря 2019 г. N 1764 "О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Федерации" (Собрание законодательства Российской Федерации, 2019, N 52, ст. 7999), после слов "являющегося опытным (испытательным) образцом," дополнить словами "поставляемого для обеспечения национальной безопасности или передаваемого из Вооруженных Сил Российской Федерации, других войск, воинских формирований и органов для использования в целях ликвидации чрезвычайных ситуаций и последствий стихийных бедствий,".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316ECB" w:rsidRPr="00752460" w14:paraId="0CA7968B" w14:textId="77777777" w:rsidTr="00316ECB">
        <w:tc>
          <w:tcPr>
            <w:tcW w:w="3300" w:type="pct"/>
            <w:shd w:val="clear" w:color="auto" w:fill="FFFFFF"/>
            <w:vAlign w:val="bottom"/>
            <w:hideMark/>
          </w:tcPr>
          <w:p w14:paraId="43CF627A" w14:textId="77777777" w:rsidR="00316ECB" w:rsidRPr="00752460" w:rsidRDefault="00316ECB" w:rsidP="00316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75246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Председатель Правительства</w:t>
            </w:r>
            <w:r w:rsidRPr="0075246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14:paraId="0601C322" w14:textId="77777777" w:rsidR="00316ECB" w:rsidRPr="00752460" w:rsidRDefault="00316ECB" w:rsidP="00316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75246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М. </w:t>
            </w:r>
            <w:proofErr w:type="spellStart"/>
            <w:r w:rsidRPr="0075246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Мишустин</w:t>
            </w:r>
            <w:proofErr w:type="spellEnd"/>
          </w:p>
        </w:tc>
      </w:tr>
    </w:tbl>
    <w:p w14:paraId="144705E6" w14:textId="77777777" w:rsidR="00316ECB" w:rsidRPr="00752460" w:rsidRDefault="00316ECB" w:rsidP="00316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14:paraId="03BA1343" w14:textId="77777777" w:rsidR="00316ECB" w:rsidRPr="00752460" w:rsidRDefault="00316ECB" w:rsidP="00316EC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УТВЕРЖДЕНЫ</w:t>
      </w:r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br/>
      </w:r>
      <w:hyperlink r:id="rId9" w:anchor="/document/405885969/entry/0" w:history="1">
        <w:r w:rsidRPr="0075246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постановлением</w:t>
        </w:r>
      </w:hyperlink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Правительства</w:t>
      </w:r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br/>
        <w:t>Российской Федерации</w:t>
      </w:r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br/>
        <w:t>от 2 декабря 2022 г. N 2216</w:t>
      </w:r>
    </w:p>
    <w:p w14:paraId="1481A87D" w14:textId="77777777" w:rsidR="00316ECB" w:rsidRPr="00752460" w:rsidRDefault="00316ECB" w:rsidP="00316EC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Особенности</w:t>
      </w:r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br/>
        <w:t>предоставления государственных услуг по регистрации транспортных средств и выдаче водительских удостоверений</w:t>
      </w:r>
    </w:p>
    <w:p w14:paraId="4D299143" w14:textId="77777777" w:rsidR="00316ECB" w:rsidRPr="00752460" w:rsidRDefault="00316ECB" w:rsidP="00316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1. Установить, что до 1 января 2026 г. регистрация транспортных средств, владельцами которых являются граждане Российской Федерации, иностранные граждане и лица без гражданства, постоянно проживавшие на территориях Донецкой Народной Республики, Луганской Народной Республики, Запорожской области или Херсонской области на день их принятия в Российскую Федерацию или ранее постоянно проживавшие на указанных территориях и выехавшие с указанных территорий в Российскую Федерацию, и юридические лица, зарегистрированные на указанных территориях на день их принятия в Российскую Федерацию, а также выдача российских национальных водительских удостоверений указанным гражданам и лицам без гражданства на основании водительских удостоверений, выданных компетентными органами Украины, Донецкой Народной Республики, Луганской Народной Республики либо уполномоченными органами Запорожской области или Херсонской области (далее - выдача водительских </w:t>
      </w:r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lastRenderedPageBreak/>
        <w:t>удостоверений), осуществляются в соответствии с законодательством Российской Федерации с учетом следующего:</w:t>
      </w:r>
    </w:p>
    <w:p w14:paraId="4EB6869D" w14:textId="77777777" w:rsidR="00316ECB" w:rsidRPr="00752460" w:rsidRDefault="00316ECB" w:rsidP="00316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а) регистрационные действия, связанные с заменой регистрационных документов и государственных регистрационных знаков, в отношении транспортных средств, принадлежащих гражданам и юридическим лицам, указанным в </w:t>
      </w:r>
      <w:hyperlink r:id="rId10" w:anchor="/document/405885969/entry/1001" w:history="1">
        <w:r w:rsidRPr="0075246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абзаце первом</w:t>
        </w:r>
      </w:hyperlink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настоящего пункта, совершаются с выдачей </w:t>
      </w:r>
      <w:hyperlink r:id="rId11" w:anchor="/document/72270082/entry/1000" w:history="1">
        <w:r w:rsidRPr="0075246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паспорта</w:t>
        </w:r>
      </w:hyperlink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транспортного средства на основании:</w:t>
      </w:r>
    </w:p>
    <w:p w14:paraId="4B57159E" w14:textId="77777777" w:rsidR="00316ECB" w:rsidRPr="00752460" w:rsidRDefault="00316ECB" w:rsidP="00316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паспорта гражданина Российской Федерации или вида на жительство в Российской Федерации и документов, подтверждающих постоянное проживание на территории соответственно Донецкой Народной Республики, Луганской Народной Республики, Запорожской области или Херсонской области, либо сведений Единого государственного реестра юридических лиц о юридическом лице с местонахождением на территории соответственно Донецкой Народной Республики, Луганской Народной Республики, Запорожской области или Херсонской области;</w:t>
      </w:r>
    </w:p>
    <w:p w14:paraId="66E52D68" w14:textId="77777777" w:rsidR="00316ECB" w:rsidRPr="00752460" w:rsidRDefault="00316ECB" w:rsidP="00316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регистрационных документов и государственных регистрационных знаков транспортных средств, выданных до утверждения настоящих особенностей компетентными органами Украины, Донецкой Народной Республики и Луганской Народной Республики, а в случае отсутствия указанных регистрационных документов и государственных регистрационных знаков транспортных средств - документов, подтверждающих регистрацию транспортного средства;</w:t>
      </w:r>
    </w:p>
    <w:p w14:paraId="010BD4EA" w14:textId="77777777" w:rsidR="00316ECB" w:rsidRPr="00752460" w:rsidRDefault="00316ECB" w:rsidP="00316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б) регистрационные действия, связанные с заменой регистрационных документов и государственных регистрационных знаков, в отношении транспортных средств, находящихся во владении граждан и юридических лиц, указанных в </w:t>
      </w:r>
      <w:hyperlink r:id="rId12" w:anchor="/document/405885969/entry/1001" w:history="1">
        <w:r w:rsidRPr="0075246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абзаце первом</w:t>
        </w:r>
      </w:hyperlink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настоящего пункта, совершаются с выдачей регистрационных документов на ограниченный срок (5 лет) без выдачи </w:t>
      </w:r>
      <w:hyperlink r:id="rId13" w:anchor="/document/72270082/entry/1000" w:history="1">
        <w:r w:rsidRPr="0075246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паспорта</w:t>
        </w:r>
      </w:hyperlink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транспортного средства и с наложением запрета на внесение изменений в регистрационные данные транспортного средства в связи со сменой владельца транспортного средства на основании:</w:t>
      </w:r>
    </w:p>
    <w:p w14:paraId="3DF3B839" w14:textId="77777777" w:rsidR="00316ECB" w:rsidRPr="00752460" w:rsidRDefault="00316ECB" w:rsidP="00316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паспорта гражданина Российской Федерации или вида на жительство в Российской Федерации и документов, подтверждающих постоянное проживание на территории соответственно Донецкой Народной Республики, Луганской Народной Республики, Запорожской области или Херсонской области, либо сведений Единого государственного реестра юридических лиц о юридическом лице с местонахождением на территории соответственно Донецкой Народной Республики, Луганской Народной Республики, Запорожской области или Херсонской области;</w:t>
      </w:r>
    </w:p>
    <w:p w14:paraId="49EF4AC9" w14:textId="77777777" w:rsidR="00316ECB" w:rsidRPr="00752460" w:rsidRDefault="00316ECB" w:rsidP="00316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регистрационных документов и государственных регистрационных знаков транспортных средств, выданных до утверждения настоящих особенностей компетентными органами Украины, Донецкой Народной Республики и Луганской Народной Республики, а в случае отсутствия указанных регистрационных документов и государственных регистрационных знаков транспортных средств - документов, подтверждающих регистрацию транспортного средства;</w:t>
      </w:r>
    </w:p>
    <w:p w14:paraId="7C14CB6C" w14:textId="77777777" w:rsidR="00316ECB" w:rsidRPr="00752460" w:rsidRDefault="00316ECB" w:rsidP="00316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документов, подтверждающих полномочия заявителя на владение транспортным средством и (или) представление интересов собственника транспортного средства (доверенность, договор лизинга либо иной договор), оформленных до утверждения настоящих особенностей в соответствии с законодательством Украины, Донецкой Народной Республики, Луганской Народной Республики либо нормативными правовыми актами Запорожской области или Херсонской области, а в случае отсутствия указанных документов - сведений, указанных владельцем транспортного средства в заявлении о проведении регистрационного действия, об обстоятельствах приобретения транспортного средства (владения транспортным средством), либо документов, выданных военно-</w:t>
      </w:r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lastRenderedPageBreak/>
        <w:t>гражданскими администрациями на территориях Запорожской области или Херсонской области, об обращении в доход государства (национализации) транспортных средств, а также документов о закреплении национализированных транспортных средств за юридическими лицами, которым они передаются на правах хозяйственного ведения или оперативного управления;</w:t>
      </w:r>
    </w:p>
    <w:p w14:paraId="44CCD63C" w14:textId="77777777" w:rsidR="00316ECB" w:rsidRPr="00752460" w:rsidRDefault="00316ECB" w:rsidP="00316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в) выдача водительских удостоверений производится без сдачи экзаменов на право управления транспортными средствами, без медицинского освидетельствования водителей транспортных средств и без взимания государственной пошлины на основании:</w:t>
      </w:r>
    </w:p>
    <w:p w14:paraId="01439A23" w14:textId="77777777" w:rsidR="00316ECB" w:rsidRPr="00752460" w:rsidRDefault="00316ECB" w:rsidP="00316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паспорта гражданина Российской Федерации или вида на жительство в Российской Федерации и документов, подтверждающих постоянное проживание на территории соответственно Донецкой Народной Республики, Луганской Народной Республики, Запорожской области или Херсонской области;</w:t>
      </w:r>
    </w:p>
    <w:p w14:paraId="197CD821" w14:textId="77777777" w:rsidR="00316ECB" w:rsidRPr="00752460" w:rsidRDefault="00316ECB" w:rsidP="00316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водительского удостоверения, выданного компетентными органами Украины, Донецкой Народной Республики, Луганской Народной Республики или уполномоченными органами Запорожской области и Херсонской области, а в случае отсутствия указанного удостоверения - документов, подтверждающих его получение.</w:t>
      </w:r>
    </w:p>
    <w:p w14:paraId="657C324B" w14:textId="77777777" w:rsidR="00316ECB" w:rsidRPr="00752460" w:rsidRDefault="00316ECB" w:rsidP="00316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2. Предоставление государственных услуг по регистрации транспортных средств и выдаче водительских удостоверений в соответствии с настоящими особенностями осуществляется подразделениями Государственной инспекции безопасности дорожного движения Министерства внутренних дел Российской Федерации, на которые возложены соответствующие обязанности (далее - подразделение Госавтоинспекции), расположенными на территориях Донецкой Народной Республики, Луганской Народной Республики, Запорожской области, Херсонской области и в административных центрах (столицах) иных субъектов Российской Федерации (не более одного подразделения).</w:t>
      </w:r>
    </w:p>
    <w:p w14:paraId="68A25773" w14:textId="77777777" w:rsidR="00316ECB" w:rsidRPr="00752460" w:rsidRDefault="00316ECB" w:rsidP="00316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 материалам, послужившим основанием для регистрации транспортных средств в соответствии с подпунктами "а" и "б" пункта 1 настоящих особенностей, приобщаются документы, указанные в </w:t>
      </w:r>
      <w:hyperlink r:id="rId14" w:anchor="/document/405885969/entry/1103" w:history="1">
        <w:r w:rsidRPr="0075246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абзаце третьем подпункта "а"</w:t>
        </w:r>
      </w:hyperlink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и </w:t>
      </w:r>
      <w:hyperlink r:id="rId15" w:anchor="/document/405885969/entry/1203" w:history="1">
        <w:r w:rsidRPr="0075246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абзаце третьем подпункта "б" пункта 1</w:t>
        </w:r>
      </w:hyperlink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настоящих особенностей.</w:t>
      </w:r>
    </w:p>
    <w:p w14:paraId="3701C406" w14:textId="77777777" w:rsidR="00316ECB" w:rsidRPr="00752460" w:rsidRDefault="00316ECB" w:rsidP="00316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 материалам, послужившим основанием для выдачи водительских удостоверений в соответствии с подпунктом "в" пункта 1 настоящих особенностей, приобщаются заверенные должностными лицами подразделений Госавтоинспекции копии документов, указанных в </w:t>
      </w:r>
      <w:hyperlink r:id="rId16" w:anchor="/document/405885969/entry/1303" w:history="1">
        <w:r w:rsidRPr="0075246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абзаце третьем подпункта "в" пункта 1</w:t>
        </w:r>
      </w:hyperlink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настоящих особенностей.</w:t>
      </w:r>
    </w:p>
    <w:p w14:paraId="59C9ED93" w14:textId="77777777" w:rsidR="00316ECB" w:rsidRPr="00752460" w:rsidRDefault="00316ECB" w:rsidP="00316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3. Регистрация транспортных средств осуществляется:</w:t>
      </w:r>
    </w:p>
    <w:p w14:paraId="32AC009D" w14:textId="77777777" w:rsidR="00316ECB" w:rsidRPr="00752460" w:rsidRDefault="00316ECB" w:rsidP="00316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а) без предъявления таможенных документов, взимания государственной пошлины и прохождения технического осмотра при регистрационных действиях, указанных в </w:t>
      </w:r>
      <w:hyperlink r:id="rId17" w:anchor="/document/405885969/entry/10011" w:history="1">
        <w:r w:rsidRPr="0075246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подпунктах "а"</w:t>
        </w:r>
      </w:hyperlink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и </w:t>
      </w:r>
      <w:hyperlink r:id="rId18" w:anchor="/document/405885969/entry/10012" w:history="1">
        <w:r w:rsidRPr="0075246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"б" пункта 1</w:t>
        </w:r>
      </w:hyperlink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настоящих особенностей, - до 1 января 2026 г.;</w:t>
      </w:r>
    </w:p>
    <w:p w14:paraId="0BA04335" w14:textId="77777777" w:rsidR="00316ECB" w:rsidRPr="00752460" w:rsidRDefault="00316ECB" w:rsidP="00316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б) без обязательного страхования гражданской ответственности владельцев транспортных средств при предоставлении государственных услуг на территориях Донецкой Народной Республики, Луганской Народной Республики, Запорожской области и Херсонской области - до 1 января 2024 г.</w:t>
      </w:r>
    </w:p>
    <w:p w14:paraId="1E3EF643" w14:textId="77777777" w:rsidR="00316ECB" w:rsidRPr="00752460" w:rsidRDefault="00316ECB" w:rsidP="00316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4. Регистрационные действия с транспортными средствами, регистрационные документы на которые заменялись в соответствии с подпунктом "б" пункта 1 настоящих особенностей, связанные со сменой владельца транспортного средства, осуществляются с выдачей </w:t>
      </w:r>
      <w:hyperlink r:id="rId19" w:anchor="/document/72270082/entry/1000" w:history="1">
        <w:r w:rsidRPr="0075246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паспорта</w:t>
        </w:r>
      </w:hyperlink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транспортного средства по окончании ограниченного срока, определенного </w:t>
      </w:r>
      <w:hyperlink r:id="rId20" w:anchor="/document/405885969/entry/10012" w:history="1">
        <w:r w:rsidRPr="0075246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абзацем первым подпункта "б" пункта 1</w:t>
        </w:r>
      </w:hyperlink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 настоящих особенностей, на </w:t>
      </w:r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lastRenderedPageBreak/>
        <w:t>основании волеизъявления владельца транспортного средства, содержащегося в заявлении о проведении регистрационного действия.</w:t>
      </w:r>
    </w:p>
    <w:p w14:paraId="707A300B" w14:textId="77777777" w:rsidR="00316ECB" w:rsidRPr="00752460" w:rsidRDefault="00316ECB" w:rsidP="00316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5. Выдача </w:t>
      </w:r>
      <w:hyperlink r:id="rId21" w:anchor="/document/72270082/entry/1000" w:history="1">
        <w:r w:rsidRPr="0075246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паспортов</w:t>
        </w:r>
      </w:hyperlink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транспортных средств на транспортные средства, приобретенные в собственность и ввезенные до </w:t>
      </w:r>
      <w:hyperlink r:id="rId22" w:anchor="/document/405885970/entry/0" w:history="1">
        <w:r w:rsidRPr="0075246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вступления в силу</w:t>
        </w:r>
      </w:hyperlink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настоящих особенностей на территорию Российской Федерации гражданами Российской Федерации, постоянно проживавшими на территориях Донецкой Народной Республики, Луганской Народной Республики, Запорожской области и Херсонской области (далее - собственник транспортного средства) на день их принятия в Российскую Федерацию или ранее постоянно проживавшими на указанных территориях и выехавшими с указанных территорий в Российскую Федерацию, осуществляется подразделениями Госавтоинспекции на основании:</w:t>
      </w:r>
    </w:p>
    <w:p w14:paraId="1A920FAF" w14:textId="77777777" w:rsidR="00316ECB" w:rsidRPr="00752460" w:rsidRDefault="00316ECB" w:rsidP="00316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волеизъявления собственника транспортного средства, содержащегося в заявлении о проведении регистрационного действия;</w:t>
      </w:r>
    </w:p>
    <w:p w14:paraId="70705F73" w14:textId="77777777" w:rsidR="00316ECB" w:rsidRPr="00752460" w:rsidRDefault="00316ECB" w:rsidP="00316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документов на право собственности;</w:t>
      </w:r>
    </w:p>
    <w:p w14:paraId="220AA56E" w14:textId="77777777" w:rsidR="00316ECB" w:rsidRPr="00752460" w:rsidRDefault="00316ECB" w:rsidP="00316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копий </w:t>
      </w:r>
      <w:hyperlink r:id="rId23" w:anchor="/document/12176762/entry/1000" w:history="1">
        <w:r w:rsidRPr="0075246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транзитных деклараций</w:t>
        </w:r>
      </w:hyperlink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с отметками таможенных органов Российской Федерации, свидетельствующих о завершении действия таможенной </w:t>
      </w:r>
      <w:hyperlink r:id="rId24" w:anchor="/document/71652992/entry/42200" w:history="1">
        <w:r w:rsidRPr="0075246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процедуры таможенного транзита</w:t>
        </w:r>
      </w:hyperlink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в отношении указанных транспортных средств;</w:t>
      </w:r>
    </w:p>
    <w:p w14:paraId="0D79411C" w14:textId="77777777" w:rsidR="00316ECB" w:rsidRPr="00752460" w:rsidRDefault="00316ECB" w:rsidP="00316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документов, указанных в </w:t>
      </w:r>
      <w:hyperlink r:id="rId25" w:anchor="/document/405885969/entry/1302" w:history="1">
        <w:r w:rsidRPr="0075246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абзаце втором подпункта "в" пункта 1</w:t>
        </w:r>
      </w:hyperlink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настоящих особенностей.</w:t>
      </w:r>
    </w:p>
    <w:p w14:paraId="7FC381F8" w14:textId="77777777" w:rsidR="00316ECB" w:rsidRPr="00752460" w:rsidRDefault="00316ECB" w:rsidP="00316EC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6. Граждане и юридические лица, указанные в </w:t>
      </w:r>
      <w:hyperlink r:id="rId26" w:anchor="/document/405885969/entry/1001" w:history="1">
        <w:r w:rsidRPr="00752460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абзаце первом пункта 1</w:t>
        </w:r>
      </w:hyperlink>
      <w:r w:rsidRPr="00752460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настоящих особенностей, являющиеся владельцами транспортных средств, обязаны до 1 января 2026 г. заменить в порядке, установленном настоящими особенностями, регистрационные документы и государственные регистрационные знаки, выданные на транспортные средства до 30 сентября 2022 г. в соответствии с законодательством Украины, Донецкой Народной Республики и Луганской Народной Республики.</w:t>
      </w:r>
    </w:p>
    <w:p w14:paraId="552AF645" w14:textId="77777777" w:rsidR="006C37B4" w:rsidRPr="00752460" w:rsidRDefault="006C37B4">
      <w:pPr>
        <w:rPr>
          <w:rFonts w:ascii="Times New Roman" w:hAnsi="Times New Roman" w:cs="Times New Roman"/>
          <w:sz w:val="24"/>
          <w:szCs w:val="24"/>
        </w:rPr>
      </w:pPr>
    </w:p>
    <w:sectPr w:rsidR="006C37B4" w:rsidRPr="00752460" w:rsidSect="00316ECB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CB"/>
    <w:rsid w:val="00316ECB"/>
    <w:rsid w:val="006C37B4"/>
    <w:rsid w:val="0075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199CC"/>
  <w15:docId w15:val="{8943F1AD-EFC0-4C5B-A5AF-F1FC45F4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7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316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16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16ECB"/>
    <w:rPr>
      <w:color w:val="0000FF"/>
      <w:u w:val="single"/>
    </w:rPr>
  </w:style>
  <w:style w:type="paragraph" w:customStyle="1" w:styleId="s16">
    <w:name w:val="s_16"/>
    <w:basedOn w:val="a"/>
    <w:rsid w:val="00316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316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7">
    <w:name w:val="s_37"/>
    <w:basedOn w:val="a"/>
    <w:rsid w:val="00316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2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36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8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42367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3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o.garant.ru/" TargetMode="External"/><Relationship Id="rId13" Type="http://schemas.openxmlformats.org/officeDocument/2006/relationships/hyperlink" Target="https://ivo.garant.ru/" TargetMode="External"/><Relationship Id="rId18" Type="http://schemas.openxmlformats.org/officeDocument/2006/relationships/hyperlink" Target="https://ivo.garant.ru/" TargetMode="External"/><Relationship Id="rId26" Type="http://schemas.openxmlformats.org/officeDocument/2006/relationships/hyperlink" Target="https://ivo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vo.garant.ru/" TargetMode="External"/><Relationship Id="rId7" Type="http://schemas.openxmlformats.org/officeDocument/2006/relationships/hyperlink" Target="https://ivo.garant.ru/" TargetMode="External"/><Relationship Id="rId12" Type="http://schemas.openxmlformats.org/officeDocument/2006/relationships/hyperlink" Target="https://ivo.garant.ru/" TargetMode="External"/><Relationship Id="rId17" Type="http://schemas.openxmlformats.org/officeDocument/2006/relationships/hyperlink" Target="https://ivo.garant.ru/" TargetMode="External"/><Relationship Id="rId25" Type="http://schemas.openxmlformats.org/officeDocument/2006/relationships/hyperlink" Target="https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vo.garant.ru/" TargetMode="External"/><Relationship Id="rId20" Type="http://schemas.openxmlformats.org/officeDocument/2006/relationships/hyperlink" Target="https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vo.garant.ru/" TargetMode="External"/><Relationship Id="rId11" Type="http://schemas.openxmlformats.org/officeDocument/2006/relationships/hyperlink" Target="https://ivo.garant.ru/" TargetMode="External"/><Relationship Id="rId24" Type="http://schemas.openxmlformats.org/officeDocument/2006/relationships/hyperlink" Target="https://ivo.garant.ru/" TargetMode="External"/><Relationship Id="rId5" Type="http://schemas.openxmlformats.org/officeDocument/2006/relationships/hyperlink" Target="https://ivo.garant.ru/" TargetMode="External"/><Relationship Id="rId15" Type="http://schemas.openxmlformats.org/officeDocument/2006/relationships/hyperlink" Target="https://ivo.garant.ru/" TargetMode="External"/><Relationship Id="rId23" Type="http://schemas.openxmlformats.org/officeDocument/2006/relationships/hyperlink" Target="https://ivo.garan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vo.garant.ru/" TargetMode="External"/><Relationship Id="rId19" Type="http://schemas.openxmlformats.org/officeDocument/2006/relationships/hyperlink" Target="https://ivo.garant.ru/" TargetMode="External"/><Relationship Id="rId4" Type="http://schemas.openxmlformats.org/officeDocument/2006/relationships/hyperlink" Target="https://ivo.garant.ru/" TargetMode="External"/><Relationship Id="rId9" Type="http://schemas.openxmlformats.org/officeDocument/2006/relationships/hyperlink" Target="https://ivo.garant.ru/" TargetMode="External"/><Relationship Id="rId14" Type="http://schemas.openxmlformats.org/officeDocument/2006/relationships/hyperlink" Target="https://ivo.garant.ru/" TargetMode="External"/><Relationship Id="rId22" Type="http://schemas.openxmlformats.org/officeDocument/2006/relationships/hyperlink" Target="https://ivo.garant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1967</Words>
  <Characters>11215</Characters>
  <Application>Microsoft Office Word</Application>
  <DocSecurity>0</DocSecurity>
  <Lines>93</Lines>
  <Paragraphs>26</Paragraphs>
  <ScaleCrop>false</ScaleCrop>
  <Company/>
  <LinksUpToDate>false</LinksUpToDate>
  <CharactersWithSpaces>13156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Игнатенко</cp:lastModifiedBy>
  <cp:revision>2</cp:revision>
  <dcterms:created xsi:type="dcterms:W3CDTF">2024-11-29T10:59:00Z</dcterms:created>
  <dcterms:modified xsi:type="dcterms:W3CDTF">2024-11-29T10:59:00Z</dcterms:modified>
</cp:coreProperties>
</file>