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8D" w:rsidRDefault="00EE638D" w:rsidP="00E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638D">
        <w:rPr>
          <w:rFonts w:ascii="Times New Roman" w:hAnsi="Times New Roman" w:cs="Times New Roman"/>
          <w:b/>
          <w:sz w:val="28"/>
          <w:szCs w:val="28"/>
        </w:rPr>
        <w:t xml:space="preserve">роверка эффективного и результативного использования </w:t>
      </w:r>
    </w:p>
    <w:p w:rsidR="00EE7334" w:rsidRDefault="00EE638D" w:rsidP="00E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8D">
        <w:rPr>
          <w:rFonts w:ascii="Times New Roman" w:hAnsi="Times New Roman" w:cs="Times New Roman"/>
          <w:b/>
          <w:sz w:val="28"/>
          <w:szCs w:val="28"/>
        </w:rPr>
        <w:t xml:space="preserve">бюджетных средств, выделенных на финансовое обеспечение муниципального задания, иные цели и средств, полученных от приносящей доход деятельности в муниципальном </w:t>
      </w:r>
      <w:r w:rsidR="007E5988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Pr="00EE638D">
        <w:rPr>
          <w:rFonts w:ascii="Times New Roman" w:hAnsi="Times New Roman" w:cs="Times New Roman"/>
          <w:b/>
          <w:sz w:val="28"/>
          <w:szCs w:val="28"/>
        </w:rPr>
        <w:t xml:space="preserve"> учреждении «</w:t>
      </w:r>
      <w:r w:rsidR="007E5988">
        <w:rPr>
          <w:rFonts w:ascii="Times New Roman" w:hAnsi="Times New Roman" w:cs="Times New Roman"/>
          <w:b/>
          <w:sz w:val="28"/>
          <w:szCs w:val="28"/>
        </w:rPr>
        <w:t>Социально-культурный центр</w:t>
      </w:r>
      <w:r w:rsidRPr="00EE63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5988">
        <w:rPr>
          <w:rFonts w:ascii="Times New Roman" w:hAnsi="Times New Roman" w:cs="Times New Roman"/>
          <w:b/>
          <w:sz w:val="28"/>
          <w:szCs w:val="28"/>
        </w:rPr>
        <w:t>Досуг</w:t>
      </w:r>
      <w:r w:rsidRPr="00EE638D">
        <w:rPr>
          <w:rFonts w:ascii="Times New Roman" w:hAnsi="Times New Roman" w:cs="Times New Roman"/>
          <w:b/>
          <w:sz w:val="28"/>
          <w:szCs w:val="28"/>
        </w:rPr>
        <w:t>»</w:t>
      </w:r>
    </w:p>
    <w:p w:rsidR="00EE638D" w:rsidRDefault="00EE638D" w:rsidP="00E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988" w:rsidRPr="007E5988" w:rsidRDefault="00EE638D" w:rsidP="007E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Проверкой установлено, </w:t>
      </w:r>
      <w:r w:rsidR="007E5988">
        <w:rPr>
          <w:rFonts w:ascii="Times New Roman" w:hAnsi="Times New Roman" w:cs="Times New Roman"/>
          <w:sz w:val="28"/>
          <w:szCs w:val="28"/>
          <w:lang w:eastAsia="en-US"/>
        </w:rPr>
        <w:t xml:space="preserve">что в </w:t>
      </w:r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>нарушение требований Гражданского кодекса Российской Федерации, Земельного кодекса Российской Федерации,  Федерального закона от 21.07.1997 №122-ФЗ «О государственной регистрации прав на недвижимое имущество и сделок с ним» не оформлено и не зарегистрировано в установленном порядке право пользования земельными участками, расположенными под объектами муниципальной собственности, а также право оперативного управления на недвижимое имущество, кроме этого, передача земельных участков</w:t>
      </w:r>
      <w:proofErr w:type="gramEnd"/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5366EF" w:rsidRPr="005366EF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«Социально-культурный центр «Досуг» (далее</w:t>
      </w:r>
      <w:r w:rsidR="005366E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>МАУ «СКЦ «Досуг»</w:t>
      </w:r>
      <w:r w:rsidR="005366EF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в казну </w:t>
      </w:r>
      <w:proofErr w:type="spellStart"/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>Новодерявянковского</w:t>
      </w:r>
      <w:proofErr w:type="spellEnd"/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производилась без издания соответствующего муниципального акта. </w:t>
      </w:r>
    </w:p>
    <w:p w:rsidR="007E5988" w:rsidRPr="007E5988" w:rsidRDefault="007E5988" w:rsidP="007E59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Заключены договоры безвозмездного пользования и договора аренды недвижимого имущества, полученного от учредителя в оперативное управление, без вынесения </w:t>
      </w:r>
      <w:r w:rsidR="00407FF5"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на заседания Наблюдательного совета 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вопроса о совершении сделок по распоряжению имуществом, которым в соответствии с </w:t>
      </w:r>
      <w:hyperlink r:id="rId5" w:anchor="sub_32#sub_32" w:history="1">
        <w:r w:rsidRPr="007E5988">
          <w:rPr>
            <w:rFonts w:ascii="Times New Roman" w:hAnsi="Times New Roman" w:cs="Times New Roman"/>
            <w:sz w:val="28"/>
            <w:szCs w:val="28"/>
            <w:lang w:eastAsia="en-US"/>
          </w:rPr>
          <w:t>частями 2</w:t>
        </w:r>
      </w:hyperlink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6" w:anchor="sub_36#sub_36" w:history="1">
        <w:r w:rsidRPr="007E5988">
          <w:rPr>
            <w:rFonts w:ascii="Times New Roman" w:hAnsi="Times New Roman" w:cs="Times New Roman"/>
            <w:sz w:val="28"/>
            <w:szCs w:val="28"/>
            <w:lang w:eastAsia="en-US"/>
          </w:rPr>
          <w:t>6 статьи 3</w:t>
        </w:r>
      </w:hyperlink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3 ноября 2006 года № 174-ФЗ «Об автономных учреждениях» автономное учреждение не вправе распоряжаться самостоятельно</w:t>
      </w:r>
      <w:r w:rsidR="00BF097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7E5988" w:rsidRPr="007E5988" w:rsidRDefault="007E5988" w:rsidP="007E5988">
      <w:pPr>
        <w:pStyle w:val="a7"/>
        <w:spacing w:after="0" w:line="240" w:lineRule="auto"/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7E5988">
        <w:rPr>
          <w:rFonts w:eastAsiaTheme="minorEastAsia"/>
          <w:sz w:val="28"/>
          <w:szCs w:val="28"/>
          <w:lang w:eastAsia="en-US"/>
        </w:rPr>
        <w:t xml:space="preserve">В нарушение требований ст. 69.2 Бюджетного кодекса Российской Федерации, Постановления от 29.11.2010 № 146 «О Порядке формирования муниципального задания в отношении муниципальных учреждений </w:t>
      </w:r>
      <w:proofErr w:type="spellStart"/>
      <w:r w:rsidRPr="007E5988">
        <w:rPr>
          <w:rFonts w:eastAsiaTheme="minorEastAsia"/>
          <w:sz w:val="28"/>
          <w:szCs w:val="28"/>
          <w:lang w:eastAsia="en-US"/>
        </w:rPr>
        <w:t>Новодеревянковского</w:t>
      </w:r>
      <w:proofErr w:type="spellEnd"/>
      <w:r w:rsidRPr="007E5988">
        <w:rPr>
          <w:rFonts w:eastAsiaTheme="minorEastAsia"/>
          <w:sz w:val="28"/>
          <w:szCs w:val="28"/>
          <w:lang w:eastAsia="en-US"/>
        </w:rPr>
        <w:t xml:space="preserve"> сельского поселения </w:t>
      </w:r>
      <w:proofErr w:type="spellStart"/>
      <w:r w:rsidRPr="007E5988">
        <w:rPr>
          <w:rFonts w:eastAsiaTheme="minorEastAsia"/>
          <w:sz w:val="28"/>
          <w:szCs w:val="28"/>
          <w:lang w:eastAsia="en-US"/>
        </w:rPr>
        <w:t>Каневского</w:t>
      </w:r>
      <w:proofErr w:type="spellEnd"/>
      <w:r w:rsidRPr="007E5988">
        <w:rPr>
          <w:rFonts w:eastAsiaTheme="minorEastAsia"/>
          <w:sz w:val="28"/>
          <w:szCs w:val="28"/>
          <w:lang w:eastAsia="en-US"/>
        </w:rPr>
        <w:t xml:space="preserve"> района и финансового обеспечения выполнения муниципального задания» установлено:</w:t>
      </w:r>
    </w:p>
    <w:p w:rsidR="007E5988" w:rsidRPr="007E5988" w:rsidRDefault="007E5988" w:rsidP="007E5988">
      <w:pPr>
        <w:pStyle w:val="a7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7E5988">
        <w:rPr>
          <w:rFonts w:eastAsiaTheme="minorEastAsia"/>
          <w:sz w:val="28"/>
          <w:szCs w:val="28"/>
          <w:lang w:eastAsia="en-US"/>
        </w:rPr>
        <w:t>- наименование показателей муниципальной услуги в муниципальном задании на 2014 год не соответствуют наименованиям показателей утвержденных в Перечне муниципальных услуг;</w:t>
      </w:r>
    </w:p>
    <w:p w:rsidR="007E5988" w:rsidRPr="007E5988" w:rsidRDefault="007E5988" w:rsidP="007E5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- произведено увеличение размера субсидии на финансовое обеспечение выполнения муниципального задания в 2014 году на сумму 581,7 тыс. руб., без внесения соответствующих изменений в муниципальное задание; </w:t>
      </w:r>
    </w:p>
    <w:p w:rsidR="007E5988" w:rsidRPr="007E5988" w:rsidRDefault="007E5988" w:rsidP="007E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>- отсутствует на должном уровне контроль со стороны главного распорядителя за выполнением муниципального задания, в том числе натуральных показателей и показателей качества.</w:t>
      </w:r>
    </w:p>
    <w:p w:rsidR="007E5988" w:rsidRPr="007E5988" w:rsidRDefault="007E5988" w:rsidP="007E5988">
      <w:pPr>
        <w:pStyle w:val="a8"/>
        <w:shd w:val="clear" w:color="auto" w:fill="FFFFFF"/>
        <w:tabs>
          <w:tab w:val="left" w:pos="709"/>
        </w:tabs>
        <w:ind w:left="20" w:firstLine="689"/>
        <w:jc w:val="both"/>
        <w:rPr>
          <w:rFonts w:eastAsiaTheme="minorEastAsia"/>
          <w:b w:val="0"/>
          <w:sz w:val="28"/>
          <w:szCs w:val="28"/>
          <w:lang w:val="ru-RU" w:eastAsia="en-US"/>
        </w:rPr>
      </w:pPr>
      <w:r w:rsidRPr="007E5988">
        <w:rPr>
          <w:rFonts w:eastAsiaTheme="minorEastAsia"/>
          <w:b w:val="0"/>
          <w:sz w:val="28"/>
          <w:szCs w:val="28"/>
          <w:lang w:val="ru-RU" w:eastAsia="en-US"/>
        </w:rPr>
        <w:t>Выявлены факты, свидетельствующие о малоэффективной работе учреждения культуры, что не способствует достижению целей, ради которых оно создано - организация досуга различных групп населения, вовлечение  населения к самодеятельному творчеству:</w:t>
      </w:r>
    </w:p>
    <w:p w:rsidR="007E5988" w:rsidRPr="007E5988" w:rsidRDefault="007E5988" w:rsidP="007E5988">
      <w:pPr>
        <w:pStyle w:val="a8"/>
        <w:shd w:val="clear" w:color="auto" w:fill="FFFFFF"/>
        <w:tabs>
          <w:tab w:val="left" w:pos="709"/>
        </w:tabs>
        <w:ind w:left="20" w:firstLine="689"/>
        <w:jc w:val="both"/>
        <w:rPr>
          <w:rFonts w:eastAsiaTheme="minorEastAsia"/>
          <w:b w:val="0"/>
          <w:sz w:val="28"/>
          <w:szCs w:val="28"/>
          <w:lang w:val="ru-RU" w:eastAsia="en-US"/>
        </w:rPr>
      </w:pPr>
      <w:r w:rsidRPr="007E5988">
        <w:rPr>
          <w:rFonts w:eastAsiaTheme="minorEastAsia"/>
          <w:b w:val="0"/>
          <w:sz w:val="28"/>
          <w:szCs w:val="28"/>
          <w:lang w:val="ru-RU" w:eastAsia="en-US"/>
        </w:rPr>
        <w:t>- малочисленность творческих коллективов;</w:t>
      </w:r>
    </w:p>
    <w:p w:rsidR="007E5988" w:rsidRPr="007E5988" w:rsidRDefault="007E5988" w:rsidP="007E5988">
      <w:pPr>
        <w:pStyle w:val="a8"/>
        <w:shd w:val="clear" w:color="auto" w:fill="FFFFFF"/>
        <w:tabs>
          <w:tab w:val="left" w:pos="709"/>
        </w:tabs>
        <w:ind w:left="20" w:firstLine="689"/>
        <w:jc w:val="both"/>
        <w:rPr>
          <w:rFonts w:eastAsiaTheme="minorEastAsia"/>
          <w:b w:val="0"/>
          <w:sz w:val="28"/>
          <w:szCs w:val="28"/>
          <w:lang w:val="ru-RU" w:eastAsia="en-US"/>
        </w:rPr>
      </w:pPr>
      <w:r w:rsidRPr="007E5988">
        <w:rPr>
          <w:rFonts w:eastAsiaTheme="minorEastAsia"/>
          <w:b w:val="0"/>
          <w:sz w:val="28"/>
          <w:szCs w:val="28"/>
          <w:lang w:val="ru-RU" w:eastAsia="en-US"/>
        </w:rPr>
        <w:t>- низкая посещаемость занятий в клубных формированиях;</w:t>
      </w:r>
    </w:p>
    <w:p w:rsidR="007E5988" w:rsidRPr="007E5988" w:rsidRDefault="007E5988" w:rsidP="007E5988">
      <w:pPr>
        <w:pStyle w:val="a8"/>
        <w:shd w:val="clear" w:color="auto" w:fill="FFFFFF"/>
        <w:tabs>
          <w:tab w:val="left" w:pos="709"/>
        </w:tabs>
        <w:ind w:left="20" w:firstLine="689"/>
        <w:jc w:val="both"/>
        <w:rPr>
          <w:rFonts w:eastAsiaTheme="minorEastAsia"/>
          <w:b w:val="0"/>
          <w:sz w:val="28"/>
          <w:szCs w:val="28"/>
          <w:lang w:val="ru-RU" w:eastAsia="en-US"/>
        </w:rPr>
      </w:pPr>
      <w:r w:rsidRPr="007E5988">
        <w:rPr>
          <w:rFonts w:eastAsiaTheme="minorEastAsia"/>
          <w:b w:val="0"/>
          <w:sz w:val="28"/>
          <w:szCs w:val="28"/>
          <w:lang w:val="ru-RU" w:eastAsia="en-US"/>
        </w:rPr>
        <w:lastRenderedPageBreak/>
        <w:t>- непродолжительное время проведение занятий в коллективах в неделю;</w:t>
      </w:r>
    </w:p>
    <w:p w:rsidR="007E5988" w:rsidRPr="007E5988" w:rsidRDefault="007E5988" w:rsidP="007E5988">
      <w:pPr>
        <w:pStyle w:val="a8"/>
        <w:shd w:val="clear" w:color="auto" w:fill="FFFFFF"/>
        <w:tabs>
          <w:tab w:val="left" w:pos="709"/>
        </w:tabs>
        <w:ind w:left="20" w:firstLine="689"/>
        <w:jc w:val="both"/>
        <w:rPr>
          <w:rFonts w:eastAsiaTheme="minorEastAsia"/>
          <w:b w:val="0"/>
          <w:sz w:val="28"/>
          <w:szCs w:val="28"/>
          <w:lang w:val="ru-RU" w:eastAsia="en-US"/>
        </w:rPr>
      </w:pPr>
      <w:r w:rsidRPr="007E5988">
        <w:rPr>
          <w:rFonts w:eastAsiaTheme="minorEastAsia"/>
          <w:b w:val="0"/>
          <w:sz w:val="28"/>
          <w:szCs w:val="28"/>
          <w:lang w:val="ru-RU" w:eastAsia="en-US"/>
        </w:rPr>
        <w:t>- при планировании режима   занятий в кружках не в полной мере учитываются временные возможности населения станицы посещать творческие коллективы;</w:t>
      </w:r>
    </w:p>
    <w:p w:rsidR="007E5988" w:rsidRPr="007E5988" w:rsidRDefault="007E5988" w:rsidP="007E5988">
      <w:pPr>
        <w:pStyle w:val="a8"/>
        <w:shd w:val="clear" w:color="auto" w:fill="FFFFFF"/>
        <w:tabs>
          <w:tab w:val="left" w:pos="709"/>
        </w:tabs>
        <w:ind w:left="20" w:firstLine="689"/>
        <w:jc w:val="both"/>
        <w:rPr>
          <w:rFonts w:eastAsiaTheme="minorEastAsia"/>
          <w:b w:val="0"/>
          <w:sz w:val="28"/>
          <w:szCs w:val="28"/>
          <w:lang w:val="ru-RU" w:eastAsia="en-US"/>
        </w:rPr>
      </w:pPr>
      <w:r w:rsidRPr="007E5988">
        <w:rPr>
          <w:rFonts w:eastAsiaTheme="minorEastAsia"/>
          <w:b w:val="0"/>
          <w:sz w:val="28"/>
          <w:szCs w:val="28"/>
          <w:lang w:val="ru-RU" w:eastAsia="en-US"/>
        </w:rPr>
        <w:t xml:space="preserve">- участники </w:t>
      </w:r>
      <w:r w:rsidR="00923A0B">
        <w:rPr>
          <w:rFonts w:eastAsiaTheme="minorEastAsia"/>
          <w:b w:val="0"/>
          <w:sz w:val="28"/>
          <w:szCs w:val="28"/>
          <w:lang w:val="ru-RU" w:eastAsia="en-US"/>
        </w:rPr>
        <w:t>трех творческих коллективов</w:t>
      </w:r>
      <w:r w:rsidRPr="007E5988">
        <w:rPr>
          <w:rFonts w:eastAsiaTheme="minorEastAsia"/>
          <w:b w:val="0"/>
          <w:sz w:val="28"/>
          <w:szCs w:val="28"/>
          <w:lang w:val="ru-RU" w:eastAsia="en-US"/>
        </w:rPr>
        <w:t xml:space="preserve"> являются сотрудниками «МАУ «СКЦ «Досуг».</w:t>
      </w:r>
    </w:p>
    <w:p w:rsidR="007E5988" w:rsidRPr="007E5988" w:rsidRDefault="007E5988" w:rsidP="007E59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требований </w:t>
      </w:r>
      <w:r w:rsidR="00923A0B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рудового </w:t>
      </w:r>
      <w:r w:rsidR="00923A0B">
        <w:rPr>
          <w:rFonts w:ascii="Times New Roman" w:hAnsi="Times New Roman" w:cs="Times New Roman"/>
          <w:sz w:val="28"/>
          <w:szCs w:val="28"/>
          <w:lang w:eastAsia="en-US"/>
        </w:rPr>
        <w:t>законодательства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установлено:</w:t>
      </w:r>
    </w:p>
    <w:p w:rsidR="007E5988" w:rsidRPr="007E5988" w:rsidRDefault="007E5988" w:rsidP="007E59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>- размеры должностных окладов заведующего сектором по хозяйственной части и заведующего отделом учета и отчетности установлены неправомерно, без учета обеспечения их дифференциации на основе профессиональных квалификационных групп должностей служащих и не соответствуют Положению об оплате труда;</w:t>
      </w:r>
    </w:p>
    <w:p w:rsidR="007E5988" w:rsidRPr="007E5988" w:rsidRDefault="007E5988" w:rsidP="007E59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>- в Положении об оплате труда к профессиям рабочих отнесены следующие должности: инспектор по кадрам, бухгалтер, художник, специалист ГО и ЧС, заведующий сектором ландшафтного дизайна, специалист по работе с молодежью.</w:t>
      </w:r>
    </w:p>
    <w:p w:rsidR="007E5988" w:rsidRPr="007E5988" w:rsidRDefault="007E5988" w:rsidP="007E5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>- работникам из числа служащих устанавливалась надбавка за профессиональное мастерство, а работникам, выполняющим работы по профессиям –  надбавка за интенсивность и высокие результаты работы, что противоречит Положению об оплате труда;</w:t>
      </w:r>
    </w:p>
    <w:p w:rsidR="007E5988" w:rsidRPr="007E5988" w:rsidRDefault="007E5988" w:rsidP="007E5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- оформление трудовых отношений с работниками, совмещающими в учреждении основную работу с </w:t>
      </w:r>
      <w:proofErr w:type="gramStart"/>
      <w:r w:rsidRPr="007E5988">
        <w:rPr>
          <w:rFonts w:ascii="Times New Roman" w:hAnsi="Times New Roman" w:cs="Times New Roman"/>
          <w:sz w:val="28"/>
          <w:szCs w:val="28"/>
          <w:lang w:eastAsia="en-US"/>
        </w:rPr>
        <w:t>дополнительной</w:t>
      </w:r>
      <w:proofErr w:type="gramEnd"/>
      <w:r w:rsidRPr="007E5988">
        <w:rPr>
          <w:rFonts w:ascii="Times New Roman" w:hAnsi="Times New Roman" w:cs="Times New Roman"/>
          <w:sz w:val="28"/>
          <w:szCs w:val="28"/>
          <w:lang w:eastAsia="en-US"/>
        </w:rPr>
        <w:t>, и ведение по ним учета рабочего времени осуществлялось с нарушением требований трудового законодательства.</w:t>
      </w:r>
    </w:p>
    <w:p w:rsidR="007E5988" w:rsidRPr="00923A0B" w:rsidRDefault="00923A0B" w:rsidP="007E59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Также у</w:t>
      </w:r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>чреждением допущено неправомерное использование бюджетных сре</w:t>
      </w:r>
      <w:proofErr w:type="gramStart"/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>дств в с</w:t>
      </w:r>
      <w:proofErr w:type="gramEnd"/>
      <w:r w:rsidR="007E5988" w:rsidRPr="007E5988">
        <w:rPr>
          <w:rFonts w:ascii="Times New Roman" w:hAnsi="Times New Roman" w:cs="Times New Roman"/>
          <w:sz w:val="28"/>
          <w:szCs w:val="28"/>
          <w:lang w:eastAsia="en-US"/>
        </w:rPr>
        <w:t>умме 37 286,23 руб. при осуществлении стимулирующих выплат в размере 3000 руб.</w:t>
      </w:r>
      <w:r w:rsidRPr="00923A0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F09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системе распределения стимулирующих выплат работникам учреждения выявлены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некоторые 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>противоречия и недоработки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23A0B" w:rsidRPr="00196CEA" w:rsidRDefault="00923A0B" w:rsidP="00923A0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6CE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196CEA">
        <w:rPr>
          <w:rFonts w:ascii="Times New Roman" w:hAnsi="Times New Roman" w:cs="Times New Roman"/>
          <w:bCs/>
          <w:sz w:val="28"/>
          <w:szCs w:val="28"/>
        </w:rPr>
        <w:t>основных требований предъявляемых к ведению бухгалтерского учета и отчетности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установлено:</w:t>
      </w:r>
    </w:p>
    <w:p w:rsidR="007E5988" w:rsidRPr="007E5988" w:rsidRDefault="007E5988" w:rsidP="007E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 данные Главной книги за 2014 год </w:t>
      </w:r>
      <w:r w:rsidR="00BF0972">
        <w:rPr>
          <w:rFonts w:ascii="Times New Roman" w:hAnsi="Times New Roman" w:cs="Times New Roman"/>
          <w:sz w:val="28"/>
          <w:szCs w:val="28"/>
          <w:lang w:eastAsia="en-US"/>
        </w:rPr>
        <w:t xml:space="preserve">не </w:t>
      </w:r>
      <w:r w:rsidR="00931730">
        <w:rPr>
          <w:rFonts w:ascii="Times New Roman" w:hAnsi="Times New Roman" w:cs="Times New Roman"/>
          <w:sz w:val="28"/>
          <w:szCs w:val="28"/>
          <w:lang w:eastAsia="en-US"/>
        </w:rPr>
        <w:t>содержат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операци</w:t>
      </w:r>
      <w:r w:rsidR="0093173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по санкционированию расходов бюджета в размере 4708331,38 руб.;</w:t>
      </w:r>
    </w:p>
    <w:p w:rsidR="007E5988" w:rsidRPr="007E5988" w:rsidRDefault="007E5988" w:rsidP="007E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ab/>
        <w:t>- несвоевременно отражен факт хозяйственной жизни (оформлен первичный учетный документ по списанию песка (ракушки) в количестве 135000 кг на сумму 99,0 тыс. руб.), а также в актах на списание песка (ракушки) на сумму 59,9 тыс. руб. не конкретизированы показатели в натуральном измерении, что не позволяет подтвердить списываемый объем инертных материалов;</w:t>
      </w:r>
    </w:p>
    <w:p w:rsidR="007E5988" w:rsidRPr="007E5988" w:rsidRDefault="007E5988" w:rsidP="007E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 недвижимое имущество, переданное учреждением в безвозмездное и возмездное пользование, не учитывается на </w:t>
      </w:r>
      <w:proofErr w:type="spellStart"/>
      <w:r w:rsidRPr="007E5988">
        <w:rPr>
          <w:rFonts w:ascii="Times New Roman" w:hAnsi="Times New Roman" w:cs="Times New Roman"/>
          <w:sz w:val="28"/>
          <w:szCs w:val="28"/>
          <w:lang w:eastAsia="en-US"/>
        </w:rPr>
        <w:t>забалансовых</w:t>
      </w:r>
      <w:proofErr w:type="spellEnd"/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счетах</w:t>
      </w:r>
      <w:r w:rsidR="00923A0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D5813" w:rsidRPr="007E5988" w:rsidRDefault="003D5813" w:rsidP="007E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Контрольно-счётной палатой по результатам проверки направлены представления </w:t>
      </w:r>
      <w:r w:rsidR="00BF0972">
        <w:rPr>
          <w:rFonts w:ascii="Times New Roman" w:hAnsi="Times New Roman" w:cs="Times New Roman"/>
          <w:sz w:val="28"/>
          <w:szCs w:val="28"/>
        </w:rPr>
        <w:t>главе</w:t>
      </w:r>
      <w:r w:rsidRPr="007E59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BF0972">
        <w:rPr>
          <w:rFonts w:ascii="Times New Roman" w:hAnsi="Times New Roman" w:cs="Times New Roman"/>
          <w:sz w:val="28"/>
          <w:szCs w:val="28"/>
        </w:rPr>
        <w:lastRenderedPageBreak/>
        <w:t>Новодеревянковское</w:t>
      </w:r>
      <w:proofErr w:type="spellEnd"/>
      <w:r w:rsidR="00BF097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E5988">
        <w:rPr>
          <w:rFonts w:ascii="Times New Roman" w:hAnsi="Times New Roman" w:cs="Times New Roman"/>
          <w:sz w:val="28"/>
          <w:szCs w:val="28"/>
        </w:rPr>
        <w:t>Каневско</w:t>
      </w:r>
      <w:r w:rsidR="00BF09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59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0972">
        <w:rPr>
          <w:rFonts w:ascii="Times New Roman" w:hAnsi="Times New Roman" w:cs="Times New Roman"/>
          <w:sz w:val="28"/>
          <w:szCs w:val="28"/>
        </w:rPr>
        <w:t>а</w:t>
      </w:r>
      <w:r w:rsidRPr="007E5988">
        <w:rPr>
          <w:rFonts w:ascii="Times New Roman" w:hAnsi="Times New Roman" w:cs="Times New Roman"/>
          <w:sz w:val="28"/>
          <w:szCs w:val="28"/>
        </w:rPr>
        <w:t xml:space="preserve"> и </w:t>
      </w:r>
      <w:r w:rsidR="00BF0972">
        <w:rPr>
          <w:rFonts w:ascii="Times New Roman" w:hAnsi="Times New Roman" w:cs="Times New Roman"/>
          <w:sz w:val="28"/>
          <w:szCs w:val="28"/>
        </w:rPr>
        <w:t>директору МАУ «СКЦ «Досуг»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по устранению выявленных нарушений и недостатков. </w:t>
      </w:r>
    </w:p>
    <w:p w:rsidR="003D5813" w:rsidRPr="007E5988" w:rsidRDefault="003D5813" w:rsidP="007E598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 отчет главе и председателю Совета муниципального образования </w:t>
      </w:r>
      <w:proofErr w:type="spellStart"/>
      <w:r w:rsidR="00BF0972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BF097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F0972" w:rsidRPr="007E5988">
        <w:rPr>
          <w:rFonts w:ascii="Times New Roman" w:hAnsi="Times New Roman" w:cs="Times New Roman"/>
          <w:sz w:val="28"/>
          <w:szCs w:val="28"/>
        </w:rPr>
        <w:t>Каневско</w:t>
      </w:r>
      <w:r w:rsidR="00BF097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0972" w:rsidRPr="007E59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0972">
        <w:rPr>
          <w:rFonts w:ascii="Times New Roman" w:hAnsi="Times New Roman" w:cs="Times New Roman"/>
          <w:sz w:val="28"/>
          <w:szCs w:val="28"/>
        </w:rPr>
        <w:t>а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D5813" w:rsidRPr="00407FF5" w:rsidRDefault="003D5813" w:rsidP="007E5988">
      <w:pPr>
        <w:pStyle w:val="a5"/>
        <w:spacing w:after="0" w:line="240" w:lineRule="auto"/>
        <w:ind w:left="0" w:firstLine="567"/>
        <w:jc w:val="both"/>
        <w:rPr>
          <w:rFonts w:eastAsiaTheme="minorEastAsia"/>
        </w:rPr>
      </w:pPr>
      <w:r w:rsidRPr="007E5988">
        <w:rPr>
          <w:rFonts w:eastAsiaTheme="minorEastAsia"/>
        </w:rPr>
        <w:t xml:space="preserve">По результатам проверки руководителем </w:t>
      </w:r>
      <w:r w:rsidR="00BF0972">
        <w:t>МАУ «СКЦ «Досуг»</w:t>
      </w:r>
      <w:r w:rsidRPr="007E5988">
        <w:rPr>
          <w:rFonts w:eastAsiaTheme="minorEastAsia"/>
        </w:rPr>
        <w:t xml:space="preserve"> в Контрольно-счетную палату представлен план-график мероприятий на 2015 год по устранению нарушений и недостатков.</w:t>
      </w:r>
      <w:r w:rsidR="00407FF5" w:rsidRPr="00407FF5">
        <w:rPr>
          <w:rFonts w:eastAsiaTheme="minorEastAsia"/>
        </w:rPr>
        <w:t xml:space="preserve"> У</w:t>
      </w:r>
      <w:r w:rsidR="00407FF5">
        <w:rPr>
          <w:rFonts w:eastAsiaTheme="minorEastAsia"/>
        </w:rPr>
        <w:t xml:space="preserve">странена часть нарушений порядка ведения бухгалтерского учета и отчетности. В бюджет </w:t>
      </w:r>
      <w:proofErr w:type="spellStart"/>
      <w:r w:rsidR="00407FF5">
        <w:rPr>
          <w:rFonts w:eastAsiaTheme="minorEastAsia"/>
        </w:rPr>
        <w:t>Новодеревянковского</w:t>
      </w:r>
      <w:proofErr w:type="spellEnd"/>
      <w:r w:rsidR="00407FF5">
        <w:rPr>
          <w:rFonts w:eastAsiaTheme="minorEastAsia"/>
        </w:rPr>
        <w:t xml:space="preserve"> сельского поселения в полном объеме возвращены неправомерно выплаченные бюджетные средства при осуществлении стимулирующих выплат.</w:t>
      </w:r>
    </w:p>
    <w:p w:rsidR="003D5813" w:rsidRPr="00754656" w:rsidRDefault="003D5813" w:rsidP="007E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Применено дисциплинарное взыскание в виде замечания </w:t>
      </w:r>
      <w:r w:rsidR="008157DF"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>работник</w:t>
      </w:r>
      <w:r w:rsidR="008157DF" w:rsidRPr="007E598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E5988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учреждения.</w:t>
      </w:r>
    </w:p>
    <w:p w:rsidR="00754656" w:rsidRPr="00754656" w:rsidRDefault="00754656" w:rsidP="007E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54656" w:rsidRPr="00754656" w:rsidSect="00E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003"/>
    <w:multiLevelType w:val="hybridMultilevel"/>
    <w:tmpl w:val="0E287A4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38D"/>
    <w:rsid w:val="00066EDD"/>
    <w:rsid w:val="001440AA"/>
    <w:rsid w:val="001E5CEB"/>
    <w:rsid w:val="00205E76"/>
    <w:rsid w:val="002212C8"/>
    <w:rsid w:val="002B5E12"/>
    <w:rsid w:val="00344657"/>
    <w:rsid w:val="003D5813"/>
    <w:rsid w:val="00407FF5"/>
    <w:rsid w:val="00426930"/>
    <w:rsid w:val="00437154"/>
    <w:rsid w:val="005366EF"/>
    <w:rsid w:val="00667745"/>
    <w:rsid w:val="00670AD9"/>
    <w:rsid w:val="00754656"/>
    <w:rsid w:val="007E5988"/>
    <w:rsid w:val="008157DF"/>
    <w:rsid w:val="008C35AC"/>
    <w:rsid w:val="00923A0B"/>
    <w:rsid w:val="00931730"/>
    <w:rsid w:val="009E5000"/>
    <w:rsid w:val="00B15DB2"/>
    <w:rsid w:val="00BC7A01"/>
    <w:rsid w:val="00BF0972"/>
    <w:rsid w:val="00EE53E8"/>
    <w:rsid w:val="00EE638D"/>
    <w:rsid w:val="00E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38D"/>
    <w:rPr>
      <w:color w:val="0000FF"/>
      <w:u w:val="single"/>
    </w:rPr>
  </w:style>
  <w:style w:type="character" w:customStyle="1" w:styleId="a4">
    <w:name w:val="Цветовое выделение"/>
    <w:uiPriority w:val="99"/>
    <w:rsid w:val="00EE638D"/>
    <w:rPr>
      <w:b/>
      <w:bCs/>
      <w:color w:val="000080"/>
      <w:szCs w:val="20"/>
    </w:rPr>
  </w:style>
  <w:style w:type="paragraph" w:styleId="a5">
    <w:name w:val="List Paragraph"/>
    <w:basedOn w:val="a"/>
    <w:qFormat/>
    <w:rsid w:val="00EE638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EE638D"/>
    <w:rPr>
      <w:b/>
      <w:bCs/>
    </w:rPr>
  </w:style>
  <w:style w:type="paragraph" w:customStyle="1" w:styleId="a7">
    <w:name w:val="Базовый"/>
    <w:rsid w:val="00EE638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EE638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color w:val="000000"/>
      <w:sz w:val="23"/>
      <w:szCs w:val="23"/>
    </w:rPr>
  </w:style>
  <w:style w:type="paragraph" w:styleId="a8">
    <w:name w:val="Body Text"/>
    <w:aliases w:val="Основной текст 2a"/>
    <w:basedOn w:val="a"/>
    <w:link w:val="a9"/>
    <w:rsid w:val="007E59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7E598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a">
    <w:name w:val="Гипертекстовая ссылка"/>
    <w:basedOn w:val="a0"/>
    <w:uiPriority w:val="99"/>
    <w:rsid w:val="007E5988"/>
    <w:rPr>
      <w:color w:val="008000"/>
      <w:sz w:val="20"/>
      <w:szCs w:val="20"/>
      <w:u w:val="single"/>
    </w:rPr>
  </w:style>
  <w:style w:type="paragraph" w:styleId="ab">
    <w:name w:val="Normal (Web)"/>
    <w:basedOn w:val="a"/>
    <w:uiPriority w:val="99"/>
    <w:semiHidden/>
    <w:unhideWhenUsed/>
    <w:rsid w:val="007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c39-1.ADM\&#1052;&#1086;&#1080;%20&#1076;&#1086;&#1082;&#1091;&#1084;&#1077;&#1085;&#1090;&#1099;\&#1052;&#1040;&#1059;%20&#1044;&#1086;&#1089;&#1091;&#1075;\&#1072;&#1082;&#1090;%20&#1043;&#1086;&#1085;&#1095;&#1072;&#1088;&#1086;&#1074;&#1086;&#1081;.doc" TargetMode="External"/><Relationship Id="rId5" Type="http://schemas.openxmlformats.org/officeDocument/2006/relationships/hyperlink" Target="file:///C:\Documents%20and%20Settings\c39-1.ADM\&#1052;&#1086;&#1080;%20&#1076;&#1086;&#1082;&#1091;&#1084;&#1077;&#1085;&#1090;&#1099;\&#1052;&#1040;&#1059;%20&#1044;&#1086;&#1089;&#1091;&#1075;\&#1072;&#1082;&#1090;%20&#1043;&#1086;&#1085;&#1095;&#1072;&#1088;&#1086;&#1074;&#1086;&#108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14</cp:revision>
  <cp:lastPrinted>2016-01-14T06:40:00Z</cp:lastPrinted>
  <dcterms:created xsi:type="dcterms:W3CDTF">2015-08-13T04:51:00Z</dcterms:created>
  <dcterms:modified xsi:type="dcterms:W3CDTF">2016-01-14T07:46:00Z</dcterms:modified>
</cp:coreProperties>
</file>