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4B75" w14:textId="77777777" w:rsidR="006551AA" w:rsidRDefault="006551AA" w:rsidP="006551A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u w:val="single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3B4256"/>
          <w:u w:val="single"/>
          <w:bdr w:val="none" w:sz="0" w:space="0" w:color="auto" w:frame="1"/>
          <w:lang w:eastAsia="ru-RU"/>
        </w:rPr>
        <w:t>Памятка о мерах безопасности в жилых домах</w:t>
      </w:r>
    </w:p>
    <w:p w14:paraId="3E6670CA" w14:textId="77777777" w:rsidR="006551AA" w:rsidRDefault="006551AA" w:rsidP="006551A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u w:val="single"/>
          <w:bdr w:val="none" w:sz="0" w:space="0" w:color="auto" w:frame="1"/>
          <w:lang w:eastAsia="ru-RU"/>
        </w:rPr>
      </w:pPr>
    </w:p>
    <w:p w14:paraId="7B01D271" w14:textId="77777777" w:rsidR="006551AA" w:rsidRPr="00B156D3" w:rsidRDefault="006551AA" w:rsidP="006551A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b/>
          <w:bCs/>
          <w:color w:val="3B4256"/>
          <w:u w:val="single"/>
          <w:bdr w:val="none" w:sz="0" w:space="0" w:color="auto" w:frame="1"/>
          <w:lang w:eastAsia="ru-RU"/>
        </w:rPr>
        <w:t>В целях обеспечения пожарной безопасности жилого дома (квартиры) необходимо строго соблюдать и выполнять следующие правила пожарной безопасности:</w:t>
      </w:r>
    </w:p>
    <w:p w14:paraId="0FF33549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1. Не устраивать кладовки на лестничных клетках и под маршами в подъезде дома.</w:t>
      </w:r>
    </w:p>
    <w:p w14:paraId="004FEB4B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2. 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14:paraId="15025173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3. Не допускать хранения легковоспламеняющихся и горючих жидкостей более 10 л.</w:t>
      </w:r>
    </w:p>
    <w:p w14:paraId="14FB5AE9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4. Не допускать хранение горючих материалов в чердачных помещениях.</w:t>
      </w:r>
    </w:p>
    <w:p w14:paraId="09DB4BFC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5. В чердачных и подвальных помещениях, в кладовых и сараях не допускать курения, применения открытого огня.</w:t>
      </w:r>
    </w:p>
    <w:p w14:paraId="3CFEB614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6. 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14:paraId="129BFDC2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7. 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14:paraId="0562B507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8. Не подвешивать электропроводку на гвоздях и не заклеивайте ее обоями.</w:t>
      </w:r>
    </w:p>
    <w:p w14:paraId="36C76DD7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9. Не обертывать электролампы и светильники бумагой, тканью и другими горючими материалами.</w:t>
      </w:r>
    </w:p>
    <w:p w14:paraId="1BCD8F99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10.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14:paraId="380AA6CA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11. Не допускать курение в постели, не бросать не затушенные спички и окурки.</w:t>
      </w:r>
    </w:p>
    <w:p w14:paraId="0BAD74CB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12. Следить за изоляцией электропроводки, она должна быть в исправном состоянии. Если в вашей квартире, доме ветхая электропроводка, повреждены электророзетки, не ждите, когда вспыхнет пожар, произведите их ремонт.</w:t>
      </w:r>
    </w:p>
    <w:p w14:paraId="18664852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13. Не отогревать открытым огнем замерзшие трубы водопровода, канализации и отопительных систем (отогревать следует горячей водой или песком).</w:t>
      </w:r>
    </w:p>
    <w:p w14:paraId="26F12A96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14. Убирать от мусора, тары и других горючих материалов территорию, прилегающую к жилым домам, дачам, постройкам. Это исключает возможность возникновения пожара и быстрое его рас</w:t>
      </w:r>
      <w:r w:rsidRPr="00B156D3">
        <w:rPr>
          <w:rFonts w:ascii="inherit" w:eastAsia="Times New Roman" w:hAnsi="inherit" w:cs="Arial"/>
          <w:color w:val="3B4256"/>
          <w:lang w:eastAsia="ru-RU"/>
        </w:rPr>
        <w:softHyphen/>
        <w:t>пространение на соседние жилые дома или другие строения.</w:t>
      </w:r>
    </w:p>
    <w:p w14:paraId="0CFB8A32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15. Запрещается разводить костры на территории жилых домов, дач, садовых домиков.</w:t>
      </w:r>
    </w:p>
    <w:p w14:paraId="28F16181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16. Следить за состоянием дверей подвальных и чердачных помещений. В случае отсутствия замков сообщать в жилищную службу Вашего района.</w:t>
      </w:r>
    </w:p>
    <w:p w14:paraId="4F365453" w14:textId="77777777" w:rsidR="006551AA" w:rsidRPr="00B156D3" w:rsidRDefault="006551AA" w:rsidP="006551A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B156D3">
        <w:rPr>
          <w:rFonts w:ascii="inherit" w:eastAsia="Times New Roman" w:hAnsi="inherit" w:cs="Arial"/>
          <w:color w:val="3B4256"/>
          <w:lang w:eastAsia="ru-RU"/>
        </w:rPr>
        <w:t>17. Прятать спички от детей и не оставлять детей без присмотра.</w:t>
      </w:r>
    </w:p>
    <w:p w14:paraId="724DD269" w14:textId="77777777" w:rsidR="006551AA" w:rsidRPr="00B156D3" w:rsidRDefault="006551AA" w:rsidP="006551A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B4256"/>
          <w:sz w:val="18"/>
          <w:szCs w:val="18"/>
          <w:lang w:eastAsia="ru-RU"/>
        </w:rPr>
      </w:pPr>
      <w:r w:rsidRPr="00B156D3">
        <w:rPr>
          <w:rFonts w:ascii="inherit" w:eastAsia="Times New Roman" w:hAnsi="inherit" w:cs="Arial"/>
          <w:b/>
          <w:bCs/>
          <w:noProof/>
          <w:color w:val="3B425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D940D65" wp14:editId="43D2B9BA">
            <wp:extent cx="3724275" cy="2590800"/>
            <wp:effectExtent l="0" t="0" r="9525" b="0"/>
            <wp:docPr id="1" name="Рисунок 1" descr="Памятка о мерах пожарной безопасности в жилых домах - Памятки населению - Главное управление МЧС России по Республике Ты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мерах пожарной безопасности в жилых домах - Памятки населению - Главное управление МЧС России по Республике Ты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DF351" w14:textId="77777777" w:rsidR="006551AA" w:rsidRPr="00B156D3" w:rsidRDefault="006551AA" w:rsidP="006551A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B4256"/>
          <w:sz w:val="18"/>
          <w:szCs w:val="18"/>
          <w:lang w:eastAsia="ru-RU"/>
        </w:rPr>
      </w:pPr>
      <w:r w:rsidRPr="00B156D3">
        <w:rPr>
          <w:rFonts w:ascii="inherit" w:eastAsia="Times New Roman" w:hAnsi="inherit" w:cs="Arial"/>
          <w:b/>
          <w:bCs/>
          <w:color w:val="3B4256"/>
          <w:sz w:val="18"/>
          <w:szCs w:val="18"/>
          <w:bdr w:val="none" w:sz="0" w:space="0" w:color="auto" w:frame="1"/>
          <w:lang w:eastAsia="ru-RU"/>
        </w:rPr>
        <w:t>Граждане! Берегите свой дом от пожара!</w:t>
      </w:r>
    </w:p>
    <w:p w14:paraId="16BC36EE" w14:textId="77777777" w:rsidR="006551AA" w:rsidRDefault="006551AA" w:rsidP="006551AA">
      <w:pPr>
        <w:ind w:firstLine="720"/>
        <w:jc w:val="center"/>
      </w:pPr>
      <w:r w:rsidRPr="00B156D3">
        <w:rPr>
          <w:rFonts w:ascii="inherit" w:eastAsia="Times New Roman" w:hAnsi="inherit" w:cs="Arial"/>
          <w:b/>
          <w:bCs/>
          <w:color w:val="3B4256"/>
          <w:sz w:val="18"/>
          <w:szCs w:val="18"/>
          <w:bdr w:val="none" w:sz="0" w:space="0" w:color="auto" w:frame="1"/>
          <w:lang w:eastAsia="ru-RU"/>
        </w:rPr>
        <w:t>При возникновении пожара необходимо немедленно вызвать пожарную охрану по телефону</w:t>
      </w:r>
      <w:r>
        <w:rPr>
          <w:color w:val="000000"/>
          <w:sz w:val="28"/>
          <w:szCs w:val="28"/>
        </w:rPr>
        <w:t xml:space="preserve"> </w:t>
      </w:r>
      <w:r w:rsidRPr="00B156D3">
        <w:rPr>
          <w:b/>
          <w:bCs/>
          <w:color w:val="FF0000"/>
          <w:sz w:val="28"/>
          <w:szCs w:val="28"/>
        </w:rPr>
        <w:t>01, 101, 7-33-01, ЕДДС – 112, 3-02-05</w:t>
      </w:r>
    </w:p>
    <w:p w14:paraId="34509B44" w14:textId="77777777" w:rsidR="00EF2C80" w:rsidRDefault="00EF2C80"/>
    <w:sectPr w:rsidR="00EF2C80" w:rsidSect="00B156D3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C5"/>
    <w:rsid w:val="006119C5"/>
    <w:rsid w:val="006551AA"/>
    <w:rsid w:val="00E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C977"/>
  <w15:chartTrackingRefBased/>
  <w15:docId w15:val="{818C5ED5-8770-49D6-ADA3-FBE042E4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Тимченко</dc:creator>
  <cp:keywords/>
  <dc:description/>
  <cp:lastModifiedBy>Татьяна Тимченко</cp:lastModifiedBy>
  <cp:revision>2</cp:revision>
  <dcterms:created xsi:type="dcterms:W3CDTF">2022-10-21T07:46:00Z</dcterms:created>
  <dcterms:modified xsi:type="dcterms:W3CDTF">2022-10-21T07:47:00Z</dcterms:modified>
</cp:coreProperties>
</file>