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proofErr w:type="gramStart"/>
      <w:r>
        <w:rPr>
          <w:rFonts w:ascii="Helvetica" w:hAnsi="Helvetica" w:cs="Helvetica"/>
          <w:color w:val="836833"/>
          <w:sz w:val="18"/>
          <w:szCs w:val="18"/>
        </w:rPr>
        <w:t>В 2017 году при определении размера арендной платы за земельные участки, находящиеся в собственности муниципального образования Каневской район и государственная собственность на которые не разграничена, управление имущественных отношений администрации муниципального образования Каневской район будет руководствоваться постановлением администрации муниципального образования Каневской район от 26.07.2016 года № 1316 «Об утверждении Порядка определения размера арендной платы за земельные участки, находящиеся в собственности муниципального образования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Каневской район, предоставленные в аренду без торгов» и постановлением главы администрации (губернатора) Краснодарского края от 21.03.2016 года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 соответственно.</w:t>
      </w:r>
      <w:proofErr w:type="gramEnd"/>
    </w:p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 </w:t>
      </w:r>
    </w:p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jc w:val="both"/>
        <w:rPr>
          <w:rFonts w:ascii="Helvetica" w:hAnsi="Helvetica" w:cs="Helvetica"/>
          <w:color w:val="836833"/>
          <w:sz w:val="18"/>
          <w:szCs w:val="18"/>
        </w:rPr>
      </w:pPr>
      <w:proofErr w:type="gramStart"/>
      <w:r>
        <w:rPr>
          <w:rFonts w:ascii="Helvetica" w:hAnsi="Helvetica" w:cs="Helvetica"/>
          <w:color w:val="836833"/>
          <w:sz w:val="18"/>
          <w:szCs w:val="18"/>
        </w:rPr>
        <w:t>Утвержденные указанными постановлениями ставки арендной платы разработаны с учетом федерального законодательства, являются экономически обоснованными, установлены на основании принципов экономической обоснованности и запрета необоснованных предпочтений, установленных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сроков внесения арендной платы за земли, находящиеся в собственности Российской Федерации».</w:t>
      </w:r>
    </w:p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jc w:val="both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В силу Федерального закона от 19.12.2016 года № 415-ФЗ «О федеральном бюджете на 2017 год и на плановый период 2018 и 2019 годов» прогнозируемый уровень инфляции в 2017 году составит не более 4,0 процента.</w:t>
      </w:r>
    </w:p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jc w:val="both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Приказом департамента имущественных отношений Краснодарского края от 14.12.2016 года № 2640 утверждены результаты государственной кадастровой оценки земель населенных пунктов на территории Краснодарского края.</w:t>
      </w:r>
    </w:p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jc w:val="both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>Также управление имущественных отношений администрации муниципального образования Каневской район сообщает, что с 1 января 2017 года изменились</w:t>
      </w:r>
      <w:hyperlink r:id="rId5" w:history="1">
        <w:r>
          <w:rPr>
            <w:rStyle w:val="a4"/>
            <w:rFonts w:ascii="Helvetica" w:hAnsi="Helvetica" w:cs="Helvetica"/>
            <w:color w:val="E39607"/>
            <w:sz w:val="18"/>
            <w:szCs w:val="18"/>
            <w:u w:val="none"/>
          </w:rPr>
          <w:t> реквизиты</w:t>
        </w:r>
      </w:hyperlink>
      <w:r>
        <w:rPr>
          <w:rFonts w:ascii="Helvetica" w:hAnsi="Helvetica" w:cs="Helvetica"/>
          <w:color w:val="836833"/>
          <w:sz w:val="18"/>
          <w:szCs w:val="18"/>
        </w:rPr>
        <w:t> по оплате:</w:t>
      </w:r>
    </w:p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jc w:val="both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 xml:space="preserve">- арендной платы за земельные участки, государственная собственность на которые не </w:t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разграничена и которые расположены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в границах сельских поселений, а также средства от продажи права на заключения договоров аренды указанных земельных участках;</w:t>
      </w:r>
    </w:p>
    <w:p w:rsidR="00C617F4" w:rsidRDefault="00C617F4" w:rsidP="00C617F4">
      <w:pPr>
        <w:pStyle w:val="a3"/>
        <w:shd w:val="clear" w:color="auto" w:fill="FFF6DE"/>
        <w:spacing w:before="75" w:beforeAutospacing="0" w:after="75" w:afterAutospacing="0"/>
        <w:jc w:val="both"/>
        <w:rPr>
          <w:rFonts w:ascii="Helvetica" w:hAnsi="Helvetica" w:cs="Helvetica"/>
          <w:color w:val="836833"/>
          <w:sz w:val="18"/>
          <w:szCs w:val="18"/>
        </w:rPr>
      </w:pPr>
      <w:r>
        <w:rPr>
          <w:rFonts w:ascii="Helvetica" w:hAnsi="Helvetica" w:cs="Helvetica"/>
          <w:color w:val="836833"/>
          <w:sz w:val="18"/>
          <w:szCs w:val="18"/>
        </w:rPr>
        <w:t xml:space="preserve">- выкупа земельных участков, государственная собственность на которые не </w:t>
      </w:r>
      <w:proofErr w:type="gramStart"/>
      <w:r>
        <w:rPr>
          <w:rFonts w:ascii="Helvetica" w:hAnsi="Helvetica" w:cs="Helvetica"/>
          <w:color w:val="836833"/>
          <w:sz w:val="18"/>
          <w:szCs w:val="18"/>
        </w:rPr>
        <w:t>разграничена и которые расположены</w:t>
      </w:r>
      <w:proofErr w:type="gramEnd"/>
      <w:r>
        <w:rPr>
          <w:rFonts w:ascii="Helvetica" w:hAnsi="Helvetica" w:cs="Helvetica"/>
          <w:color w:val="836833"/>
          <w:sz w:val="18"/>
          <w:szCs w:val="18"/>
        </w:rPr>
        <w:t xml:space="preserve"> в границах сельских поселений.</w:t>
      </w:r>
    </w:p>
    <w:p w:rsidR="002207EE" w:rsidRDefault="002207EE">
      <w:bookmarkStart w:id="0" w:name="_GoBack"/>
      <w:bookmarkEnd w:id="0"/>
    </w:p>
    <w:sectPr w:rsidR="0022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F"/>
    <w:rsid w:val="002207EE"/>
    <w:rsid w:val="00C617F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1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nevskadm.ru/images/idoblog/upload/126/rekvizit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2019-05-22T07:28:00Z</dcterms:created>
  <dcterms:modified xsi:type="dcterms:W3CDTF">2019-05-22T07:29:00Z</dcterms:modified>
</cp:coreProperties>
</file>