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s/font9.odttf" ContentType="application/vnd.openxmlformats-officedocument.obfuscatedFont"/>
  <Override PartName="/word/fonts/font15.odttf" ContentType="application/vnd.openxmlformats-officedocument.obfuscatedFont"/>
  <Override PartName="/word/fonts/font8.odttf" ContentType="application/vnd.openxmlformats-officedocument.obfuscatedFont"/>
  <Override PartName="/word/fonts/font14.odttf" ContentType="application/vnd.openxmlformats-officedocument.obfuscatedFont"/>
  <Override PartName="/word/fonts/font7.odttf" ContentType="application/vnd.openxmlformats-officedocument.obfuscatedFont"/>
  <Override PartName="/word/fonts/font13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16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6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4.odttf" ContentType="application/vnd.openxmlformats-officedocument.obfuscatedFont"/>
  <Override PartName="/word/fonts/font11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 w:val="false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tbl>
      <w:tblPr>
        <w:tblStyle w:val="Table1"/>
        <w:tblW w:w="10470" w:type="dxa"/>
        <w:jc w:val="left"/>
        <w:tblInd w:w="-9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1695"/>
        <w:gridCol w:w="8774"/>
      </w:tblGrid>
      <w:tr>
        <w:trPr/>
        <w:tc>
          <w:tcPr>
            <w:tcW w:w="10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tabs>
                <w:tab w:val="clear" w:pos="720"/>
                <w:tab w:val="left" w:pos="2810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bookmarkStart w:id="0" w:name="_heading=h.urmme3zahlzt"/>
            <w:bookmarkEnd w:id="0"/>
            <w:sdt>
              <w:sdtPr>
                <w:tag w:val="goog_rdk_0"/>
                <w:id w:val="-1487488085"/>
                <w:lock w:val="contentLocked"/>
                <w:text/>
              </w:sdtPr>
              <w:sdtContent>
                <w:r>
                  <w:rPr>
                    <w:rFonts w:eastAsia="Times New Roman" w:cs="Times New Roman" w:ascii="Times New Roman" w:hAnsi="Times New Roman"/>
                    <w:b/>
                    <w:bCs/>
                    <w:sz w:val="22"/>
                    <w:szCs w:val="22"/>
                  </w:rPr>
                </w:r>
                <w:r>
                  <w:rPr>
                    <w:rFonts w:eastAsia="Times New Roman" w:cs="Times New Roman" w:ascii="Times New Roman" w:hAnsi="Times New Roman"/>
                    <w:b/>
                    <w:bCs/>
                    <w:sz w:val="22"/>
                    <w:szCs w:val="22"/>
                  </w:rPr>
                  <w:t>План мероприятий февраль 2026</w:t>
                </w:r>
              </w:sdtContent>
            </w:sdt>
          </w:p>
          <w:p>
            <w:pPr>
              <w:pStyle w:val="normal1"/>
              <w:tabs>
                <w:tab w:val="clear" w:pos="720"/>
                <w:tab w:val="left" w:pos="2810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3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 маркировкой игр и игрушек для розницы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Алексей Родин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товарной группы «Игрушки»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https://честныйзнак.рф/lectures/vebinary/?ELEMENT_ID=485428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3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Контрактное производство. ТГ Строительные материалы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Светлана Крафт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Старший бизнес-аналитик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https://честныйзнак.рф/lectures/vebinary/?ELEMENT_ID=485016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4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 Национальным Каталогом: заполнение карточек, синхронизация с ГС1 РУС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Екатерина Волкова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ТГ Полуфабрикаты и замороженная продукция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Наталия Челышева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«Корма для животных»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Светлана Старшинина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Аналитик, команда Национального каталога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https://честныйзнак.рф/lectures/vebinary/?ELEMENT_ID=486025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4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Контрактное производство — специфика особенности в рамках Товарной группы Растворимые завариваемые напитки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Андрей Пасухин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маркировки Растворимых завариваемых напитков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Евгений Пильщиков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Бизнес-аналитик товарных групп «Упакованная вода», «Бакалейная продукция»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https://честныйзнак.рф/lectures/vebinary/?ELEMENT_ID=483776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4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 системой маркировки «Честный знак» — программно-аппаратные решения «Клеверенс» для производителей и оптово-розничного звена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Писанко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в товарной группе «Строительные материалы»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Воробьев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товарной группы «Строительные материалы»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Михаил Денисенко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Бизнес-аналитик по мобильной автоматизации, «Клеверенс»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https://честныйзнак.рф/lectures/vebinary/?ELEMENT_ID=484679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4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 розницей в печатной продукции, разрешительный режим и введение ТС ПИоТ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Алексей Родин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Фёдор Егоров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Бизнес-аналитик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Алексей Пронин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группы партнерских решений ЦРПТ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Горелов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«Печатная продукция»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https://честныйзнак.рф/lectures/vebinary/?ELEMENT_ID=484931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5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Подготовка к поэкземплярному учету в отношении товарной группы «Медицинские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Харитонов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Аккаунт-менеджер товарной группы «Медицинские Изделия»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https://честныйзнак.рф/lectures/vebinary/?ELEMENT_ID=482931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5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Демонстрация работы в мобильном приложении «Честный ЗНАК.Бизнес»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Комаров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продукта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9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https://честныйзнак.рф/lectures/vebinary/?ELEMENT_ID=485353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6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Мясные изделия. Тема: «Типографский метод нанесения»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Александра Комкова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Бизнес-аналитик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Варвара Михайлова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управления товаров народного потребления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2"/>
                <w:szCs w:val="32"/>
              </w:rPr>
            </w:pPr>
            <w:hyperlink r:id="rId10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https://честныйзнак.рф/lectures/vebinary/?ELEMENT_ID=485586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6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Сведения о разрешительной документации в карточках товаров сигарет, АТП и НСП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Наталья Остроухова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Директор продукта</w:t>
              <w:br/>
            </w: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Данила Ивановский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группы по взаимодействию с отраслевыми управлениями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2"/>
                <w:szCs w:val="32"/>
              </w:rPr>
            </w:pPr>
            <w:hyperlink r:id="rId11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https://честныйзнак.рф/lectures/vebinary/?ELEMENT_ID=483515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6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Маркировка остатков товаров легкой промышленности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Валерий Гостюшев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«Легкая промышленность»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1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https://честныйзнак.рф/lectures/vebinary/?ELEMENT_ID=485133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6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 ЭДО Лайт для сельхозпроизводителей и производителей кормов с ветеринарными препаратами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Вильнур Шагиахметов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«Ветеринарные препараты»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Елизавета Беспалова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«Ветеринарные препараты»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Алексей Саврасов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Владелец продукта ЭДО Лайт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1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https://честныйзнак.рф/lectures/vebinary/?ELEMENT_ID=485311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6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Сладости. АКОРТ. Практические рекомендации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Екатерина Сидельникова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«Бакалея»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Алёна Борисова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Ведущий эксперт Ассоциации Компаний Розничной Торговли (АКОРТ)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1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https://честныйзнак.рф/lectures/vebinary/?ELEMENT_ID=484977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6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Вебинар по теме «Схемы контрактного производства»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Перегудов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ТГ Автозапчасти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Алина Белова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ТГ Автозапчасти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1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https://честныйзнак.рф/lectures/vebinary/?ELEMENT_ID=485444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9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Бакалея: Особенности передачи данных по ЭДО в формате ОСУ с 01.09.2026. Формирование баланса виртуального склада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Екатерина Сидельникова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«Бакалея»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Алена Игнатова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внедрения отдела технического внедрения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1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https://честныйзнак.рф/lectures/vebinary/?ELEMENT_ID=485175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9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Вебинар «Маркировка новых групп товаров легкой промышленности в системе «Честный знак»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Елена Катогарова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Специалист Центра сертификации, стандартизации и испытаний АНО «Центр «Мой бизнес» Республики Карелия»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Ольга Никифорова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«Легкая промышленность»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1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https://честныйзнак.рф/lectures/vebinary/?ELEMENT_ID=485537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9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Экземплярная прослеживаемость в УПД у КМ произведенных после 1 сентября, разбор популярных ошибок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Фёдор Сидоренко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 менеджер товарной группы БАД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2"/>
                <w:szCs w:val="32"/>
              </w:rPr>
            </w:pPr>
            <w:hyperlink r:id="rId1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https://честныйзнак.рф/lectures/vebinary/?ELEMENT_ID=485709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9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Первый шаг к системе маркировки: регистрация участников в системе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Дарья Войтенко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проекта, Товарная группа Удобрения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4"/>
                <w:szCs w:val="34"/>
              </w:rPr>
            </w:pPr>
            <w:hyperlink r:id="rId19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https://честныйзнак.рф/lectures/vebinary/?ELEMENT_ID=485595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Регистрация в ГИС МТ участников оборота пиротехники и пожарной безопасности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Вячеслав Василенко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Елена Панова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Бизнес аналитик Управления промышленными товарами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6"/>
                <w:szCs w:val="36"/>
              </w:rPr>
            </w:pPr>
            <w:hyperlink r:id="rId20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https://честныйзнак.рф/lectures/vebinary/?ELEMENT_ID=485582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Маркировка остатков спортивного питания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Фёдор Сидоренко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 менеджер товарной группы БАД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6"/>
                <w:szCs w:val="36"/>
              </w:rPr>
            </w:pPr>
            <w:hyperlink r:id="rId21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https://честныйзнак.рф/lectures/vebinary/?ELEMENT_ID=485720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«Косметика, бытовая химия и товары личной гигиены». Оборот маркированной продукции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Анна Налимова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«Парфюмерно-косметическая продукция и бытовая химия»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8"/>
                <w:szCs w:val="38"/>
              </w:rPr>
            </w:pPr>
            <w:hyperlink r:id="rId2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https://честныйзнак.рф/lectures/vebinary/?ELEMENT_ID=485845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Уведомление о начале осуществления деятельности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Фёдор Сидоренко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 менеджер товарной группы БАД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2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https://честныйзнак.рф/lectures/vebinary/?ELEMENT_ID=485721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Аналитические продукты на данных маркировки для бизнеса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Писанко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в товарной группе «Строительные материалы»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Воробьев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товарной группы «Строительные материалы»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Владислав Дыдюк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Ведущий бизнес-аналитик данных, ЦРПТ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2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https://честныйзнак.рф/lectures/vebinary/?ELEMENT_ID=484935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Обзор основного функционала, доступного в личном кабинете ЧЗ, для участников оборота товаров: НК, заказ КМ, нанесение, ввод в оборот, вывод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Георгий Калантар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Бизнес-аналитик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2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https://честныйзнак.рф/lectures/vebinary/?ELEMENT_ID=485792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Подготовка к поэкземплярному учету в отношении товарной группы «Медицинские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Харитонов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Аккаунт-менеджер товарной группы «Медицинские Изделия»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2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https://честныйзнак.рф/lectures/vebinary/?ELEMENT_ID=482935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Переход на работу в поэкземплярном учете: Агрегация, ЭДО, Вывод из оборота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Мельников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ТГ Безалкогольные напитки и соковая продукция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2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https://честныйзнак.рф/lectures/vebinary/?ELEMENT_ID=485837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Морепродукты: Технические решения по агрегации от интегратора ГК Инавтоматика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Олег Саламатин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по продажам проектов ГК «Инавтоматика»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Сергей Степанян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2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https://честныйзнак.рф/lectures/vebinary/?ELEMENT_ID=485788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 УПД через мобильное приложение «ЧестныйЗнак.Бизнес» для ветеринарных препаратов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Вильнур Шагиахметов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«Ветеринарные препараты»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Елизавета Беспалова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«Ветеринарные препараты»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Комаров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продукта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29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https://честныйзнак.рф/lectures/vebinary/?ELEMENT_ID=485316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Мука, макароны, крупа и мёд. Работа в Национальном Каталоге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Буч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Светлана Старшинина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Аналитик, команда Национального каталога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30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https://честныйзнак.рф/lectures/vebinary/?ELEMENT_ID=486034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16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Мясные изделия. Тема: «Особенности импорта и экспорта маркированной мясной продукции»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Андрей Чамов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товарной группы «Мясные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Анастасия Егорчева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2"/>
                <w:szCs w:val="32"/>
              </w:rPr>
            </w:pPr>
            <w:hyperlink r:id="rId31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https://честныйзнак.рф/lectures/vebinary/?ELEMENT_ID=485591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17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Сладости. Практические рекомендации по работе с сервис-провайдерами (типографиями)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Филиппов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«Сладости и кондитерские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Варвара Михайлова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управления товаров народного потребления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3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https://честныйзнак.рф/lectures/vebinary/?ELEMENT_ID=485103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17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ЭДО: товаропроводящая цепь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Ярослав Ершов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Эксперт по электронному документообороту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Анастасия Верзун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Аккаунт-менеджер товарной группы «Игрушки»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3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https://честныйзнак.рф/lectures/vebinary/?ELEMENT_ID=485432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17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Мука, макароны, крупа и мёд. Работа с «Маркировка просто»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Буч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Комаров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продукта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3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https://честныйзнак.рф/lectures/vebinary/?ELEMENT_ID=485277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18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Сладости. Технические решения по агрегации продукции в групповую упаковку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Ирина Ларина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товарной группы «Сладости и кондитерские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Иван Дворников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по взаимодействию технологическими партнерами Департамента производственных решений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3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https://честныйзнак.рф/lectures/vebinary/?ELEMENT_ID=485737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18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Технические решения в рамках Товарной группы Растворимые завариваемые напитки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Данила Севостьянов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Технический руководитель проектов департамента производственных решений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Андрей Пасухин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маркировки Растворимых завариваемых напитков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3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https://честныйзнак.рф/lectures/vebinary/?ELEMENT_ID=483772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18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Строительные материалы: Работа с Национальным Каталогом: заполнение карточек, синхронизация с ГС1 РУС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Писанко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в товарной группе «Строительные материалы»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Воробьев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товарной группы «Строительные материалы»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Светлана Старшинина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Аналитик, команда Национального каталога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3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https://честныйзнак.рф/lectures/vebinary/?ELEMENT_ID=485034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19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Подготовка к поэкземплярному учету в отношении товарной группы «Медицинские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Харитонов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Аккаунт-менеджер товарной группы «Медицинские Изделия»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3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https://честныйзнак.рф/lectures/vebinary/?ELEMENT_ID=482939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19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Вебинар: ТГ «Моторные масла». 1С для оптового и розничного звена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Надежда Багдасарова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ТГ Моторные масла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Василий Харитонов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группы интеграции с ГосСистемами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39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https://честныйзнак.рф/lectures/vebinary/?ELEMENT_ID=485578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20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Вебинар по теме: «Проект Дорожной карты внедрения обязательной маркировки»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Перегудов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ТГ Автозапчасти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40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https://честныйзнак.рф/lectures/vebinary/?ELEMENT_ID=485440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20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«Косметика, бытовая химия и товары личной гигиены». Основные вопросы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Анна Налимова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«Парфюмерно-косметическая продукция и бытовая химия»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Иван Газин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«Парфюмерно-косметическая продукция и бытовая химия»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41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https://честныйзнак.рф/lectures/vebinary/?ELEMENT_ID=485841</w:t>
              </w:r>
            </w:hyperlink>
          </w:p>
        </w:tc>
      </w:tr>
      <w:tr>
        <w:trPr/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24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 маркировкой для импортеров. Игры и игрушки для детей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Иван Газин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«Парфюмерно-косметическая продукция и бытовая химия»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4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https://честныйзнак.рф/lectures/vebinary/?ELEMENT_ID=485436</w:t>
              </w:r>
            </w:hyperlink>
          </w:p>
        </w:tc>
      </w:tr>
      <w:tr>
        <w:trPr/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24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Технические решения для маркировки круп, макарон, муки и смесей для приготовления теста, каш, мюсли, картофеля быстрого приготовления, меда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Буч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Иван Дворников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по взаимодействию технологическими партнерами Департамента производственных решений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4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https://честныйзнак.рф/lectures/vebinary/?ELEMENT_ID=485282</w:t>
              </w:r>
            </w:hyperlink>
          </w:p>
        </w:tc>
      </w:tr>
      <w:tr>
        <w:trPr/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24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Импорт. Маркировка на таможенных складах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Замешаев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«Радиоэлектронная продукция»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Евгений Саяхов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Директор Департамента маркировки на таможенных складах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4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https://честныйзнак.рф/lectures/vebinary/?ELEMENT_ID=485796</w:t>
              </w:r>
            </w:hyperlink>
          </w:p>
        </w:tc>
      </w:tr>
      <w:tr>
        <w:trPr/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26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Контрактное производство и агентская схема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Владимир Боряев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Архитектор индустриальных решений, ЦРПТ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Ярослав Ершов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Эксперт по электронному документообороту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4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https://честныйзнак.рф/lectures/vebinary/?ELEMENT_ID=485827</w:t>
              </w:r>
            </w:hyperlink>
          </w:p>
        </w:tc>
      </w:tr>
      <w:tr>
        <w:trPr/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26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Подготовка к поэкземплярному учету в отношении товарной группы «Медицинские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Харитонов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Аккаунт-менеджер товарной группы «Медицинские Изделия»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4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https://честныйзнак.рф/lectures/vebinary/?ELEMENT_ID=482943</w:t>
              </w:r>
            </w:hyperlink>
          </w:p>
        </w:tc>
      </w:tr>
      <w:tr>
        <w:trPr/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26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Агрегация кормов для животных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Наталия Челышева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«Корма для животных»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Иван Дворников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по взаимодействию технологическими партнерами Департамента производственных решений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4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https://честныйзнак.рф/lectures/vebinary/?ELEMENT_ID=486029</w:t>
              </w:r>
            </w:hyperlink>
          </w:p>
        </w:tc>
      </w:tr>
      <w:tr>
        <w:trPr/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27 февраля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Базовые принципы, процесс регистрации в системе маркировки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Алиса Белова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Бизнес-аналитик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Горелов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«Печатная продукция»</w:t>
            </w:r>
          </w:p>
          <w:p>
            <w:pPr>
              <w:pStyle w:val="normal1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4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https://честныйзнак.рф/lectures/vebinary/?ELEMENT_ID=485209</w:t>
              </w:r>
            </w:hyperlink>
          </w:p>
        </w:tc>
      </w:tr>
    </w:tbl>
    <w:p>
      <w:pPr>
        <w:pStyle w:val="normal1"/>
        <w:spacing w:lineRule="auto" w:line="240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Arial"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Liberation Sans">
    <w:altName w:val="Arial"/>
    <w:charset w:val="01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Hyperlink">
    <w:name w:val="Hyperlink"/>
    <w:rPr>
      <w:color w:val="000080"/>
      <w:u w:val="single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Tahoma" w:cs="Noto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Noto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xn--80ajghhoc2aj1c8b.xn--p1ai/lectures/vebinary/?ELEMENT_ID=485428" TargetMode="External"/><Relationship Id="rId3" Type="http://schemas.openxmlformats.org/officeDocument/2006/relationships/hyperlink" Target="https://xn--80ajghhoc2aj1c8b.xn--p1ai/lectures/vebinary/?ELEMENT_ID=485016" TargetMode="External"/><Relationship Id="rId4" Type="http://schemas.openxmlformats.org/officeDocument/2006/relationships/hyperlink" Target="https://xn--80ajghhoc2aj1c8b.xn--p1ai/lectures/vebinary/?ELEMENT_ID=486025" TargetMode="External"/><Relationship Id="rId5" Type="http://schemas.openxmlformats.org/officeDocument/2006/relationships/hyperlink" Target="https://xn--80ajghhoc2aj1c8b.xn--p1ai/lectures/vebinary/?ELEMENT_ID=483776" TargetMode="External"/><Relationship Id="rId6" Type="http://schemas.openxmlformats.org/officeDocument/2006/relationships/hyperlink" Target="https://xn--80ajghhoc2aj1c8b.xn--p1ai/lectures/vebinary/?ELEMENT_ID=484679" TargetMode="External"/><Relationship Id="rId7" Type="http://schemas.openxmlformats.org/officeDocument/2006/relationships/hyperlink" Target="https://xn--80ajghhoc2aj1c8b.xn--p1ai/lectures/vebinary/?ELEMENT_ID=484931" TargetMode="External"/><Relationship Id="rId8" Type="http://schemas.openxmlformats.org/officeDocument/2006/relationships/hyperlink" Target="https://xn--80ajghhoc2aj1c8b.xn--p1ai/lectures/vebinary/?ELEMENT_ID=482931" TargetMode="External"/><Relationship Id="rId9" Type="http://schemas.openxmlformats.org/officeDocument/2006/relationships/hyperlink" Target="https://xn--80ajghhoc2aj1c8b.xn--p1ai/lectures/vebinary/?ELEMENT_ID=485353" TargetMode="External"/><Relationship Id="rId10" Type="http://schemas.openxmlformats.org/officeDocument/2006/relationships/hyperlink" Target="https://xn--80ajghhoc2aj1c8b.xn--p1ai/lectures/vebinary/?ELEMENT_ID=485586" TargetMode="External"/><Relationship Id="rId11" Type="http://schemas.openxmlformats.org/officeDocument/2006/relationships/hyperlink" Target="https://xn--80ajghhoc2aj1c8b.xn--p1ai/lectures/vebinary/?ELEMENT_ID=483515" TargetMode="External"/><Relationship Id="rId12" Type="http://schemas.openxmlformats.org/officeDocument/2006/relationships/hyperlink" Target="https://xn--80ajghhoc2aj1c8b.xn--p1ai/lectures/vebinary/?ELEMENT_ID=485133" TargetMode="External"/><Relationship Id="rId13" Type="http://schemas.openxmlformats.org/officeDocument/2006/relationships/hyperlink" Target="https://xn--80ajghhoc2aj1c8b.xn--p1ai/lectures/vebinary/?ELEMENT_ID=485311" TargetMode="External"/><Relationship Id="rId14" Type="http://schemas.openxmlformats.org/officeDocument/2006/relationships/hyperlink" Target="https://xn--80ajghhoc2aj1c8b.xn--p1ai/lectures/vebinary/?ELEMENT_ID=484977" TargetMode="External"/><Relationship Id="rId15" Type="http://schemas.openxmlformats.org/officeDocument/2006/relationships/hyperlink" Target="https://xn--80ajghhoc2aj1c8b.xn--p1ai/lectures/vebinary/?ELEMENT_ID=485444" TargetMode="External"/><Relationship Id="rId16" Type="http://schemas.openxmlformats.org/officeDocument/2006/relationships/hyperlink" Target="https://xn--80ajghhoc2aj1c8b.xn--p1ai/lectures/vebinary/?ELEMENT_ID=485175" TargetMode="External"/><Relationship Id="rId17" Type="http://schemas.openxmlformats.org/officeDocument/2006/relationships/hyperlink" Target="https://xn--80ajghhoc2aj1c8b.xn--p1ai/lectures/vebinary/?ELEMENT_ID=485537" TargetMode="External"/><Relationship Id="rId18" Type="http://schemas.openxmlformats.org/officeDocument/2006/relationships/hyperlink" Target="https://xn--80ajghhoc2aj1c8b.xn--p1ai/lectures/vebinary/?ELEMENT_ID=485709" TargetMode="External"/><Relationship Id="rId19" Type="http://schemas.openxmlformats.org/officeDocument/2006/relationships/hyperlink" Target="https://xn--80ajghhoc2aj1c8b.xn--p1ai/lectures/vebinary/?ELEMENT_ID=485595" TargetMode="External"/><Relationship Id="rId20" Type="http://schemas.openxmlformats.org/officeDocument/2006/relationships/hyperlink" Target="https://xn--80ajghhoc2aj1c8b.xn--p1ai/lectures/vebinary/?ELEMENT_ID=485582" TargetMode="External"/><Relationship Id="rId21" Type="http://schemas.openxmlformats.org/officeDocument/2006/relationships/hyperlink" Target="https://xn--80ajghhoc2aj1c8b.xn--p1ai/lectures/vebinary/?ELEMENT_ID=485720" TargetMode="External"/><Relationship Id="rId22" Type="http://schemas.openxmlformats.org/officeDocument/2006/relationships/hyperlink" Target="https://xn--80ajghhoc2aj1c8b.xn--p1ai/lectures/vebinary/?ELEMENT_ID=485845" TargetMode="External"/><Relationship Id="rId23" Type="http://schemas.openxmlformats.org/officeDocument/2006/relationships/hyperlink" Target="https://xn--80ajghhoc2aj1c8b.xn--p1ai/lectures/vebinary/?ELEMENT_ID=485721" TargetMode="External"/><Relationship Id="rId24" Type="http://schemas.openxmlformats.org/officeDocument/2006/relationships/hyperlink" Target="https://xn--80ajghhoc2aj1c8b.xn--p1ai/lectures/vebinary/?ELEMENT_ID=484935" TargetMode="External"/><Relationship Id="rId25" Type="http://schemas.openxmlformats.org/officeDocument/2006/relationships/hyperlink" Target="https://xn--80ajghhoc2aj1c8b.xn--p1ai/lectures/vebinary/?ELEMENT_ID=485792" TargetMode="External"/><Relationship Id="rId26" Type="http://schemas.openxmlformats.org/officeDocument/2006/relationships/hyperlink" Target="https://xn--80ajghhoc2aj1c8b.xn--p1ai/lectures/vebinary/?ELEMENT_ID=482935" TargetMode="External"/><Relationship Id="rId27" Type="http://schemas.openxmlformats.org/officeDocument/2006/relationships/hyperlink" Target="https://xn--80ajghhoc2aj1c8b.xn--p1ai/lectures/vebinary/?ELEMENT_ID=485837" TargetMode="External"/><Relationship Id="rId28" Type="http://schemas.openxmlformats.org/officeDocument/2006/relationships/hyperlink" Target="https://xn--80ajghhoc2aj1c8b.xn--p1ai/lectures/vebinary/?ELEMENT_ID=485788" TargetMode="External"/><Relationship Id="rId29" Type="http://schemas.openxmlformats.org/officeDocument/2006/relationships/hyperlink" Target="https://xn--80ajghhoc2aj1c8b.xn--p1ai/lectures/vebinary/?ELEMENT_ID=485316" TargetMode="External"/><Relationship Id="rId30" Type="http://schemas.openxmlformats.org/officeDocument/2006/relationships/hyperlink" Target="https://xn--80ajghhoc2aj1c8b.xn--p1ai/lectures/vebinary/?ELEMENT_ID=486034" TargetMode="External"/><Relationship Id="rId31" Type="http://schemas.openxmlformats.org/officeDocument/2006/relationships/hyperlink" Target="https://xn--80ajghhoc2aj1c8b.xn--p1ai/lectures/vebinary/?ELEMENT_ID=485591" TargetMode="External"/><Relationship Id="rId32" Type="http://schemas.openxmlformats.org/officeDocument/2006/relationships/hyperlink" Target="https://xn--80ajghhoc2aj1c8b.xn--p1ai/lectures/vebinary/?ELEMENT_ID=485103" TargetMode="External"/><Relationship Id="rId33" Type="http://schemas.openxmlformats.org/officeDocument/2006/relationships/hyperlink" Target="https://xn--80ajghhoc2aj1c8b.xn--p1ai/lectures/vebinary/?ELEMENT_ID=485432" TargetMode="External"/><Relationship Id="rId34" Type="http://schemas.openxmlformats.org/officeDocument/2006/relationships/hyperlink" Target="https://xn--80ajghhoc2aj1c8b.xn--p1ai/lectures/vebinary/?ELEMENT_ID=485277" TargetMode="External"/><Relationship Id="rId35" Type="http://schemas.openxmlformats.org/officeDocument/2006/relationships/hyperlink" Target="https://xn--80ajghhoc2aj1c8b.xn--p1ai/lectures/vebinary/?ELEMENT_ID=485737" TargetMode="External"/><Relationship Id="rId36" Type="http://schemas.openxmlformats.org/officeDocument/2006/relationships/hyperlink" Target="https://xn--80ajghhoc2aj1c8b.xn--p1ai/lectures/vebinary/?ELEMENT_ID=483772" TargetMode="External"/><Relationship Id="rId37" Type="http://schemas.openxmlformats.org/officeDocument/2006/relationships/hyperlink" Target="https://xn--80ajghhoc2aj1c8b.xn--p1ai/lectures/vebinary/?ELEMENT_ID=485034" TargetMode="External"/><Relationship Id="rId38" Type="http://schemas.openxmlformats.org/officeDocument/2006/relationships/hyperlink" Target="https://xn--80ajghhoc2aj1c8b.xn--p1ai/lectures/vebinary/?ELEMENT_ID=482939" TargetMode="External"/><Relationship Id="rId39" Type="http://schemas.openxmlformats.org/officeDocument/2006/relationships/hyperlink" Target="https://xn--80ajghhoc2aj1c8b.xn--p1ai/lectures/vebinary/?ELEMENT_ID=485578" TargetMode="External"/><Relationship Id="rId40" Type="http://schemas.openxmlformats.org/officeDocument/2006/relationships/hyperlink" Target="https://xn--80ajghhoc2aj1c8b.xn--p1ai/lectures/vebinary/?ELEMENT_ID=485440" TargetMode="External"/><Relationship Id="rId41" Type="http://schemas.openxmlformats.org/officeDocument/2006/relationships/hyperlink" Target="https://xn--80ajghhoc2aj1c8b.xn--p1ai/lectures/vebinary/?ELEMENT_ID=485841" TargetMode="External"/><Relationship Id="rId42" Type="http://schemas.openxmlformats.org/officeDocument/2006/relationships/hyperlink" Target="https://xn--80ajghhoc2aj1c8b.xn--p1ai/lectures/vebinary/?ELEMENT_ID=485436" TargetMode="External"/><Relationship Id="rId43" Type="http://schemas.openxmlformats.org/officeDocument/2006/relationships/hyperlink" Target="https://xn--80ajghhoc2aj1c8b.xn--p1ai/lectures/vebinary/?ELEMENT_ID=485282" TargetMode="External"/><Relationship Id="rId44" Type="http://schemas.openxmlformats.org/officeDocument/2006/relationships/hyperlink" Target="https://xn--80ajghhoc2aj1c8b.xn--p1ai/lectures/vebinary/?ELEMENT_ID=485796" TargetMode="External"/><Relationship Id="rId45" Type="http://schemas.openxmlformats.org/officeDocument/2006/relationships/hyperlink" Target="https://xn--80ajghhoc2aj1c8b.xn--p1ai/lectures/vebinary/?ELEMENT_ID=485827" TargetMode="External"/><Relationship Id="rId46" Type="http://schemas.openxmlformats.org/officeDocument/2006/relationships/hyperlink" Target="https://xn--80ajghhoc2aj1c8b.xn--p1ai/lectures/vebinary/?ELEMENT_ID=482943" TargetMode="External"/><Relationship Id="rId47" Type="http://schemas.openxmlformats.org/officeDocument/2006/relationships/hyperlink" Target="https://xn--80ajghhoc2aj1c8b.xn--p1ai/lectures/vebinary/?ELEMENT_ID=486029" TargetMode="External"/><Relationship Id="rId48" Type="http://schemas.openxmlformats.org/officeDocument/2006/relationships/hyperlink" Target="https://xn--80ajghhoc2aj1c8b.xn--p1ai/lectures/vebinary/?ELEMENT_ID=485209" TargetMode="External"/><Relationship Id="rId49" Type="http://schemas.openxmlformats.org/officeDocument/2006/relationships/fontTable" Target="fontTable.xml"/><Relationship Id="rId50" Type="http://schemas.openxmlformats.org/officeDocument/2006/relationships/settings" Target="settings.xml"/><Relationship Id="rId51" Type="http://schemas.openxmlformats.org/officeDocument/2006/relationships/theme" Target="theme/theme1.xml"/><Relationship Id="rId5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LibreOffice/24.8.7.2$Linux_X86_64 LibreOffice_project/480$Build-2</Application>
  <AppVersion>15.0000</AppVersion>
  <Pages>10</Pages>
  <Words>1347</Words>
  <Characters>12540</Characters>
  <CharactersWithSpaces>13485</CharactersWithSpaces>
  <Paragraphs>499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cp:revision>0</cp:revision>
  <dc:subject/>
  <dc:title/>
</cp:coreProperties>
</file>