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4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  <w:r>
        <w:rPr/>
        <w:drawing>
          <wp:inline distT="0" distB="0" distL="0" distR="0">
            <wp:extent cx="467360" cy="6292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  <w:r>
        <w:rPr>
          <w:rFonts w:eastAsia="Times New Roman"/>
          <w:kern w:val="0"/>
          <w:sz w:val="4"/>
          <w:szCs w:val="4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b/>
          <w:b/>
          <w:kern w:val="0"/>
          <w:sz w:val="16"/>
          <w:szCs w:val="16"/>
          <w:lang w:eastAsia="ar-SA" w:bidi="ar-SA"/>
        </w:rPr>
      </w:pPr>
      <w:r>
        <w:rPr>
          <w:rFonts w:eastAsia="Times New Roman"/>
          <w:b/>
          <w:kern w:val="0"/>
          <w:sz w:val="16"/>
          <w:szCs w:val="16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b/>
          <w:b/>
          <w:spacing w:val="20"/>
          <w:kern w:val="0"/>
          <w:sz w:val="28"/>
          <w:szCs w:val="28"/>
          <w:lang w:eastAsia="ar-SA" w:bidi="ar-SA"/>
        </w:rPr>
      </w:pPr>
      <w:r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АДМИНИСТРАЦИЯ МУНИЦИПАЛЬНОГО ОБРАЗОВАНИЯ</w:t>
      </w:r>
    </w:p>
    <w:p>
      <w:pPr>
        <w:pStyle w:val="Normal"/>
        <w:widowControl/>
        <w:jc w:val="center"/>
        <w:rPr>
          <w:rFonts w:eastAsia="Times New Roman"/>
          <w:b/>
          <w:b/>
          <w:spacing w:val="20"/>
          <w:kern w:val="0"/>
          <w:sz w:val="28"/>
          <w:szCs w:val="28"/>
          <w:lang w:eastAsia="ar-SA" w:bidi="ar-SA"/>
        </w:rPr>
      </w:pPr>
      <w:r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КАНЕВСКОЙ РАЙОН</w:t>
      </w:r>
    </w:p>
    <w:p>
      <w:pPr>
        <w:pStyle w:val="Normal"/>
        <w:widowControl/>
        <w:jc w:val="center"/>
        <w:rPr>
          <w:rFonts w:eastAsia="Times New Roman"/>
          <w:b/>
          <w:b/>
          <w:kern w:val="0"/>
          <w:sz w:val="8"/>
          <w:szCs w:val="8"/>
          <w:lang w:eastAsia="ar-SA" w:bidi="ar-SA"/>
        </w:rPr>
      </w:pPr>
      <w:r>
        <w:rPr>
          <w:rFonts w:eastAsia="Times New Roman"/>
          <w:b/>
          <w:kern w:val="0"/>
          <w:sz w:val="8"/>
          <w:szCs w:val="8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b/>
          <w:b/>
          <w:spacing w:val="20"/>
          <w:kern w:val="0"/>
          <w:sz w:val="32"/>
          <w:szCs w:val="32"/>
          <w:lang w:eastAsia="ar-SA" w:bidi="ar-SA"/>
        </w:rPr>
      </w:pPr>
      <w:r>
        <w:rPr>
          <w:rFonts w:eastAsia="Times New Roman"/>
          <w:b/>
          <w:spacing w:val="20"/>
          <w:kern w:val="0"/>
          <w:sz w:val="32"/>
          <w:szCs w:val="32"/>
          <w:lang w:eastAsia="ar-SA" w:bidi="ar-SA"/>
        </w:rPr>
        <w:t>ПОСТАНОВЛЕНИЕ</w:t>
      </w:r>
    </w:p>
    <w:p>
      <w:pPr>
        <w:pStyle w:val="Normal"/>
        <w:widowControl/>
        <w:jc w:val="center"/>
        <w:rPr>
          <w:rFonts w:eastAsia="Times New Roman"/>
          <w:b/>
          <w:b/>
          <w:kern w:val="0"/>
          <w:lang w:eastAsia="ar-SA" w:bidi="ar-SA"/>
        </w:rPr>
      </w:pPr>
      <w:r>
        <w:rPr>
          <w:rFonts w:eastAsia="Times New Roman"/>
          <w:b/>
          <w:kern w:val="0"/>
          <w:lang w:eastAsia="ar-SA" w:bidi="ar-SA"/>
        </w:rPr>
      </w:r>
    </w:p>
    <w:p>
      <w:pPr>
        <w:pStyle w:val="Normal"/>
        <w:widowControl/>
        <w:rPr/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от </w:t>
      </w:r>
      <w:r>
        <w:rPr>
          <w:rFonts w:eastAsia="Times New Roman"/>
          <w:kern w:val="0"/>
          <w:sz w:val="28"/>
          <w:szCs w:val="28"/>
          <w:u w:val="single"/>
          <w:lang w:eastAsia="ar-SA" w:bidi="ar-SA"/>
        </w:rPr>
        <w:t>28.09.2018 г.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                                                           №</w:t>
      </w:r>
      <w:r>
        <w:rPr>
          <w:rFonts w:eastAsia="Times New Roman"/>
          <w:kern w:val="0"/>
          <w:sz w:val="28"/>
          <w:szCs w:val="28"/>
          <w:u w:val="single"/>
          <w:lang w:eastAsia="ar-SA" w:bidi="ar-SA"/>
        </w:rPr>
        <w:t>1404</w:t>
      </w:r>
    </w:p>
    <w:p>
      <w:pPr>
        <w:pStyle w:val="Normal"/>
        <w:widowControl/>
        <w:jc w:val="center"/>
        <w:rPr>
          <w:rFonts w:eastAsia="Times New Roman"/>
          <w:kern w:val="0"/>
          <w:sz w:val="26"/>
          <w:szCs w:val="26"/>
          <w:lang w:eastAsia="ar-SA" w:bidi="ar-SA"/>
        </w:rPr>
      </w:pPr>
      <w:r>
        <w:rPr>
          <w:rFonts w:eastAsia="Times New Roman"/>
          <w:kern w:val="0"/>
          <w:sz w:val="26"/>
          <w:szCs w:val="26"/>
          <w:lang w:eastAsia="ar-SA" w:bidi="ar-SA"/>
        </w:rPr>
        <w:t>ст-ца Каневская</w:t>
      </w:r>
    </w:p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ind w:firstLine="708"/>
        <w:jc w:val="center"/>
        <w:rPr>
          <w:rFonts w:eastAsia="Times New Roman"/>
          <w:b/>
          <w:b/>
          <w:kern w:val="0"/>
          <w:sz w:val="28"/>
          <w:szCs w:val="32"/>
          <w:lang w:eastAsia="ar-SA" w:bidi="ar-SA"/>
        </w:rPr>
      </w:pPr>
      <w:r>
        <w:rPr>
          <w:rFonts w:eastAsia="Times New Roman"/>
          <w:b/>
          <w:bCs/>
          <w:kern w:val="0"/>
          <w:sz w:val="28"/>
          <w:szCs w:val="32"/>
          <w:lang w:eastAsia="ar-SA" w:bidi="ar-SA"/>
        </w:rPr>
        <w:t>Об утверждении</w:t>
      </w:r>
      <w:r>
        <w:rPr>
          <w:rFonts w:eastAsia="Times New Roman"/>
          <w:b/>
          <w:kern w:val="0"/>
          <w:sz w:val="28"/>
          <w:szCs w:val="32"/>
          <w:lang w:eastAsia="ar-SA" w:bidi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widowControl/>
        <w:ind w:firstLine="708"/>
        <w:jc w:val="center"/>
        <w:rPr>
          <w:rFonts w:eastAsia="Times New Roman"/>
          <w:b/>
          <w:b/>
          <w:kern w:val="0"/>
          <w:sz w:val="28"/>
          <w:szCs w:val="32"/>
          <w:lang w:eastAsia="ar-SA" w:bidi="ar-SA"/>
        </w:rPr>
      </w:pPr>
      <w:r>
        <w:rPr/>
        <w:t xml:space="preserve">(с изменениями: от 10 апреля 2019 года №665; от 11 декабря 2019 года №2177; от 4 марта 2020 года №352; от 20 июля 2020 года №1015; от 14 октября 2020 года №1681; от 18 декабря 2020 года №2184; от </w:t>
      </w:r>
      <w:r>
        <w:rPr/>
        <w:t>22 апреля 2021 года</w:t>
      </w:r>
      <w:r>
        <w:rPr/>
        <w:t>)</w:t>
      </w:r>
    </w:p>
    <w:p>
      <w:pPr>
        <w:pStyle w:val="Normal"/>
        <w:widowControl/>
        <w:ind w:firstLine="708"/>
        <w:jc w:val="center"/>
        <w:rPr>
          <w:rFonts w:eastAsia="Times New Roman"/>
          <w:b/>
          <w:b/>
          <w:kern w:val="0"/>
          <w:sz w:val="28"/>
          <w:szCs w:val="32"/>
          <w:lang w:eastAsia="ar-SA" w:bidi="ar-SA"/>
        </w:rPr>
      </w:pPr>
      <w:r>
        <w:rPr>
          <w:rFonts w:eastAsia="Times New Roman"/>
          <w:b/>
          <w:kern w:val="0"/>
          <w:sz w:val="28"/>
          <w:szCs w:val="32"/>
          <w:lang w:eastAsia="ar-SA" w:bidi="ar-SA"/>
        </w:rPr>
      </w:r>
    </w:p>
    <w:p>
      <w:pPr>
        <w:pStyle w:val="Normal"/>
        <w:widowControl/>
        <w:ind w:firstLine="708"/>
        <w:jc w:val="center"/>
        <w:rPr>
          <w:rFonts w:eastAsia="Times New Roman"/>
          <w:kern w:val="0"/>
          <w:sz w:val="28"/>
          <w:szCs w:val="32"/>
          <w:lang w:eastAsia="ar-SA" w:bidi="ar-SA"/>
        </w:rPr>
      </w:pPr>
      <w:r>
        <w:rPr>
          <w:rFonts w:eastAsia="Times New Roman"/>
          <w:kern w:val="0"/>
          <w:sz w:val="28"/>
          <w:szCs w:val="32"/>
          <w:lang w:eastAsia="ar-SA" w:bidi="ar-SA"/>
        </w:rPr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Каневского района, в соответствии со </w:t>
      </w:r>
      <w:hyperlink r:id="rId3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статьей 179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Бюджетного кодекса Российской Федерации. </w:t>
      </w:r>
      <w:hyperlink r:id="rId4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Федеральным законом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от 24 июля 2007 года № 209-ФЗ «О развитии малого и среднего предпринимательства в Российской Федерации»,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</w:t>
      </w:r>
      <w:hyperlink r:id="rId5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Законом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Краснодарского края от 4 апреля 2008 года № 1448-КЗ «О развитии малого и среднего предпринимательства в Краснодарском крае», Федеральным законом от 28 июня 2014 года №172-ФЗ «О стратегическом планировании в Российской Федерации», распоряжением Правительства Российской Федерации  от 2 июня 2016 года №1083-р «Об утверждении Стратегии развития малого и среднего предпринимательства в Российской Федерации на период до 2030 года и плане мероприятий («дорожной карте») по реализации Стратегии развития малого и среднего предпринимательства в Российской Федерации на период до 2030 года», </w:t>
      </w:r>
      <w:hyperlink r:id="rId6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постановлением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администрации муниципального образования Каневской район от 18 августа 2014 года № 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       п о с т а н о в л я ю:</w:t>
      </w:r>
    </w:p>
    <w:p>
      <w:pPr>
        <w:pStyle w:val="Normal"/>
        <w:widowControl/>
        <w:ind w:firstLine="708"/>
        <w:jc w:val="both"/>
        <w:rPr>
          <w:rFonts w:eastAsia="Times New Roman"/>
          <w:color w:val="000000"/>
          <w:kern w:val="0"/>
          <w:sz w:val="28"/>
          <w:highlight w:val="white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>1</w:t>
      </w: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. Утвердить муниципальную программу «Экономическое развитие и инновационная экономика муниципального образования Каневской район </w:t>
      </w:r>
      <w:r>
        <w:rPr>
          <w:rFonts w:eastAsia="Times New Roman"/>
          <w:kern w:val="0"/>
          <w:sz w:val="28"/>
          <w:szCs w:val="32"/>
          <w:lang w:eastAsia="ar-SA" w:bidi="ar-SA"/>
        </w:rPr>
        <w:t>на 2019-2024 годы</w:t>
      </w: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>» (далее - Программа) согласно приложению.</w:t>
      </w:r>
    </w:p>
    <w:p>
      <w:pPr>
        <w:pStyle w:val="Normal"/>
        <w:widowControl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2. </w:t>
      </w:r>
      <w:r>
        <w:rPr>
          <w:rFonts w:eastAsia="Times New Roman"/>
          <w:kern w:val="0"/>
          <w:sz w:val="28"/>
          <w:shd w:fill="FFFFFF" w:val="clear"/>
          <w:lang w:eastAsia="ar-SA" w:bidi="ar-SA"/>
        </w:rPr>
        <w:t>Финансовому управлению администрации муниципального образования Каневской район (Б</w:t>
      </w:r>
      <w:r>
        <w:rPr>
          <w:rFonts w:eastAsia="Times New Roman"/>
          <w:kern w:val="0"/>
          <w:sz w:val="28"/>
          <w:lang w:eastAsia="ar-SA" w:bidi="ar-SA"/>
        </w:rPr>
        <w:t xml:space="preserve">итюков) предусмотреть в муниципальном бюджете средства для реализации муниципальной программы </w:t>
      </w: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>
        <w:rPr>
          <w:rFonts w:eastAsia="Times New Roman"/>
          <w:kern w:val="0"/>
          <w:sz w:val="28"/>
          <w:lang w:eastAsia="ar-SA" w:bidi="ar-SA"/>
        </w:rPr>
        <w:t>.</w:t>
      </w:r>
    </w:p>
    <w:p>
      <w:pPr>
        <w:pStyle w:val="Normal"/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lang w:eastAsia="ar-SA" w:bidi="ar-SA"/>
        </w:rPr>
        <w:t xml:space="preserve">3. </w:t>
      </w:r>
      <w:r>
        <w:rPr>
          <w:rFonts w:eastAsia="Times New Roman"/>
          <w:kern w:val="0"/>
          <w:sz w:val="28"/>
          <w:szCs w:val="28"/>
          <w:lang w:eastAsia="ar-SA" w:bidi="ar-SA"/>
        </w:rPr>
        <w:t>Отделу по связям со СМИ и общественностью администрации муниципального образования Каневской район (Заславская) разместить на официальном сайте муниципального образования Каневской район в информационно-телекоммуникационной сети «Интернет»</w:t>
      </w:r>
      <w:r>
        <w:rPr>
          <w:rFonts w:eastAsia="Times New Roman"/>
          <w:kern w:val="0"/>
          <w:sz w:val="28"/>
          <w:szCs w:val="28"/>
        </w:rPr>
        <w:t>.</w:t>
      </w:r>
    </w:p>
    <w:p>
      <w:pPr>
        <w:pStyle w:val="Normal"/>
        <w:widowControl/>
        <w:ind w:firstLine="708"/>
        <w:jc w:val="both"/>
        <w:rPr>
          <w:rFonts w:eastAsia="Lucida Sans Unicode" w:cs="Tahoma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</w:t>
      </w:r>
      <w:r>
        <w:rPr>
          <w:rFonts w:eastAsia="Lucida Sans Unicode" w:cs="Tahoma"/>
          <w:kern w:val="0"/>
          <w:sz w:val="28"/>
          <w:szCs w:val="28"/>
        </w:rPr>
        <w:t>. Контроль за выполнением настоящего постановления возложить на за</w:t>
        <w:softHyphen/>
        <w:t>местителя главы муниципального образования Каневской район Н.Н. Бурба.</w:t>
      </w:r>
    </w:p>
    <w:p>
      <w:pPr>
        <w:pStyle w:val="Normal"/>
        <w:widowControl/>
        <w:suppressAutoHyphens w:val="false"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 xml:space="preserve">5. Постановление вступает в силу со дня его подписания, но не ранее        1 января 2019 года. 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>Глава муниципального образования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>Каневской район</w:t>
        <w:tab/>
        <w:tab/>
        <w:t xml:space="preserve">                                                             А.В. Герасименко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tbl>
      <w:tblPr>
        <w:tblpPr w:bottomFromText="0" w:horzAnchor="margin" w:leftFromText="180" w:rightFromText="180" w:tblpX="0" w:tblpY="9196" w:topFromText="0" w:vertAnchor="page"/>
        <w:tblW w:w="967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09"/>
        <w:gridCol w:w="5067"/>
      </w:tblGrid>
      <w:tr>
        <w:trPr>
          <w:trHeight w:val="2237" w:hRule="atLeast"/>
        </w:trPr>
        <w:tc>
          <w:tcPr>
            <w:tcW w:w="460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6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Каневской район</w:t>
            </w:r>
          </w:p>
          <w:p>
            <w:pPr>
              <w:pStyle w:val="Normal"/>
              <w:ind w:left="-17" w:firstLine="17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 xml:space="preserve">от 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 </w:t>
            </w:r>
            <w:r>
              <w:rPr>
                <w:rFonts w:cs="Calibri"/>
                <w:sz w:val="28"/>
                <w:szCs w:val="28"/>
                <w:u w:val="single"/>
              </w:rPr>
              <w:t>22</w:t>
            </w:r>
            <w:r>
              <w:rPr>
                <w:rFonts w:cs="Calibri"/>
                <w:sz w:val="28"/>
                <w:szCs w:val="28"/>
                <w:u w:val="single"/>
              </w:rPr>
              <w:t>.</w:t>
            </w:r>
            <w:r>
              <w:rPr>
                <w:rFonts w:cs="Calibri"/>
                <w:sz w:val="28"/>
                <w:szCs w:val="28"/>
                <w:u w:val="single"/>
              </w:rPr>
              <w:t>04</w:t>
            </w:r>
            <w:r>
              <w:rPr>
                <w:rFonts w:cs="Calibri"/>
                <w:sz w:val="28"/>
                <w:szCs w:val="28"/>
                <w:u w:val="single"/>
              </w:rPr>
              <w:t>.202</w:t>
            </w:r>
            <w:r>
              <w:rPr>
                <w:rFonts w:cs="Calibri"/>
                <w:sz w:val="28"/>
                <w:szCs w:val="28"/>
                <w:u w:val="single"/>
              </w:rPr>
              <w:t>1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№ </w:t>
            </w:r>
            <w:r>
              <w:rPr>
                <w:rFonts w:cs="Calibri"/>
                <w:sz w:val="28"/>
                <w:szCs w:val="28"/>
              </w:rPr>
              <w:t>5</w:t>
            </w:r>
            <w:r>
              <w:rPr>
                <w:sz w:val="28"/>
                <w:szCs w:val="28"/>
                <w:u w:val="single"/>
              </w:rPr>
              <w:t>84</w:t>
            </w:r>
          </w:p>
          <w:p>
            <w:pPr>
              <w:pStyle w:val="Normal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«ПРИЛОЖЕНИЕ</w:t>
            </w:r>
          </w:p>
          <w:p>
            <w:pPr>
              <w:pStyle w:val="Normal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УТВЕРЖДЕНА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Каневской район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от 28.09.2018 г. №1404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(в редакции постановления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администрации муниципального образования Каневской район)</w:t>
            </w:r>
            <w:bookmarkStart w:id="0" w:name="_GoBack1"/>
            <w:bookmarkEnd w:id="0"/>
          </w:p>
          <w:p>
            <w:pPr>
              <w:pStyle w:val="Normal"/>
              <w:snapToGrid w:val="false"/>
              <w:ind w:left="-1434" w:firstLine="1275"/>
              <w:jc w:val="center"/>
              <w:rPr/>
            </w:pP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от</w:t>
            </w:r>
            <w:bookmarkStart w:id="1" w:name="_GoBack2"/>
            <w:bookmarkEnd w:id="1"/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 xml:space="preserve"> 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22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.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04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.202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1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 xml:space="preserve">  № 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5</w:t>
            </w:r>
            <w:r>
              <w:rPr>
                <w:sz w:val="28"/>
                <w:szCs w:val="28"/>
                <w:highlight w:val="white"/>
                <w:u w:val="single"/>
                <w:shd w:fill="FFFFFF" w:val="clear"/>
              </w:rPr>
              <w:t>84</w:t>
            </w:r>
          </w:p>
          <w:p>
            <w:pPr>
              <w:pStyle w:val="Normal"/>
              <w:snapToGrid w:val="false"/>
              <w:ind w:hanging="3253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/>
        <w:tab/>
      </w:r>
    </w:p>
    <w:p>
      <w:pPr>
        <w:pStyle w:val="Normal"/>
        <w:jc w:val="center"/>
        <w:rPr/>
      </w:pPr>
      <w:r>
        <w:rPr/>
        <w:tab/>
      </w:r>
      <w:r>
        <w:rPr>
          <w:bCs/>
          <w:sz w:val="28"/>
          <w:szCs w:val="28"/>
        </w:rPr>
        <w:t>МУНИЦИПАЛЬНАЯ ПРОГРАММА</w:t>
      </w:r>
    </w:p>
    <w:p>
      <w:pPr>
        <w:pStyle w:val="Normal"/>
        <w:jc w:val="center"/>
        <w:rPr/>
      </w:pPr>
      <w:r>
        <w:rPr>
          <w:sz w:val="28"/>
          <w:szCs w:val="28"/>
        </w:rPr>
        <w:t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>
      <w:pPr>
        <w:pStyle w:val="Normal"/>
        <w:ind w:left="0" w:right="0" w:firstLine="360"/>
        <w:rPr>
          <w:sz w:val="28"/>
          <w:szCs w:val="28"/>
        </w:rPr>
      </w:pPr>
      <w:r>
        <w:rPr>
          <w:sz w:val="28"/>
          <w:szCs w:val="28"/>
        </w:rPr>
        <w:t>муниципальной программы муниципального образования Каневской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20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администрации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>
            <w:pPr>
              <w:pStyle w:val="Normal"/>
              <w:tabs>
                <w:tab w:val="clear" w:pos="708"/>
                <w:tab w:val="center" w:pos="1577" w:leader="none"/>
                <w:tab w:val="left" w:pos="2310" w:leader="none"/>
              </w:tabs>
              <w:rPr/>
            </w:pPr>
            <w:r>
              <w:rPr>
                <w:sz w:val="28"/>
                <w:szCs w:val="28"/>
              </w:rPr>
              <w:t>подпрограмм</w:t>
            </w:r>
            <w:r>
              <w:rPr/>
              <w:tab/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администрации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«Муниципальная поддержка субъектов малого и среднего предпринимательства в муниципальном образовании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>»;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>Подпрограмма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«Формирование и продвижение экономически и инвестиционно - привлекательного образа муниципального образования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>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программы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района.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продвижение экономически и инвестиционно - привлекательного образа муниципального образования Каневской район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положительного имиджа малого и среднего предпринимательства.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инвестиционного потенциала района среди заинтересованных деловых кругов России и за рубежом, в целях обеспечения активного взаимодействия потенциальных участников инвестиционного процесса.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Мобилизация инвестиционных ресурсов муниципального образования Каневской район и обеспечение их эффективного использования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423" w:leader="none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предпринимательства; 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инвестиции в основной капитал за счет всех источников финансирования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 программы 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2019 года по 2024 год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76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-528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 муниципальной программы осуществляется за счет средств бюджета муниципального образования Каневской район  и составляет 10077,3 тыс. руб., в том числе по годам: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- 1387,2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- 538,1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- 2023,0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- 2023,0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- 2023,0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- 2083,0 тыс. рублей.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0" w:righ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Характеристика текущего состояния и прогноз развития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ind w:left="0"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1.1. По направлению</w:t>
      </w:r>
      <w:r>
        <w:rPr>
          <w:color w:val="000000"/>
          <w:sz w:val="28"/>
          <w:szCs w:val="28"/>
        </w:rPr>
        <w:t xml:space="preserve"> </w:t>
      </w:r>
      <w:hyperlink w:anchor="sub_1000" w:tgtFrame="_blank">
        <w:r>
          <w:rPr>
            <w:rStyle w:val="Style6"/>
            <w:color w:val="000000"/>
            <w:sz w:val="28"/>
            <w:szCs w:val="28"/>
            <w:u w:val="none"/>
          </w:rPr>
          <w:t>подпрограммы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sz w:val="28"/>
          <w:szCs w:val="28"/>
        </w:rPr>
        <w:t xml:space="preserve"> Малый и средний бизнес Каневского района активно развивается.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строительства, транспорта и связи.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малом и среднем предпринимательстве занято 28,0 тыс. человек населения Каневского района.  </w:t>
      </w:r>
    </w:p>
    <w:p>
      <w:pPr>
        <w:pStyle w:val="Normal"/>
        <w:keepNext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</w:p>
    <w:p>
      <w:pPr>
        <w:pStyle w:val="Normal"/>
        <w:widowControl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>
      <w:pPr>
        <w:pStyle w:val="Normal"/>
        <w:widowControl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В то же время, в сфере малого и среднего предпринимательства имеются нерешенные проблемы, которые характеризуются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банковского кредита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 район определено дальнейшее развитие предпринимательства в промышленности и сельском хозяйстве.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численности субъектов предпринимательства, повышение занятости населения, увеличение оборота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программы поддержки малого и среднего предпринимательства в Каневском районе до 2024 года, в рамках которой необходимо продолжить работу по содействию и созданию условий  развития предпринимательства на территории Каневского района.                      </w:t>
      </w:r>
    </w:p>
    <w:p>
      <w:pPr>
        <w:pStyle w:val="Normal"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принятия данной программы являются Федеральный закон от 24 июля 2007 года №209-ФЗ «О развитии малого и среднего предпринимательства в Российской Федерации», Закон Краснодарского края от 4 апреля 2008 года №1448-КЗ «О развитии малого и среднего предпринимательства в Краснодарском крае».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бизнеса. Принятие настоящей программы будет способствовать реализации единой политики в области поддержки и развития малого и среднего предпринимательства.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ar-SA" w:bidi="ar-SA"/>
        </w:rPr>
        <w:t xml:space="preserve">1.2. По направлению </w:t>
      </w:r>
      <w:hyperlink w:anchor="sub_1000" w:tgtFrame="_blank">
        <w:r>
          <w:rPr>
            <w:rStyle w:val="Style6"/>
            <w:rFonts w:eastAsia="Calibri"/>
            <w:bCs/>
            <w:color w:val="000000"/>
            <w:sz w:val="28"/>
            <w:szCs w:val="28"/>
            <w:u w:val="none"/>
            <w:lang w:eastAsia="ar-SA" w:bidi="ar-SA"/>
          </w:rPr>
          <w:t>подпрограммы</w:t>
        </w:r>
      </w:hyperlink>
      <w:r>
        <w:rPr>
          <w:rFonts w:eastAsia="Calibri"/>
          <w:bCs/>
          <w:sz w:val="28"/>
          <w:szCs w:val="28"/>
          <w:lang w:eastAsia="ru-RU" w:bidi="ar-SA"/>
        </w:rPr>
        <w:t xml:space="preserve"> 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Объем и темп роста инвестиций в основной капитал предприятий осуществляющих деятельность на территории муниципального образования Каневской район являются индикаторами инвестиционной привлекательности территории.</w:t>
        <w:br/>
        <w:tab/>
        <w:t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  <w:br/>
        <w:t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2018 году - 3 соглашения о намерении реализации инвестиционных проектов на общую сумму инвестиций 710,0 млн. руб.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проекта.</w:t>
        <w:br/>
        <w:tab/>
        <w:t>В стадии реализации находится 7 инвестиционных проектов на сумму 2247,5 млн. руб.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ru-RU" w:bidi="ar-SA"/>
        </w:rPr>
        <w:t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2016г. – 1870,4 млн. руб., 2017г. – 2278,1 млн. руб.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 xml:space="preserve">По сравнению с 2016 годом объем инвестиций в 2017 г.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ar-SA" w:bidi="ar-SA"/>
        </w:rPr>
        <w:t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конгрессно - выставочных и имиджевых мероприятиях;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данной 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>
      <w:pPr>
        <w:pStyle w:val="Normal"/>
        <w:ind w:left="0"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2.1. Целью </w:t>
      </w:r>
      <w:r>
        <w:rPr>
          <w:bCs/>
          <w:color w:val="000000"/>
          <w:sz w:val="28"/>
          <w:szCs w:val="28"/>
        </w:rPr>
        <w:t>подпрограммы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является создание условий дальнейшего развития малого и среднего предпринимательства.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предусматривается решение следующих задач: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- увеличение доли участия малого и среднего предпринимательства в общем обороте хозяйствующих субъектов муниципального образования </w:t>
      </w:r>
      <w:r>
        <w:rPr>
          <w:sz w:val="28"/>
          <w:szCs w:val="28"/>
        </w:rPr>
        <w:t>Каневской район;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положительного имиджа малого и среднего предпринимательства;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>- информационная, консультационная поддержка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развитие системы консультационной поддержки субъектов малого и среднего предпринимательства;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anchor="sub_15" w:tgtFrame="_blank">
        <w:r>
          <w:rPr>
            <w:rStyle w:val="Style6"/>
            <w:rFonts w:eastAsia="Times New Roman"/>
            <w:color w:val="000000"/>
            <w:sz w:val="28"/>
            <w:szCs w:val="28"/>
            <w:u w:val="none"/>
            <w:lang w:eastAsia="ru-RU"/>
          </w:rPr>
          <w:t>статье 15</w:t>
        </w:r>
      </w:hyperlink>
      <w:r>
        <w:rPr>
          <w:rFonts w:eastAsia="Times New Roman"/>
          <w:sz w:val="28"/>
          <w:szCs w:val="28"/>
          <w:lang w:eastAsia="ru-RU"/>
        </w:rPr>
        <w:t xml:space="preserve"> Федерального закона 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рассчитана на период с 2019 года по 2024 год включительно.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ar-SA" w:bidi="ar-SA"/>
        </w:rPr>
        <w:t xml:space="preserve">2.2. </w:t>
      </w:r>
      <w:r>
        <w:rPr>
          <w:rFonts w:eastAsia="Calibri"/>
          <w:sz w:val="28"/>
          <w:szCs w:val="28"/>
          <w:lang w:eastAsia="ru-RU" w:bidi="ar-SA"/>
        </w:rPr>
        <w:t xml:space="preserve">Целью </w:t>
      </w:r>
      <w:r>
        <w:rPr>
          <w:rFonts w:eastAsia="Calibri"/>
          <w:bCs/>
          <w:sz w:val="28"/>
          <w:szCs w:val="28"/>
          <w:lang w:eastAsia="ru-RU" w:bidi="ar-SA"/>
        </w:rPr>
        <w:t>подпрограммы</w:t>
      </w:r>
      <w:r>
        <w:rPr>
          <w:rFonts w:eastAsia="Calibri"/>
          <w:b/>
          <w:bCs/>
          <w:sz w:val="28"/>
          <w:szCs w:val="28"/>
          <w:lang w:eastAsia="ru-RU" w:bidi="ar-SA"/>
        </w:rPr>
        <w:t xml:space="preserve"> </w:t>
      </w:r>
      <w:r>
        <w:rPr>
          <w:rFonts w:eastAsia="Calibri"/>
          <w:bCs/>
          <w:sz w:val="28"/>
          <w:szCs w:val="28"/>
          <w:lang w:eastAsia="ru-RU" w:bidi="ar-SA"/>
        </w:rPr>
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rFonts w:eastAsia="Calibri"/>
          <w:sz w:val="28"/>
          <w:szCs w:val="28"/>
          <w:lang w:eastAsia="ru-RU" w:bidi="ar-SA"/>
        </w:rPr>
        <w:t xml:space="preserve">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Таким образом, реализация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>
      <w:pPr>
        <w:sectPr>
          <w:headerReference w:type="default" r:id="rId7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рассчитана на период с 2019 года по 2024 год включительно.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муниципальной 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«Экономическое развитие и инновационная экономика муниципального образования Каневской район на 2019-2024 годы»</w:t>
      </w:r>
    </w:p>
    <w:tbl>
      <w:tblPr>
        <w:tblW w:w="14621" w:type="dxa"/>
        <w:jc w:val="left"/>
        <w:tblInd w:w="-15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64"/>
        <w:gridCol w:w="1292"/>
        <w:gridCol w:w="998"/>
        <w:gridCol w:w="144"/>
        <w:gridCol w:w="1091"/>
        <w:gridCol w:w="141"/>
        <w:gridCol w:w="1100"/>
        <w:gridCol w:w="135"/>
        <w:gridCol w:w="1235"/>
        <w:gridCol w:w="1244"/>
        <w:gridCol w:w="1235"/>
        <w:gridCol w:w="1313"/>
      </w:tblGrid>
      <w:tr>
        <w:trPr>
          <w:trHeight w:val="386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целевого </w:t>
            </w:r>
          </w:p>
          <w:p>
            <w:pPr>
              <w:pStyle w:val="Normal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rHeight w:val="386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 год</w:t>
            </w:r>
          </w:p>
        </w:tc>
      </w:tr>
      <w:tr>
        <w:trPr>
          <w:trHeight w:val="25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10</w:t>
            </w:r>
          </w:p>
        </w:tc>
      </w:tr>
      <w:tr>
        <w:trPr>
          <w:trHeight w:val="25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3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 «Экономическое развитие и инновационная экономика муниципального образования Каневской район на 2019-2024 годы»</w:t>
            </w:r>
          </w:p>
        </w:tc>
      </w:tr>
      <w:tr>
        <w:trPr>
          <w:trHeight w:val="273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/>
              <w:t xml:space="preserve">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/>
            </w:pPr>
            <w:r>
              <w:rPr/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инвестиции в основной капитал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млн. руб.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  <w:tr>
        <w:trPr>
          <w:trHeight w:val="29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3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Подпрограмма №1</w:t>
            </w:r>
            <w:r>
              <w:rPr>
                <w:b/>
                <w:bCs/>
              </w:rPr>
              <w:t xml:space="preserve"> </w:t>
            </w:r>
            <w:r>
              <w:rPr/>
              <w:t>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</w:p>
        </w:tc>
      </w:tr>
      <w:tr>
        <w:trPr>
          <w:trHeight w:val="273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  <w:tr>
        <w:trPr>
          <w:trHeight w:val="29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13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Подпрограмма №2</w:t>
            </w:r>
            <w:r>
              <w:rPr>
                <w:b/>
                <w:bCs/>
              </w:rPr>
              <w:t xml:space="preserve"> </w:t>
            </w:r>
            <w:r>
              <w:rPr/>
      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      </w:r>
          </w:p>
        </w:tc>
      </w:tr>
      <w:tr>
        <w:trPr>
          <w:trHeight w:val="26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инвестиции в основной капитал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млн. руб.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eastAsia="Calibri"/>
          <w:vertAlign w:val="superscript"/>
          <w:lang w:eastAsia="ar-SA" w:bidi="ar-SA"/>
        </w:rPr>
        <w:t>*</w:t>
      </w:r>
      <w:r>
        <w:rPr>
          <w:rFonts w:eastAsia="Calibri"/>
          <w:lang w:eastAsia="ar-SA" w:bidi="ar-SA"/>
        </w:rPr>
        <w:t xml:space="preserve"> Отмечается:</w:t>
      </w:r>
    </w:p>
    <w:p>
      <w:pPr>
        <w:pStyle w:val="Normal"/>
        <w:widowControl/>
        <w:ind w:left="0" w:right="0" w:firstLine="709"/>
        <w:jc w:val="both"/>
        <w:rPr>
          <w:rFonts w:eastAsia="Calibri"/>
          <w:lang w:eastAsia="ar-SA" w:bidi="ar-SA"/>
        </w:rPr>
      </w:pPr>
      <w:r>
        <w:rPr>
          <w:rFonts w:eastAsia="Calibri"/>
          <w:lang w:eastAsia="ar-SA" w:bidi="ar-SA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>
      <w:pPr>
        <w:pStyle w:val="Normal"/>
        <w:widowControl/>
        <w:ind w:left="0" w:right="0" w:firstLine="709"/>
        <w:jc w:val="both"/>
        <w:rPr>
          <w:rFonts w:eastAsia="Calibri"/>
          <w:lang w:eastAsia="ar-SA" w:bidi="ar-SA"/>
        </w:rPr>
      </w:pPr>
      <w:r>
        <w:rPr>
          <w:rFonts w:eastAsia="Calibri"/>
          <w:lang w:eastAsia="ar-SA" w:bidi="ar-SA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>
      <w:pPr>
        <w:sectPr>
          <w:headerReference w:type="default" r:id="rId8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ind w:left="0" w:right="0" w:firstLine="709"/>
        <w:jc w:val="both"/>
        <w:rPr>
          <w:rFonts w:eastAsia="Calibri"/>
          <w:lang w:eastAsia="ar-SA" w:bidi="ar-SA"/>
        </w:rPr>
      </w:pPr>
      <w:r>
        <w:rPr>
          <w:rFonts w:eastAsia="Calibri"/>
          <w:lang w:eastAsia="ar-SA" w:bidi="ar-SA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Перечень и краткое описание программы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>3.1.</w:t>
      </w:r>
      <w:r>
        <w:rPr>
          <w:bCs/>
          <w:color w:val="000000"/>
          <w:sz w:val="28"/>
          <w:szCs w:val="28"/>
        </w:rPr>
        <w:t xml:space="preserve"> Подпрограмма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направлена на увеличение доли участия субъектов малого и среднего предпринимательства в общем обороте хозяйствующих субъектов муниципального образования Каневской район.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3.2. </w:t>
      </w:r>
      <w:r>
        <w:rPr>
          <w:bCs/>
          <w:color w:val="000000"/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 </w:t>
      </w:r>
      <w:r>
        <w:rPr>
          <w:sz w:val="28"/>
          <w:szCs w:val="28"/>
        </w:rPr>
        <w:t>направлена на развитие связей муниципального образования Каневской район с инвесторами, в рамках участия в конгрессно-выставочных (имиджевых) мероприятиях, а также на формирование условий для создания более конкурентоспособных и высокоэффективных производств на территории муниципального образования.</w:t>
      </w:r>
    </w:p>
    <w:p>
      <w:pPr>
        <w:sectPr>
          <w:headerReference w:type="default" r:id="rId9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Перечень основных мероприятий муниципальной программы приведен  в следующей таблице: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мероприятий муниципальной программы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«Экономическое развитие и инновационная экономика муниципального образования Каневской район                              на 2019-2024 годы»</w:t>
      </w:r>
    </w:p>
    <w:tbl>
      <w:tblPr>
        <w:tblW w:w="15556" w:type="dxa"/>
        <w:jc w:val="left"/>
        <w:tblInd w:w="-75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597"/>
        <w:gridCol w:w="1875"/>
        <w:gridCol w:w="1020"/>
        <w:gridCol w:w="960"/>
        <w:gridCol w:w="960"/>
        <w:gridCol w:w="1020"/>
        <w:gridCol w:w="915"/>
        <w:gridCol w:w="900"/>
        <w:gridCol w:w="915"/>
        <w:gridCol w:w="1652"/>
        <w:gridCol w:w="2219"/>
      </w:tblGrid>
      <w:tr>
        <w:trPr>
          <w:trHeight w:val="425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Объем финансирования,</w:t>
            </w:r>
          </w:p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  <w:p>
            <w:pPr>
              <w:pStyle w:val="Normal"/>
              <w:jc w:val="center"/>
              <w:rPr/>
            </w:pPr>
            <w:r>
              <w:rPr/>
              <w:t>(тыс.руб.)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Непосредственный</w:t>
            </w:r>
          </w:p>
          <w:p>
            <w:pPr>
              <w:pStyle w:val="Normal"/>
              <w:jc w:val="center"/>
              <w:rPr/>
            </w:pPr>
            <w:r>
              <w:rPr/>
              <w:t>результат реализации мероприятия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Участник муниципальной программы</w:t>
            </w:r>
          </w:p>
        </w:tc>
      </w:tr>
      <w:tr>
        <w:trPr>
          <w:trHeight w:val="129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trHeight w:val="146" w:hRule="atLeast"/>
        </w:trPr>
        <w:tc>
          <w:tcPr>
            <w:tcW w:w="15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 xml:space="preserve">Цель: </w:t>
            </w:r>
            <w:r>
              <w:rPr>
                <w:color w:val="000000"/>
              </w:rPr>
              <w:t>Создание условий дальнейшего развития малого и среднего предпринимательства</w:t>
            </w:r>
          </w:p>
        </w:tc>
      </w:tr>
      <w:tr>
        <w:trPr>
          <w:trHeight w:val="146" w:hRule="atLeast"/>
        </w:trPr>
        <w:tc>
          <w:tcPr>
            <w:tcW w:w="15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Задача: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Оказание информационной, консультационной поддержки субъектам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</w:tc>
      </w:tr>
      <w:tr>
        <w:trPr>
          <w:trHeight w:val="131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постоянной основе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Управление экономики администрации МО Каневской район</w:t>
            </w:r>
          </w:p>
        </w:tc>
      </w:tr>
      <w:tr>
        <w:trPr>
          <w:trHeight w:val="122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Оказание информационных, консультационных услуг субъектам малого и среднего предпринимательства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постоянной основе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Субъекты малого и среднего предпринимательства</w:t>
            </w:r>
          </w:p>
        </w:tc>
      </w:tr>
      <w:tr>
        <w:trPr>
          <w:trHeight w:val="418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87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15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Задача: Создание положительного имиджа малого и среднего предпринимательства</w:t>
            </w:r>
          </w:p>
        </w:tc>
      </w:tr>
      <w:tr>
        <w:trPr>
          <w:trHeight w:val="182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1.3.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постоянной основе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Управление экономики администрации МО Каневской район</w:t>
            </w:r>
          </w:p>
        </w:tc>
      </w:tr>
      <w:tr>
        <w:trPr>
          <w:trHeight w:val="313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09" w:hRule="atLeast"/>
        </w:trPr>
        <w:tc>
          <w:tcPr>
            <w:tcW w:w="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1.4</w:t>
            </w:r>
          </w:p>
        </w:tc>
        <w:tc>
          <w:tcPr>
            <w:tcW w:w="25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Предоставление сведений о субъектах малого и среднего предпринимательства </w:t>
            </w:r>
            <w:r>
              <w:rPr>
                <w:rFonts w:eastAsia="Times New Roman" w:cs="Times New Roman"/>
                <w:color w:val="auto"/>
                <w:sz w:val="24"/>
                <w:szCs w:val="24"/>
                <w:highlight w:val="white"/>
                <w:lang w:val="ru-RU" w:eastAsia="ru-RU" w:bidi="hi-IN"/>
              </w:rPr>
              <w:t>и физических лицах,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/>
              <w:t>в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Единого реестра субъектов малого и среднего предпринимательства — получателей поддержки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постоянной основе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Управление экономики администрации МО Каневской район</w:t>
            </w:r>
          </w:p>
        </w:tc>
      </w:tr>
      <w:tr>
        <w:trPr>
          <w:trHeight w:val="1031" w:hRule="atLeast"/>
        </w:trPr>
        <w:tc>
          <w:tcPr>
            <w:tcW w:w="5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98" w:hRule="atLeast"/>
        </w:trPr>
        <w:tc>
          <w:tcPr>
            <w:tcW w:w="5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39" w:hRule="atLeast"/>
        </w:trPr>
        <w:tc>
          <w:tcPr>
            <w:tcW w:w="5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5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5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 xml:space="preserve">Задача: </w:t>
            </w:r>
            <w:r>
              <w:rPr/>
              <w:t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</w:p>
        </w:tc>
      </w:tr>
      <w:tr>
        <w:trPr>
          <w:trHeight w:val="396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2.1.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участия в выставках, форумах и прочих имиджевых  мероприятиях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6877,1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1484,8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заключение Соглашений о намерении реализации инвестиционных проектов не менее 1 участия  в год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Администрация МО Каневской район</w:t>
            </w:r>
          </w:p>
        </w:tc>
      </w:tr>
      <w:tr>
        <w:trPr>
          <w:trHeight w:val="41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6877,1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1484,8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5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5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Задача:</w:t>
            </w:r>
            <w:r>
              <w:rPr/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>
        <w:trPr>
          <w:trHeight w:val="363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2.2.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Модернизация и поддержка инвестиционного портала  администрации  муниципального образования Каневской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оптимизация работы инвестиционного портала МО Каневской район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Администрация МО Каневской район</w:t>
            </w:r>
          </w:p>
        </w:tc>
      </w:tr>
      <w:tr>
        <w:trPr>
          <w:trHeight w:val="40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2.3.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Управление экономики администрации МО Каневской район</w:t>
            </w:r>
          </w:p>
        </w:tc>
      </w:tr>
      <w:tr>
        <w:trPr>
          <w:trHeight w:val="37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/>
                <w:sz w:val="22"/>
                <w:szCs w:val="22"/>
                <w:lang w:eastAsia="ar-SA" w:bidi="ar-SA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10077,3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1387,2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538,1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2083,0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4. Обоснование ресурсного обеспечения муниципальной программы</w:t>
      </w:r>
    </w:p>
    <w:p>
      <w:pPr>
        <w:pStyle w:val="Normal"/>
        <w:jc w:val="center"/>
        <w:rPr>
          <w:rFonts w:eastAsia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4.1. Общий объем финансирования муниципальной программы осуществляется за счет средств бюджета муниципального образования Каневской район  и составляет 10077,3 тыс. руб., в том числе по годам: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2019 год - 1387,2 тыс. рублей;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2020 год - 538,1 тыс. рублей;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2021 год - 2023,0 тыс. рублей;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2022 год - 2023,0 тыс. рублей;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2023 год - 2023,0  тыс. 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2024 год - 2083,0 тыс. рублей.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По подпрограммам муниципальной программы: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color w:val="000000"/>
          <w:sz w:val="28"/>
          <w:szCs w:val="28"/>
          <w:lang w:eastAsia="ar-SA" w:bidi="ar-SA"/>
        </w:rPr>
        <w:t>4.1.1.</w:t>
      </w:r>
      <w:r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ar-SA" w:bidi="ar-SA"/>
        </w:rPr>
        <w:t>Подпрограмма</w:t>
      </w:r>
      <w:r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sz w:val="28"/>
          <w:szCs w:val="28"/>
          <w:lang w:eastAsia="ar-SA" w:bidi="ar-SA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rFonts w:eastAsia="Times New Roman"/>
          <w:color w:val="000000"/>
          <w:sz w:val="28"/>
          <w:szCs w:val="28"/>
          <w:lang w:eastAsia="ar-SA" w:bidi="ar-SA"/>
        </w:rPr>
        <w:t xml:space="preserve"> Общий объем финансирования подпрограммы за счет средств бюджета муниципального образования Каневской район составляет  2669,3 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тыс. рублей, в том числе по годам: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2019 год - 413,7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2020 год - 436,8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2021 год - 449,8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2022 год - 438,0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2023 год - 438,0 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>2024 год - 493,0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тыс. рублей.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В течение реализации программы возможно привлечение средств из федерального и краевого бюджетов.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Для привлечения средств федерального и краевого бюджетов необходимо участие администрации муниципального образования Каневской район в соответствующем конкурсном отборе муниципальных образований  Краснодарского края.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4.1.2. </w:t>
      </w:r>
      <w:r>
        <w:rPr>
          <w:rFonts w:eastAsia="Times New Roman"/>
          <w:bCs/>
          <w:color w:val="000000"/>
          <w:sz w:val="28"/>
          <w:szCs w:val="28"/>
          <w:lang w:eastAsia="ar-SA" w:bidi="ar-SA"/>
        </w:rPr>
        <w:t>Подпрограмма</w:t>
      </w:r>
      <w:r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sz w:val="28"/>
          <w:szCs w:val="28"/>
          <w:lang w:eastAsia="ar-SA" w:bidi="ar-SA"/>
        </w:rPr>
        <w:t>«</w:t>
      </w:r>
      <w:r>
        <w:rPr>
          <w:bCs/>
          <w:sz w:val="28"/>
          <w:szCs w:val="28"/>
        </w:rPr>
        <w:t>Формирование и продвижение экономически и инвестиционно - привлекательного образа муниципального образования Каневской район на 2019-2024 годы».</w:t>
      </w:r>
      <w:r>
        <w:rPr>
          <w:sz w:val="28"/>
          <w:szCs w:val="28"/>
        </w:rPr>
        <w:t xml:space="preserve"> Общий объем финансирования подпрограммы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за счет средств бюджета муниципального образования Каневской район составляет 7408,0 тыс. рублей, в том числе по годам: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2019 год - </w:t>
      </w:r>
      <w:r>
        <w:rPr>
          <w:sz w:val="28"/>
          <w:szCs w:val="28"/>
        </w:rPr>
        <w:t xml:space="preserve">973,5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2020 год -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101,3</w:t>
      </w:r>
      <w:r>
        <w:rPr>
          <w:rFonts w:eastAsia="Times New Roman"/>
          <w:sz w:val="28"/>
          <w:szCs w:val="28"/>
          <w:lang w:eastAsia="ar-SA" w:bidi="ar-SA"/>
        </w:rPr>
        <w:t> 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2021 год - </w:t>
      </w:r>
      <w:r>
        <w:rPr>
          <w:sz w:val="28"/>
          <w:szCs w:val="28"/>
        </w:rPr>
        <w:t>1573,2</w:t>
      </w:r>
      <w:r>
        <w:rPr>
          <w:rFonts w:eastAsia="Times New Roman"/>
          <w:sz w:val="28"/>
          <w:szCs w:val="28"/>
          <w:lang w:eastAsia="ar-SA" w:bidi="ar-SA"/>
        </w:rPr>
        <w:t> 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2022 год - </w:t>
      </w:r>
      <w:r>
        <w:rPr>
          <w:sz w:val="28"/>
          <w:szCs w:val="28"/>
        </w:rPr>
        <w:t xml:space="preserve">1585,0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>2023 год - 1585,0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2024 год - </w:t>
      </w:r>
      <w:r>
        <w:rPr>
          <w:sz w:val="28"/>
          <w:szCs w:val="28"/>
        </w:rPr>
        <w:t>1590,0</w:t>
      </w:r>
      <w:r>
        <w:rPr>
          <w:rFonts w:eastAsia="Times New Roman"/>
          <w:sz w:val="28"/>
          <w:szCs w:val="28"/>
          <w:lang w:eastAsia="ar-SA" w:bidi="ar-SA"/>
        </w:rPr>
        <w:t xml:space="preserve"> тыс. рублей.</w:t>
      </w:r>
    </w:p>
    <w:p>
      <w:pPr>
        <w:pStyle w:val="Normal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5. Методика оценки эффективности реализации муниципальной программы</w:t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Оценка эффективности реализации муниципальной программы  проводится ежегодно 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утвержденной постановлением администрации муниципального образования Каневской район от 18 августа 2014 года  №1155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район».</w:t>
      </w:r>
    </w:p>
    <w:p>
      <w:pPr>
        <w:pStyle w:val="Normal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6. Механизм реализации муниципальной программы</w:t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и контроль ее выполнения</w:t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8"/>
        <w:jc w:val="both"/>
        <w:rPr/>
      </w:pPr>
      <w:bookmarkStart w:id="2" w:name="sub_410"/>
      <w:r>
        <w:rPr>
          <w:sz w:val="28"/>
          <w:szCs w:val="28"/>
        </w:rPr>
        <w:t xml:space="preserve">Текущее управление муниципальной программой </w:t>
      </w:r>
      <w:bookmarkEnd w:id="2"/>
      <w:r>
        <w:rPr>
          <w:sz w:val="28"/>
          <w:szCs w:val="28"/>
        </w:rPr>
        <w:t>осуществляет ее координатор, который: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  <w:bookmarkStart w:id="3" w:name="sub_420"/>
      <w:bookmarkEnd w:id="3"/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достижению целевых показателей подпрограммы;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предложений по объемам и источникам средств реализации подпрограмм, отдельных мероприятий муниципальной программы;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>
      <w:pPr>
        <w:pStyle w:val="Normal"/>
        <w:ind w:left="0" w:right="0" w:firstLine="708"/>
        <w:jc w:val="both"/>
        <w:rPr/>
      </w:pPr>
      <w:bookmarkStart w:id="4" w:name="sub_43"/>
      <w:r>
        <w:rPr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</w:t>
      </w:r>
      <w:bookmarkEnd w:id="4"/>
      <w:r>
        <w:rPr>
          <w:sz w:val="28"/>
          <w:szCs w:val="28"/>
        </w:rPr>
        <w:t xml:space="preserve"> в соответствии с требованиями установленными </w:t>
      </w:r>
      <w:r>
        <w:rPr>
          <w:rFonts w:eastAsia="Times New Roman"/>
          <w:sz w:val="28"/>
          <w:szCs w:val="28"/>
          <w:lang w:eastAsia="ar-SA" w:bidi="ar-SA"/>
        </w:rPr>
        <w:t>постановлением администрации муниципального образования Каневской район от 18 августа 2014 года, №1155 «Об утверждении Порядка принятия решения о разработке, формирования, реализации и оценки эффективности  реализации муниципальных программ муниципального образования Каневской район».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bookmarkStart w:id="5" w:name="sub_45"/>
      <w:bookmarkEnd w:id="5"/>
      <w:r>
        <w:rPr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bookmarkStart w:id="6" w:name="sub_47"/>
      <w:bookmarkStart w:id="7" w:name="sub_451"/>
      <w:bookmarkStart w:id="8" w:name="sub_48"/>
      <w:bookmarkEnd w:id="6"/>
      <w:bookmarkEnd w:id="7"/>
      <w:bookmarkEnd w:id="8"/>
      <w:r>
        <w:rPr>
          <w:sz w:val="28"/>
          <w:szCs w:val="28"/>
        </w:rPr>
        <w:t>Мониторинг реализации муниципальной программы осуществляется по отчетным формам, разработанным управлением экономики администрации муниципального образования Каневской район.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bookmarkStart w:id="9" w:name="sub_49"/>
      <w:bookmarkStart w:id="10" w:name="sub_481"/>
      <w:bookmarkEnd w:id="9"/>
      <w:bookmarkEnd w:id="10"/>
      <w:r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управление экономики администрации муниципального образования Каневской район заполненные отчетные формы мониторинга реализации муниципальной программы.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bookmarkStart w:id="11" w:name="sub_491"/>
      <w:bookmarkEnd w:id="11"/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администрации муниципального образования Каневской район доклад о ходе реализации муниципальной программы на бумажных и электронных носителях.</w:t>
      </w:r>
      <w:bookmarkStart w:id="12" w:name="sub_4100"/>
      <w:bookmarkEnd w:id="12"/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№44-ФЗ «О контрактной системе  в сфере закупок товаров, работ, услуг, для обеспечения государственных и муниципальных нужд».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5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Начальник управления экономики 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администрации муниципального 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образования Каневской район                                                          О.И. Пужильная</w:t>
      </w:r>
    </w:p>
    <w:p>
      <w:pPr>
        <w:pStyle w:val="Normal"/>
        <w:ind w:left="0" w:right="0" w:firstLine="855"/>
        <w:jc w:val="both"/>
        <w:rPr/>
      </w:pPr>
      <w:r>
        <w:rPr/>
      </w:r>
    </w:p>
    <w:p>
      <w:pPr>
        <w:pStyle w:val="Normal"/>
        <w:ind w:left="0" w:right="0" w:firstLine="855"/>
        <w:jc w:val="both"/>
        <w:rPr/>
      </w:pPr>
      <w:r>
        <w:rPr/>
      </w:r>
    </w:p>
    <w:p>
      <w:pPr>
        <w:pStyle w:val="Normal"/>
        <w:ind w:left="0" w:right="0" w:firstLine="855"/>
        <w:jc w:val="both"/>
        <w:rPr/>
      </w:pPr>
      <w:r>
        <w:rPr/>
      </w:r>
    </w:p>
    <w:tbl>
      <w:tblPr>
        <w:tblW w:w="9838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rPr>
          <w:trHeight w:val="2745" w:hRule="atLeast"/>
        </w:trPr>
        <w:tc>
          <w:tcPr>
            <w:tcW w:w="491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ind w:left="0" w:right="0" w:firstLine="360"/>
              <w:jc w:val="center"/>
              <w:rPr>
                <w:rFonts w:eastAsia="Times New Roman"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 w:bidi="ar-SA"/>
              </w:rPr>
              <w:t>Приложение №1</w:t>
            </w:r>
          </w:p>
          <w:p>
            <w:pPr>
              <w:pStyle w:val="Normal"/>
              <w:ind w:left="0" w:right="0" w:firstLine="360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  <w:p>
            <w:pPr>
              <w:pStyle w:val="Normal"/>
              <w:ind w:left="0" w:right="0" w:firstLine="360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к муниципальной программе муниципального образования  Каневской район</w:t>
            </w:r>
          </w:p>
          <w:p>
            <w:pPr>
              <w:pStyle w:val="Normal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«Экономическое развитие и инновационная экономика муниципального образования Каневской район на 2019-2024 годы»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ind w:left="0" w:right="0" w:firstLine="855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/>
        <w:tab/>
      </w:r>
      <w:r>
        <w:rPr>
          <w:rFonts w:eastAsia="Times New Roman"/>
          <w:bCs/>
          <w:sz w:val="28"/>
          <w:szCs w:val="28"/>
          <w:lang w:eastAsia="ar-SA" w:bidi="ar-SA"/>
        </w:rPr>
        <w:t>Подпрограмма</w:t>
      </w:r>
      <w:r>
        <w:rPr>
          <w:rFonts w:eastAsia="Times New Roman"/>
          <w:sz w:val="28"/>
          <w:szCs w:val="28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Паспорт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tbl>
      <w:tblPr>
        <w:tblW w:w="9889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20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Администрация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Создание условий и реализация мероприятий, содействующих развитию малого и среднего предпринимательства на территории Каневского района</w:t>
            </w:r>
          </w:p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подпрограммы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423" w:leader="none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 подпрограммы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2019 года по 2024 год;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color w:val="000000"/>
                <w:sz w:val="28"/>
                <w:szCs w:val="28"/>
              </w:rPr>
              <w:t>2669,3</w:t>
            </w:r>
            <w:r>
              <w:rPr>
                <w:rFonts w:eastAsia="Times New Roman"/>
                <w:color w:val="000000"/>
                <w:sz w:val="28"/>
                <w:szCs w:val="28"/>
                <w:lang w:eastAsia="ar-SA" w:bidi="ar-SA"/>
              </w:rPr>
              <w:t xml:space="preserve"> </w:t>
            </w:r>
            <w:r>
              <w:rPr/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 w:bidi="ar-SA"/>
              </w:rPr>
              <w:t>тыс. рублей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, в том числе: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2019 год - 413,7 тыс. рублей;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2020 год - 436,8 тыс. рублей;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2021 год - 449,8 тыс. рублей;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2022 год - 438,0 тыс. рублей;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2023 год - 438,0 тыс. рублей;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         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2024 год - 493,0 тыс. рублей.</w:t>
            </w:r>
          </w:p>
        </w:tc>
      </w:tr>
    </w:tbl>
    <w:p>
      <w:pPr>
        <w:pStyle w:val="Normal"/>
        <w:tabs>
          <w:tab w:val="clear" w:pos="708"/>
          <w:tab w:val="left" w:pos="373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1. Характеристика текущего состояния и прогноз развития 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>
      <w:pPr>
        <w:pStyle w:val="Normal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По направлению </w:t>
      </w:r>
      <w:hyperlink w:anchor="sub_1000" w:tgtFrame="_blank">
        <w:r>
          <w:rPr>
            <w:rStyle w:val="Style6"/>
            <w:rFonts w:eastAsia="Times New Roman"/>
            <w:bCs/>
            <w:color w:val="000000"/>
            <w:sz w:val="28"/>
            <w:szCs w:val="28"/>
            <w:u w:val="none"/>
            <w:lang w:eastAsia="ar-SA" w:bidi="ar-SA"/>
          </w:rPr>
          <w:t>подпрограммы</w:t>
        </w:r>
      </w:hyperlink>
      <w:r>
        <w:rPr>
          <w:rFonts w:eastAsia="Times New Roman"/>
          <w:sz w:val="28"/>
          <w:szCs w:val="28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 Малый и средний бизнес Каневского района активно развивается.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муниципальном образовании Каневской район осуществляли свою деятельность 4328,0 субъектов малого и среднего предпринимательства, основная их часть сосредоточена в сферах торговли и ремонта, а также строительства и транспорта и связи.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малом и среднем предпринимательстве занято 28,0 тыс. человек населения Каневского района. Наибольшая их доля сосредоточена в торговле, производстве, предоставлении услуг и строительстве.</w:t>
      </w:r>
    </w:p>
    <w:p>
      <w:pPr>
        <w:pStyle w:val="Normal"/>
        <w:keepNext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</w:p>
    <w:p>
      <w:pPr>
        <w:pStyle w:val="Normal"/>
        <w:widowControl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>
      <w:pPr>
        <w:pStyle w:val="Normal"/>
        <w:widowControl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В то же время, в сфере малого и среднего предпринимательства имеются нерешенные проблемы, характеризующиеся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банковских кредитов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район до 2020 года определено дальнейшее развитие предпринимательства в промышленности и сельском хозяйстве.</w:t>
      </w:r>
    </w:p>
    <w:p>
      <w:pPr>
        <w:pStyle w:val="Normal"/>
        <w:ind w:left="0" w:righ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Увеличение численности субъектов предпринимательства, повышение занятости населения, увеличение оборотов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подпрограммы поддержки малого и среднего предпринимательства в Каневском районе  </w:t>
      </w:r>
      <w:r>
        <w:rPr>
          <w:rFonts w:eastAsia="Times New Roman"/>
          <w:bCs/>
          <w:sz w:val="28"/>
          <w:szCs w:val="28"/>
          <w:lang w:eastAsia="ar-SA" w:bidi="ar-SA"/>
        </w:rPr>
        <w:t>на период  2019-2024 годы</w:t>
      </w:r>
      <w:r>
        <w:rPr>
          <w:rFonts w:eastAsia="Times New Roman"/>
          <w:sz w:val="28"/>
          <w:szCs w:val="28"/>
          <w:lang w:eastAsia="ar-SA" w:bidi="ar-SA"/>
        </w:rPr>
        <w:t xml:space="preserve">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</w:p>
    <w:p>
      <w:pPr>
        <w:pStyle w:val="Normal"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Правовым основанием для разработки подпрограммы являются Федеральный закон от 24 июля 2007 года №209-ФЗ «О развитии малого и среднего предпринимательства в Российской Федерации», Закон Краснодарского края от 4 апреля 2008 года №1448-КЗ «О развитии малого и среднего предпринимательства в Краснодарском крае».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бизнеса.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Принятие настоящей подпрограммы будет способствовать реализации единой политики в области поддержки и развития малого и среднего предпринимательства.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2. Цели, задачи и целевые показатели, сроки и этапы реализации муниципальной подпрограммы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>Целью подпрограммы является  создание условий дальнейшего развития малого и среднего предпринимательства.</w:t>
      </w:r>
    </w:p>
    <w:p>
      <w:pPr>
        <w:pStyle w:val="Normal"/>
        <w:ind w:left="0" w:righ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>Для достижения поставленной цели предусматривается решение следующих задач: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color w:val="000000"/>
          <w:sz w:val="28"/>
          <w:szCs w:val="28"/>
          <w:lang w:eastAsia="ar-SA" w:bidi="ar-SA"/>
        </w:rPr>
        <w:t>- увеличение доли участия малого и среднего предпринимательства в общем обороте хозяйствующих субъектов муниципального образования Каневской район</w:t>
      </w:r>
      <w:r>
        <w:rPr>
          <w:rFonts w:eastAsia="Times New Roman"/>
          <w:sz w:val="28"/>
          <w:szCs w:val="28"/>
          <w:lang w:eastAsia="ar-SA" w:bidi="ar-SA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68" w:leader="none"/>
        </w:tabs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- создание положительного имиджа малого и среднего предпринимательства;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68" w:leader="none"/>
        </w:tabs>
        <w:ind w:left="0" w:right="0" w:firstLine="709"/>
        <w:jc w:val="both"/>
        <w:rPr/>
      </w:pPr>
      <w:r>
        <w:rPr>
          <w:rFonts w:eastAsia="Times New Roman"/>
          <w:color w:val="000000"/>
          <w:sz w:val="28"/>
          <w:szCs w:val="28"/>
          <w:lang w:eastAsia="ar-SA" w:bidi="ar-SA"/>
        </w:rPr>
        <w:t xml:space="preserve">- оказание информационной, консультационной поддержки субъектов малого и среднего предпринимательства, </w:t>
      </w:r>
      <w:r>
        <w:rPr>
          <w:sz w:val="28"/>
          <w:szCs w:val="28"/>
        </w:rPr>
        <w:t>развитие системы консультационной поддержки субъектов малого и среднего предпринимательства;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anchor="sub_15" w:tgtFrame="_blank">
        <w:r>
          <w:rPr>
            <w:rStyle w:val="Style6"/>
            <w:rFonts w:eastAsia="Times New Roman"/>
            <w:color w:val="000000"/>
            <w:sz w:val="28"/>
            <w:szCs w:val="28"/>
            <w:u w:val="none"/>
            <w:lang w:eastAsia="ru-RU"/>
          </w:rPr>
          <w:t>статье 15</w:t>
        </w:r>
      </w:hyperlink>
      <w:r>
        <w:rPr>
          <w:rFonts w:eastAsia="Times New Roman"/>
          <w:sz w:val="28"/>
          <w:szCs w:val="28"/>
          <w:lang w:eastAsia="ru-RU"/>
        </w:rPr>
        <w:t xml:space="preserve"> Федерального закона 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/>
          <w:sz w:val="28"/>
          <w:szCs w:val="28"/>
          <w:lang w:eastAsia="ar-SA"/>
        </w:rPr>
        <w:t>-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№209-ФЗ «О развитии малого и среднего предпринимательства в Российской Федерации»</w:t>
      </w:r>
      <w:r>
        <w:rPr>
          <w:rFonts w:eastAsia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>При необходимости возможна корректировка мероприятий в 2019-2024 годы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</w:p>
    <w:p>
      <w:pPr>
        <w:sectPr>
          <w:headerReference w:type="default" r:id="rId11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1"/>
        </w:numPr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Реализация мероприятий подпрограммы рассчитана на период с 2019 года по 2024 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>
      <w:pPr>
        <w:pStyle w:val="Style16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Цели, задачи и целевые показатели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tbl>
      <w:tblPr>
        <w:tblW w:w="1469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675"/>
        <w:gridCol w:w="1419"/>
        <w:gridCol w:w="1000"/>
        <w:gridCol w:w="1142"/>
        <w:gridCol w:w="1133"/>
        <w:gridCol w:w="1137"/>
        <w:gridCol w:w="1134"/>
        <w:gridCol w:w="1137"/>
        <w:gridCol w:w="1241"/>
      </w:tblGrid>
      <w:tr>
        <w:trPr>
          <w:tblHeader w:val="true"/>
          <w:trHeight w:val="386" w:hRule="atLeast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</w:t>
            </w:r>
          </w:p>
          <w:p>
            <w:pPr>
              <w:pStyle w:val="Normal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6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rHeight w:val="386" w:hRule="atLeast"/>
        </w:trPr>
        <w:tc>
          <w:tcPr>
            <w:tcW w:w="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2024 год</w:t>
            </w:r>
          </w:p>
        </w:tc>
      </w:tr>
      <w:tr>
        <w:trPr>
          <w:trHeight w:val="25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  <w:t>10</w:t>
            </w:r>
          </w:p>
        </w:tc>
      </w:tr>
      <w:tr>
        <w:trPr>
          <w:trHeight w:val="27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</w:tr>
      <w:tr>
        <w:trPr>
          <w:trHeight w:val="27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/>
              <w:t xml:space="preserve">муниципального образования Каневской район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>
          <w:trHeight w:val="27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/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Times New Roman"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/>
          <w:bCs/>
          <w:color w:val="000000"/>
          <w:sz w:val="28"/>
          <w:szCs w:val="28"/>
          <w:lang w:eastAsia="ar-SA" w:bidi="ar-SA"/>
        </w:rPr>
        <w:t>3. Перечень мероприятий подпрограммы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tbl>
      <w:tblPr>
        <w:tblW w:w="15941" w:type="dxa"/>
        <w:jc w:val="left"/>
        <w:tblInd w:w="-10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23"/>
        <w:gridCol w:w="1695"/>
        <w:gridCol w:w="1305"/>
        <w:gridCol w:w="1020"/>
        <w:gridCol w:w="964"/>
        <w:gridCol w:w="851"/>
        <w:gridCol w:w="851"/>
        <w:gridCol w:w="850"/>
        <w:gridCol w:w="851"/>
        <w:gridCol w:w="2232"/>
        <w:gridCol w:w="2202"/>
      </w:tblGrid>
      <w:tr>
        <w:trPr>
          <w:trHeight w:val="524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Объем финансирования, </w:t>
            </w:r>
          </w:p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  <w:p>
            <w:pPr>
              <w:pStyle w:val="Normal"/>
              <w:jc w:val="center"/>
              <w:rPr/>
            </w:pPr>
            <w:r>
              <w:rPr/>
              <w:t>(тыс.руб.)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Непосредственный </w:t>
            </w:r>
          </w:p>
          <w:p>
            <w:pPr>
              <w:pStyle w:val="Normal"/>
              <w:jc w:val="center"/>
              <w:rPr/>
            </w:pPr>
            <w:r>
              <w:rPr/>
              <w:t>результат реализации мероприятия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 xml:space="preserve">Участник муниципальной программы </w:t>
            </w:r>
          </w:p>
        </w:tc>
      </w:tr>
      <w:tr>
        <w:trPr>
          <w:trHeight w:val="2199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trHeight w:val="146" w:hRule="atLeast"/>
        </w:trPr>
        <w:tc>
          <w:tcPr>
            <w:tcW w:w="159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lang w:eastAsia="ar-SA"/>
              </w:rPr>
              <w:t>Цель</w:t>
            </w:r>
            <w:r>
              <w:rPr>
                <w:rFonts w:eastAsia="Times New Roman"/>
                <w:b/>
                <w:bCs/>
                <w:lang w:eastAsia="ar-SA"/>
              </w:rPr>
              <w:t xml:space="preserve">: </w:t>
            </w:r>
            <w:r>
              <w:rPr>
                <w:rFonts w:eastAsia="Times New Roman"/>
                <w:color w:val="000000"/>
                <w:lang w:eastAsia="ar-SA"/>
              </w:rPr>
              <w:t>Создание условий дальнейшего развития малого и среднего предпринимательства</w:t>
            </w:r>
          </w:p>
        </w:tc>
      </w:tr>
      <w:tr>
        <w:trPr>
          <w:trHeight w:val="146" w:hRule="atLeast"/>
        </w:trPr>
        <w:tc>
          <w:tcPr>
            <w:tcW w:w="159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lang w:eastAsia="ar-SA"/>
              </w:rPr>
              <w:t>Задача: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Оказание информационной, консультационной поддержки субъектам малого и среднего предпринимательства</w:t>
            </w:r>
          </w:p>
        </w:tc>
      </w:tr>
      <w:tr>
        <w:trPr>
          <w:trHeight w:val="131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постоянной основе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122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Оказание информационных, консультационных услуг субъектам малого и среднего предпринимательства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постоянной основе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Субъекты малого и среднего предпринимательства</w:t>
            </w:r>
          </w:p>
        </w:tc>
      </w:tr>
      <w:tr>
        <w:trPr>
          <w:trHeight w:val="418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3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159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Задача: Создание положительного имиджа малого и среднего предпринимательства</w:t>
            </w:r>
          </w:p>
        </w:tc>
      </w:tr>
      <w:tr>
        <w:trPr>
          <w:trHeight w:val="182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3.1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постоянной основе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313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08" w:hRule="atLeast"/>
        </w:trPr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3.2</w:t>
            </w:r>
          </w:p>
        </w:tc>
        <w:tc>
          <w:tcPr>
            <w:tcW w:w="2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Предоставление сведений о субъектах малого и среднего предпринимательства </w:t>
            </w:r>
            <w:r>
              <w:rPr>
                <w:rFonts w:eastAsia="Times New Roman" w:cs="Times New Roman"/>
                <w:color w:val="auto"/>
                <w:sz w:val="24"/>
                <w:szCs w:val="24"/>
                <w:highlight w:val="white"/>
                <w:lang w:val="ru-RU" w:eastAsia="ru-RU" w:bidi="hi-IN"/>
              </w:rPr>
              <w:t xml:space="preserve">и физических лицах, не являющихся индивидуальными предпринимателями и применяющих специальный налоговый режим «Налог на профессиональный доход» </w:t>
            </w:r>
            <w:r>
              <w:rPr/>
              <w:t>в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Единого реестра субъектов малого и среднего предпринимательства — получателей поддержки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постоянной основе</w:t>
            </w:r>
          </w:p>
        </w:tc>
        <w:tc>
          <w:tcPr>
            <w:tcW w:w="22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908" w:hRule="atLeast"/>
        </w:trPr>
        <w:tc>
          <w:tcPr>
            <w:tcW w:w="6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08" w:hRule="atLeast"/>
        </w:trPr>
        <w:tc>
          <w:tcPr>
            <w:tcW w:w="6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краевой бюджет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08" w:hRule="atLeast"/>
        </w:trPr>
        <w:tc>
          <w:tcPr>
            <w:tcW w:w="6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08" w:hRule="atLeast"/>
        </w:trPr>
        <w:tc>
          <w:tcPr>
            <w:tcW w:w="6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внебюджетные источники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13" w:name="__DdeLink__5071_1955271965"/>
            <w:r>
              <w:rPr/>
              <w:t>2669,3</w:t>
            </w:r>
            <w:bookmarkEnd w:id="13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430" w:hRule="atLeast"/>
        </w:trPr>
        <w:tc>
          <w:tcPr>
            <w:tcW w:w="31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1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1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31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sectPr>
          <w:headerReference w:type="default" r:id="rId12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4. Обоснование ресурсного обеспечения подпрограммы</w:t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Общий планируемый объем финансирования подпрограммы на 2019-2024 годы за счет средств бюджета муниципального образования Каневской район составляет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2669,3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тыс. рублей</w:t>
      </w:r>
      <w:r>
        <w:rPr>
          <w:rFonts w:eastAsia="Times New Roman"/>
          <w:sz w:val="28"/>
          <w:szCs w:val="28"/>
          <w:lang w:eastAsia="ar-SA" w:bidi="ar-SA"/>
        </w:rPr>
        <w:t xml:space="preserve">, в том числе: 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2019 год - 413,7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2020 год - 436,8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2021 год - 449,8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2022 год - 438,0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2023 год - 438,0 тыс. рублей;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          </w:t>
      </w:r>
      <w:r>
        <w:rPr>
          <w:rFonts w:eastAsia="Times New Roman"/>
          <w:sz w:val="28"/>
          <w:szCs w:val="28"/>
          <w:lang w:eastAsia="ar-SA" w:bidi="ar-SA"/>
        </w:rPr>
        <w:t>2024 год - 493,0 тыс. рублей.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обеспеченности в период реализации предыдущей муниципальной программы </w:t>
      </w:r>
      <w:r>
        <w:rPr>
          <w:rFonts w:eastAsia="Times New Roman"/>
          <w:sz w:val="28"/>
          <w:szCs w:val="28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планируемый объем финансирования подпрограммы может уточняться.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Механизм реализации подпрограммы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Механизм реализации подпрограммы предполагает закупку товаров, работ, услуг для муниципальных нужд за счёт средств бюджета муниципального образования Каневской район в соответствии с </w:t>
      </w:r>
      <w:hyperlink r:id="rId13">
        <w:r>
          <w:rPr>
            <w:rStyle w:val="Style6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года №44-ФЗ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14">
        <w:r>
          <w:rPr>
            <w:rStyle w:val="Style6"/>
            <w:color w:val="000000"/>
            <w:sz w:val="28"/>
            <w:szCs w:val="28"/>
            <w:u w:val="none"/>
          </w:rPr>
          <w:t>статьей 4</w:t>
        </w:r>
      </w:hyperlink>
      <w:r>
        <w:rPr>
          <w:sz w:val="28"/>
          <w:szCs w:val="28"/>
        </w:rPr>
        <w:t xml:space="preserve"> Федерального закона от 24 июля 2007 года №209-ФЗ «О развитии малого и среднего предпринимательства в Российской Федерации».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координатор подпрограммы – управление экономики администрации муниципального образования Каневской район, которое: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разработку подпрограммы;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оценку эффективности реализации подпрограммы не реже чем 1 раз в год;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в информационной сети «Интернет» текста подпрограммы, а также информации о ходе и результатах реализации подпрограммы;</w:t>
        <w:tab/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                                                          О.И. Пужильная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ind w:left="0" w:right="0" w:firstLine="85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855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3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rPr>
          <w:trHeight w:val="2745" w:hRule="atLeast"/>
        </w:trPr>
        <w:tc>
          <w:tcPr>
            <w:tcW w:w="491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ind w:left="0" w:right="0" w:firstLine="27"/>
              <w:jc w:val="center"/>
              <w:rPr>
                <w:rFonts w:eastAsia="Times New Roman"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 w:bidi="ar-SA"/>
              </w:rPr>
              <w:t>Приложение №2</w:t>
            </w:r>
          </w:p>
          <w:p>
            <w:pPr>
              <w:pStyle w:val="Normal"/>
              <w:ind w:left="0" w:right="0" w:firstLine="735"/>
              <w:jc w:val="center"/>
              <w:rPr>
                <w:rFonts w:eastAsia="Times New Roman"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 w:bidi="ar-SA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к муниципальной программе    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/>
          <w:sz w:val="28"/>
          <w:szCs w:val="28"/>
          <w:lang w:eastAsia="ar-SA" w:bidi="ar-SA"/>
        </w:rPr>
        <w:t>Подпрограмма 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 м</w:t>
      </w:r>
      <w:r>
        <w:rPr>
          <w:rFonts w:eastAsia="Times New Roman"/>
          <w:sz w:val="28"/>
          <w:szCs w:val="28"/>
          <w:lang w:eastAsia="ar-SA" w:bidi="ar-SA"/>
        </w:rPr>
        <w:t>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 xml:space="preserve">Паспорт 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  <w:lang w:eastAsia="ar-SA" w:bidi="ar-SA"/>
        </w:rPr>
        <w:t>Подпрограммы 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20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Администрация муниципального образования Каневской район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инвестиционного потенциала района среди заинтересованных деловых кругов России и за рубежом, в целях обеспечение активного взаимодействия потенциальных участников инвестиционного процесса.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Мобилизация инвестиционных ресурсов муниципального образования Каневской район и обеспечение их эффективного использования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подпрограммы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Объем </w:t>
            </w:r>
            <w:r>
              <w:rPr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 подпрограммы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2019 года по 2024 год;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 w:bidi="ar-SA"/>
              </w:rPr>
              <w:t xml:space="preserve">7408,0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 тыс. рублей, в том числе: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2019 год - </w:t>
            </w:r>
            <w:r>
              <w:rPr>
                <w:sz w:val="28"/>
                <w:szCs w:val="28"/>
              </w:rPr>
              <w:t xml:space="preserve">973,5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тыс. рублей;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2020 год -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 w:bidi="ar-SA"/>
              </w:rPr>
              <w:t>101,3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 тыс. рублей;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2021 год - </w:t>
            </w:r>
            <w:r>
              <w:rPr>
                <w:sz w:val="28"/>
                <w:szCs w:val="28"/>
              </w:rPr>
              <w:t>1573,2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 тыс. рублей;</w:t>
            </w:r>
          </w:p>
          <w:p>
            <w:pPr>
              <w:pStyle w:val="Normal"/>
              <w:ind w:left="0" w:right="0" w:firstLine="855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2022 год - 1585,0 тыс. рублей;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2023 год - 1585,0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тыс. рублей;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2024 год - </w:t>
            </w:r>
            <w:r>
              <w:rPr>
                <w:sz w:val="28"/>
                <w:szCs w:val="28"/>
              </w:rPr>
              <w:t>1590,0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 тыс. рублей.</w:t>
            </w:r>
          </w:p>
        </w:tc>
      </w:tr>
    </w:tbl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/>
      </w:pPr>
      <w:r>
        <w:rPr>
          <w:rFonts w:eastAsia="Times New Roman"/>
          <w:bCs/>
          <w:sz w:val="28"/>
          <w:szCs w:val="28"/>
          <w:lang w:eastAsia="ar-SA" w:bidi="ar-SA"/>
        </w:rPr>
        <w:t xml:space="preserve">1. Характеристика текущего состояния и прогноз развития </w:t>
      </w:r>
      <w:r>
        <w:rPr>
          <w:rFonts w:eastAsia="Times New Roman"/>
          <w:sz w:val="28"/>
          <w:szCs w:val="28"/>
          <w:lang w:eastAsia="ar-SA" w:bidi="ar-SA"/>
        </w:rPr>
        <w:t>Подпрограммы 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2018 году - 3 соглашения о намерении реализации инвестиционных проектов на общую сумму инвестиций 710,0 млн. руб.</w:t>
      </w:r>
    </w:p>
    <w:p>
      <w:pPr>
        <w:pStyle w:val="Normal"/>
        <w:widowControl/>
        <w:shd w:fill="FFFFFF" w:val="clear"/>
        <w:ind w:left="0" w:right="0"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проекта:</w:t>
      </w:r>
    </w:p>
    <w:p>
      <w:pPr>
        <w:pStyle w:val="Normal"/>
        <w:widowControl/>
        <w:shd w:fill="FFFFFF" w:val="clear"/>
        <w:ind w:left="0" w:right="0"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«Модернизация сельскохозяйственных машин  и тракторного парка», инвестор ООО «Кубань»;</w:t>
      </w:r>
    </w:p>
    <w:p>
      <w:pPr>
        <w:pStyle w:val="Normal"/>
        <w:widowControl/>
        <w:shd w:fill="FFFFFF" w:val="clear"/>
        <w:ind w:left="0" w:right="0"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«Развитие растениеводства. Развитие машинно-тракторного парка», инвестор ПАО «Кубанская степь»;</w:t>
      </w:r>
    </w:p>
    <w:p>
      <w:pPr>
        <w:pStyle w:val="Normal"/>
        <w:widowControl/>
        <w:shd w:fill="FFFFFF" w:val="clear"/>
        <w:ind w:left="0" w:right="0" w:firstLine="708"/>
        <w:jc w:val="both"/>
        <w:rPr/>
      </w:pPr>
      <w:r>
        <w:rPr>
          <w:rFonts w:eastAsia="Calibri"/>
          <w:sz w:val="28"/>
          <w:szCs w:val="28"/>
          <w:lang w:eastAsia="ru-RU" w:bidi="ar-SA"/>
        </w:rPr>
        <w:t xml:space="preserve">- </w:t>
      </w:r>
      <w:r>
        <w:rPr>
          <w:rFonts w:eastAsia="Times New Roman" w:cs="Calibri"/>
          <w:sz w:val="28"/>
          <w:szCs w:val="28"/>
          <w:lang w:eastAsia="ar-SA" w:bidi="ar-SA"/>
        </w:rPr>
        <w:t xml:space="preserve">«Развитие сельскохозяйственного производства», инвестор </w:t>
      </w:r>
      <w:r>
        <w:rPr>
          <w:rFonts w:eastAsia="Calibri"/>
          <w:sz w:val="28"/>
          <w:szCs w:val="28"/>
          <w:lang w:eastAsia="ru-RU" w:bidi="ar-SA"/>
        </w:rPr>
        <w:t>ОАО «Племзавод «Воля»;</w:t>
      </w:r>
    </w:p>
    <w:p>
      <w:pPr>
        <w:pStyle w:val="Normal"/>
        <w:widowControl/>
        <w:shd w:fill="FFFFFF" w:val="clear"/>
        <w:ind w:left="0" w:right="0" w:firstLine="708"/>
        <w:jc w:val="both"/>
        <w:rPr/>
      </w:pPr>
      <w:r>
        <w:rPr>
          <w:rFonts w:eastAsia="Calibri"/>
          <w:sz w:val="28"/>
          <w:szCs w:val="28"/>
          <w:lang w:eastAsia="ru-RU" w:bidi="ar-SA"/>
        </w:rPr>
        <w:t xml:space="preserve">- </w:t>
      </w:r>
      <w:r>
        <w:rPr>
          <w:rFonts w:eastAsia="Calibri" w:cs="Calibri"/>
          <w:sz w:val="28"/>
          <w:szCs w:val="28"/>
          <w:lang w:eastAsia="ar-SA" w:bidi="ar-SA"/>
        </w:rPr>
        <w:t xml:space="preserve">«Модернизация машинно-тракторного парка», </w:t>
      </w:r>
      <w:r>
        <w:rPr>
          <w:rFonts w:eastAsia="Calibri"/>
          <w:sz w:val="28"/>
          <w:szCs w:val="28"/>
          <w:lang w:eastAsia="ru-RU" w:bidi="ar-SA"/>
        </w:rPr>
        <w:t xml:space="preserve"> инвестор ООО «Кубань».</w:t>
        <w:br/>
        <w:tab/>
        <w:t>Находятся в стадии реализации 7 инвестиционных проектов на сумму 2247,5 млн. руб.</w:t>
      </w:r>
    </w:p>
    <w:p>
      <w:pPr>
        <w:pStyle w:val="Normal"/>
        <w:widowControl/>
        <w:shd w:fill="FFFFFF" w:val="clear"/>
        <w:ind w:left="0" w:right="0" w:firstLine="708"/>
        <w:jc w:val="both"/>
        <w:rPr/>
      </w:pPr>
      <w:r>
        <w:rPr>
          <w:rFonts w:eastAsia="Calibri"/>
          <w:sz w:val="28"/>
          <w:szCs w:val="28"/>
          <w:lang w:eastAsia="ru-RU" w:bidi="ar-SA"/>
        </w:rPr>
        <w:t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 год – 1870,4 млн. руб., 2017 год – 2278,1 млн. руб.</w:t>
      </w:r>
    </w:p>
    <w:p>
      <w:pPr>
        <w:pStyle w:val="Normal"/>
        <w:widowControl/>
        <w:shd w:fill="FFFFFF" w:val="clear"/>
        <w:ind w:left="0" w:right="0"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 xml:space="preserve">По сравнению с 2016 годом объем инвестиций в 2017 году 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ar-SA" w:bidi="ar-SA"/>
        </w:rPr>
        <w:t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поэтому одним из стратегических направлений развития муниципального образования Каневской район, в соответствии с принятой Стратегией социально-экономического развития муниципального образования Каневской район до 2020 года, является создание узнаваемого, благоприятного для инвестирования образа муниципального образования, как района с высокоразвитым агропромышленным комплексом и потребительским сектором.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когрессно - выставочных и имидживых мероприятиях;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данной Подпрограммы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ind w:left="360" w:right="0" w:hanging="0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2. Цели, задачи и целевые показатели сроки и этапы реализации подпрограммы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</w:t>
      </w:r>
      <w:r>
        <w:rPr/>
        <w:t xml:space="preserve"> </w:t>
      </w:r>
      <w:r>
        <w:rPr>
          <w:sz w:val="28"/>
          <w:szCs w:val="28"/>
        </w:rPr>
        <w:t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реализация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Реализация подпрограммы рассчитана на период с 2019 года по 2024 год включительно.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муниципальной подпрограммы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91" w:type="dxa"/>
        <w:jc w:val="left"/>
        <w:tblInd w:w="6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3637"/>
        <w:gridCol w:w="1416"/>
        <w:gridCol w:w="1000"/>
        <w:gridCol w:w="1276"/>
        <w:gridCol w:w="1426"/>
        <w:gridCol w:w="1408"/>
        <w:gridCol w:w="1282"/>
        <w:gridCol w:w="1284"/>
        <w:gridCol w:w="1349"/>
      </w:tblGrid>
      <w:tr>
        <w:trPr>
          <w:tblHeader w:val="true"/>
          <w:trHeight w:val="386" w:hRule="atLeast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</w:t>
            </w:r>
          </w:p>
          <w:p>
            <w:pPr>
              <w:pStyle w:val="Normal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rHeight w:val="386" w:hRule="atLeast"/>
        </w:trPr>
        <w:tc>
          <w:tcPr>
            <w:tcW w:w="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2024 год</w:t>
            </w:r>
          </w:p>
        </w:tc>
      </w:tr>
      <w:tr>
        <w:trPr>
          <w:trHeight w:val="259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10</w:t>
            </w:r>
          </w:p>
        </w:tc>
      </w:tr>
      <w:tr>
        <w:trPr>
          <w:trHeight w:val="269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lang w:eastAsia="ar-SA" w:bidi="ar-SA"/>
              </w:rPr>
              <w:t xml:space="preserve">Объем </w:t>
            </w:r>
            <w:r>
              <w:rPr/>
              <w:t>инвестиции в основной капитал за счет всех источников финансирования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млн. руб.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</w:tbl>
    <w:p>
      <w:pPr>
        <w:sectPr>
          <w:headerReference w:type="default" r:id="rId17"/>
          <w:footerReference w:type="default" r:id="rId18"/>
          <w:type w:val="nextPage"/>
          <w:pgSz w:orient="landscape" w:w="16838" w:h="11906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мероприятий подпрограммы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  <w:lang w:eastAsia="ar-SA" w:bidi="ar-SA"/>
        </w:rPr>
        <w:t>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5966" w:type="dxa"/>
        <w:jc w:val="left"/>
        <w:tblInd w:w="-107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52"/>
        <w:gridCol w:w="2017"/>
        <w:gridCol w:w="1799"/>
        <w:gridCol w:w="895"/>
        <w:gridCol w:w="850"/>
        <w:gridCol w:w="992"/>
        <w:gridCol w:w="880"/>
        <w:gridCol w:w="992"/>
        <w:gridCol w:w="992"/>
        <w:gridCol w:w="2049"/>
        <w:gridCol w:w="1868"/>
      </w:tblGrid>
      <w:tr>
        <w:trPr>
          <w:trHeight w:val="317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Объем финансирования,</w:t>
            </w:r>
          </w:p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  <w:p>
            <w:pPr>
              <w:pStyle w:val="Normal"/>
              <w:jc w:val="center"/>
              <w:rPr/>
            </w:pPr>
            <w:r>
              <w:rPr/>
              <w:t>(тыс. руб.)</w:t>
            </w:r>
          </w:p>
        </w:tc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Непосредственный</w:t>
            </w:r>
          </w:p>
          <w:p>
            <w:pPr>
              <w:pStyle w:val="Normal"/>
              <w:jc w:val="center"/>
              <w:rPr/>
            </w:pPr>
            <w:r>
              <w:rPr/>
              <w:t>результат реализации мероприятия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Участник муниципальной программы</w:t>
            </w:r>
          </w:p>
        </w:tc>
      </w:tr>
      <w:tr>
        <w:trPr>
          <w:trHeight w:val="1258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59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lang w:eastAsia="ar-SA"/>
              </w:rPr>
              <w:t>Цель:</w:t>
            </w:r>
            <w:r>
              <w:rPr/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</w:tr>
      <w:tr>
        <w:trPr/>
        <w:tc>
          <w:tcPr>
            <w:tcW w:w="159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lang w:eastAsia="ar-SA"/>
              </w:rPr>
              <w:t xml:space="preserve">Задача: </w:t>
            </w:r>
            <w:r>
              <w:rPr/>
              <w:t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</w:p>
        </w:tc>
      </w:tr>
      <w:tr>
        <w:trPr>
          <w:trHeight w:val="143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Обеспечение участия в выставках, форумах и прочих имиджевых  мероприятиях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6877,1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1484,8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заключение Соглашений о намерении реализации инвестиционных проектов не менее 1 участия  в год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Администра-ция МО Каневской район</w:t>
            </w:r>
          </w:p>
        </w:tc>
      </w:tr>
      <w:tr>
        <w:trPr>
          <w:trHeight w:val="146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6877,1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1484,8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2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41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59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Задача:</w:t>
            </w:r>
            <w:r>
              <w:rPr/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>
        <w:trPr>
          <w:trHeight w:val="70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Модернизация и поддержка инвестиционного портала  администрации  муниципального образования Каневской район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оптимизация работы инвестиционного портала МО Каневской район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Администра-ция МО Каневской район</w:t>
            </w:r>
          </w:p>
        </w:tc>
      </w:tr>
      <w:tr>
        <w:trPr>
          <w:trHeight w:val="70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6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106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Итого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center"/>
              <w:rPr/>
            </w:pPr>
            <w:r>
              <w:rPr>
                <w:rFonts w:eastAsia="Times New Roman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 w:bidi="ar-SA"/>
              </w:rPr>
              <w:t>7408,0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1590,0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26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center"/>
              <w:rPr/>
            </w:pPr>
            <w:r>
              <w:rPr>
                <w:rFonts w:eastAsia="Times New Roman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 w:bidi="ar-SA"/>
              </w:rPr>
              <w:t>7408,0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26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26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4" w:hRule="atLeast"/>
        </w:trPr>
        <w:tc>
          <w:tcPr>
            <w:tcW w:w="26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sectPr>
          <w:type w:val="continuous"/>
          <w:pgSz w:orient="landscape" w:w="16838" w:h="11906"/>
          <w:pgMar w:left="1701" w:right="567" w:header="709" w:top="1134" w:footer="709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ind w:left="786" w:right="0" w:hanging="0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4. Обоснование ресурсного обеспечения подпрограммы</w:t>
      </w:r>
    </w:p>
    <w:p>
      <w:pPr>
        <w:pStyle w:val="Normal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При планировании ресурсного обеспечения подпрограммы учитывалась  высокая социально-экономическая значимость проблемы.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Планируемый объем финансирования подпрограммы на 2019-2024 годы составляет </w:t>
      </w:r>
      <w:r>
        <w:rPr>
          <w:rFonts w:eastAsia="Times New Roman"/>
          <w:color w:val="000000"/>
          <w:sz w:val="28"/>
          <w:szCs w:val="28"/>
          <w:lang w:eastAsia="ar-SA" w:bidi="ar-SA"/>
        </w:rPr>
        <w:t xml:space="preserve">7408,0 </w:t>
      </w:r>
      <w:r>
        <w:rPr>
          <w:rFonts w:eastAsia="Times New Roman"/>
          <w:sz w:val="28"/>
          <w:szCs w:val="28"/>
          <w:lang w:eastAsia="ar-SA" w:bidi="ar-SA"/>
        </w:rPr>
        <w:t>тыс. рублей, в том числе: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2019 год - </w:t>
      </w:r>
      <w:r>
        <w:rPr>
          <w:sz w:val="28"/>
          <w:szCs w:val="28"/>
        </w:rPr>
        <w:t xml:space="preserve">973,5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2020 год -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101,3</w:t>
      </w:r>
      <w:r>
        <w:rPr/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2021 год - 1573,2 тыс. рублей;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2022 год - </w:t>
      </w:r>
      <w:r>
        <w:rPr>
          <w:sz w:val="28"/>
          <w:szCs w:val="28"/>
        </w:rPr>
        <w:t xml:space="preserve">1585,0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>2023 год - 1585,0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2024 год - </w:t>
      </w:r>
      <w:r>
        <w:rPr>
          <w:sz w:val="28"/>
          <w:szCs w:val="28"/>
        </w:rPr>
        <w:t>1590,0</w:t>
      </w:r>
      <w:r>
        <w:rPr>
          <w:rFonts w:eastAsia="Times New Roman"/>
          <w:sz w:val="28"/>
          <w:szCs w:val="28"/>
          <w:lang w:eastAsia="ar-SA" w:bidi="ar-SA"/>
        </w:rPr>
        <w:t xml:space="preserve"> тыс. рублей.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Потребность в финансовом обеспечении подпрограммы рассчитана на основании смет расходов с учетом уровня обеспеченности объектами, оборудованием, услугами и других показателей в соответствии со спецификой подпрограммы.</w:t>
      </w:r>
    </w:p>
    <w:p>
      <w:pPr>
        <w:pStyle w:val="Normal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5. Механизм реализации подпрограммы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годы» осуществляет управление экономики администрации муниципального образования Каневской район, управление сельского хозяйства и продовольствия администрации муниципального образования Каневской район.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№44-ФЗ «О контрактной системе  в сфере закупок товаров, работ, услуг для обеспечения государственных и  муниципальных нужд».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управление экономики администрации МО Каневской район.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экономики администрации МО Каневской район: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достижению целевых показателей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реализацию ее мероприятий, обеспечивает целевое и эффективное  использование бюджетных средств, выделяемых на ее реализацию;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учетом выделяемых на реализацию подпрограммы финансовых средств в установленном порядке принимает меры по  уточнению затрат на мероприятия подпрограммы, механизму реализации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подготовку предложений по корректировке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предложений по объемам и источникам средств реализации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 утверждает сетевой план – график реализации мероприятий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правовые акты необходимые для выполнения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в сети «Интернет» текста подпрограммы, а также информации о ходе и результатах ее реализации;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ведение ежеквартальной и годовой отчетности по реализации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подпрограммой.».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  <w:tab/>
        <w:tab/>
        <w:tab/>
        <w:t xml:space="preserve">   </w:t>
        <w:tab/>
        <w:tab/>
        <w:t xml:space="preserve">        О.И. Пужильная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sectPr>
      <w:headerReference w:type="default" r:id="rId19"/>
      <w:footerReference w:type="default" r:id="rId20"/>
      <w:type w:val="nextPage"/>
      <w:pgSz w:w="11906" w:h="16838"/>
      <w:pgMar w:left="1701" w:right="567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2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25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25</w:t>
    </w:r>
    <w:r>
      <w:rPr/>
      <w:fldChar w:fldCharType="end"/>
    </w:r>
  </w:p>
  <w:p>
    <w:pPr>
      <w:pStyle w:val="Style25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37</w:t>
    </w:r>
    <w:r>
      <w:rPr/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uiPriority="0" w:semiHidden="1" w:unhideWhenUsed="1" w:qFormat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8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ejaVu Sans Condensed" w:cs="Times New Roman"/>
      <w:color w:val="auto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next w:val="Normal"/>
    <w:link w:val="10"/>
    <w:uiPriority w:val="99"/>
    <w:qFormat/>
    <w:locked/>
    <w:rsid w:val="00f05872"/>
    <w:pPr>
      <w:keepNext w:val="true"/>
      <w:spacing w:before="240" w:after="60"/>
      <w:outlineLvl w:val="0"/>
    </w:pPr>
    <w:rPr>
      <w:rFonts w:ascii="Cambria" w:hAnsi="Cambria" w:eastAsia="Calibri"/>
      <w:b/>
      <w:sz w:val="29"/>
      <w:szCs w:val="20"/>
    </w:rPr>
  </w:style>
  <w:style w:type="paragraph" w:styleId="2">
    <w:name w:val="Heading 2"/>
    <w:basedOn w:val="Normal"/>
    <w:next w:val="Normal"/>
    <w:link w:val="20"/>
    <w:uiPriority w:val="99"/>
    <w:qFormat/>
    <w:locked/>
    <w:rsid w:val="008d1604"/>
    <w:pPr>
      <w:keepNext w:val="true"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Normal"/>
    <w:next w:val="Normal"/>
    <w:link w:val="3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2"/>
    </w:pPr>
    <w:rPr>
      <w:rFonts w:ascii="Arial" w:hAnsi="Arial" w:eastAsia="Arial" w:cs="Arial"/>
      <w:kern w:val="0"/>
      <w:sz w:val="30"/>
      <w:szCs w:val="30"/>
      <w:highlight w:val="white"/>
    </w:rPr>
  </w:style>
  <w:style w:type="paragraph" w:styleId="4">
    <w:name w:val="Heading 4"/>
    <w:basedOn w:val="Normal"/>
    <w:next w:val="Normal"/>
    <w:link w:val="4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3"/>
    </w:pPr>
    <w:rPr>
      <w:rFonts w:ascii="Arial" w:hAnsi="Arial" w:eastAsia="Arial" w:cs="Arial"/>
      <w:b/>
      <w:bCs/>
      <w:kern w:val="0"/>
      <w:sz w:val="26"/>
      <w:szCs w:val="26"/>
      <w:highlight w:val="white"/>
    </w:rPr>
  </w:style>
  <w:style w:type="paragraph" w:styleId="5">
    <w:name w:val="Heading 5"/>
    <w:basedOn w:val="Normal"/>
    <w:next w:val="Normal"/>
    <w:link w:val="5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4"/>
    </w:pPr>
    <w:rPr>
      <w:rFonts w:ascii="Arial" w:hAnsi="Arial" w:eastAsia="Arial" w:cs="Arial"/>
      <w:b/>
      <w:bCs/>
      <w:kern w:val="0"/>
      <w:highlight w:val="white"/>
    </w:rPr>
  </w:style>
  <w:style w:type="paragraph" w:styleId="6">
    <w:name w:val="Heading 6"/>
    <w:basedOn w:val="Normal"/>
    <w:next w:val="Normal"/>
    <w:link w:val="6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5"/>
    </w:pPr>
    <w:rPr>
      <w:rFonts w:ascii="Arial" w:hAnsi="Arial" w:eastAsia="Arial" w:cs="Arial"/>
      <w:b/>
      <w:bCs/>
      <w:kern w:val="0"/>
      <w:sz w:val="22"/>
      <w:szCs w:val="22"/>
      <w:highlight w:val="white"/>
    </w:rPr>
  </w:style>
  <w:style w:type="paragraph" w:styleId="7">
    <w:name w:val="Heading 7"/>
    <w:basedOn w:val="Normal"/>
    <w:next w:val="Normal"/>
    <w:link w:val="7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6"/>
    </w:pPr>
    <w:rPr>
      <w:rFonts w:ascii="Arial" w:hAnsi="Arial" w:eastAsia="Arial" w:cs="Arial"/>
      <w:b/>
      <w:bCs/>
      <w:i/>
      <w:iCs/>
      <w:kern w:val="0"/>
      <w:sz w:val="22"/>
      <w:szCs w:val="22"/>
      <w:highlight w:val="white"/>
    </w:rPr>
  </w:style>
  <w:style w:type="paragraph" w:styleId="8">
    <w:name w:val="Heading 8"/>
    <w:basedOn w:val="Normal"/>
    <w:next w:val="Normal"/>
    <w:link w:val="8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7"/>
    </w:pPr>
    <w:rPr>
      <w:rFonts w:ascii="Arial" w:hAnsi="Arial" w:eastAsia="Arial" w:cs="Arial"/>
      <w:i/>
      <w:iCs/>
      <w:kern w:val="0"/>
      <w:sz w:val="22"/>
      <w:szCs w:val="22"/>
      <w:highlight w:val="white"/>
    </w:rPr>
  </w:style>
  <w:style w:type="paragraph" w:styleId="9">
    <w:name w:val="Heading 9"/>
    <w:basedOn w:val="Normal"/>
    <w:next w:val="Normal"/>
    <w:link w:val="9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8"/>
    </w:pPr>
    <w:rPr>
      <w:rFonts w:ascii="Arial" w:hAnsi="Arial" w:eastAsia="Arial" w:cs="Arial"/>
      <w:i/>
      <w:iCs/>
      <w:kern w:val="0"/>
      <w:sz w:val="21"/>
      <w:szCs w:val="21"/>
      <w:highlight w:val="whit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f05872"/>
    <w:rPr>
      <w:rFonts w:ascii="Cambria" w:hAnsi="Cambria"/>
      <w:b/>
      <w:kern w:val="2"/>
      <w:sz w:val="29"/>
      <w:lang w:eastAsia="hi-IN" w:bidi="hi-IN"/>
    </w:rPr>
  </w:style>
  <w:style w:type="character" w:styleId="21" w:customStyle="1">
    <w:name w:val="Заголовок 2 Знак"/>
    <w:link w:val="2"/>
    <w:uiPriority w:val="99"/>
    <w:qFormat/>
    <w:locked/>
    <w:rsid w:val="008d1604"/>
    <w:rPr>
      <w:rFonts w:ascii="Arial" w:hAnsi="Arial" w:eastAsia="DejaVu Sans Condensed"/>
      <w:b/>
      <w:i/>
      <w:kern w:val="2"/>
      <w:sz w:val="28"/>
      <w:lang w:eastAsia="hi-IN" w:bidi="hi-IN"/>
    </w:rPr>
  </w:style>
  <w:style w:type="character" w:styleId="Style5" w:customStyle="1">
    <w:name w:val="Гипертекстовая ссылка"/>
    <w:uiPriority w:val="99"/>
    <w:qFormat/>
    <w:rsid w:val="00902110"/>
    <w:rPr>
      <w:b/>
      <w:color w:val="auto"/>
    </w:rPr>
  </w:style>
  <w:style w:type="character" w:styleId="Style6" w:customStyle="1">
    <w:name w:val="Интернет-ссылка"/>
    <w:uiPriority w:val="99"/>
    <w:rsid w:val="007553b8"/>
    <w:rPr>
      <w:rFonts w:cs="Times New Roman"/>
      <w:color w:val="0000FF"/>
      <w:u w:val="single"/>
    </w:rPr>
  </w:style>
  <w:style w:type="character" w:styleId="Style7" w:customStyle="1">
    <w:name w:val="Цветовое выделение"/>
    <w:uiPriority w:val="99"/>
    <w:qFormat/>
    <w:rsid w:val="006d2941"/>
    <w:rPr>
      <w:b/>
      <w:color w:val="26282F"/>
    </w:rPr>
  </w:style>
  <w:style w:type="character" w:styleId="Style8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8d1604"/>
    <w:rPr>
      <w:rFonts w:cs="Times New Roman"/>
      <w:vertAlign w:val="superscript"/>
    </w:rPr>
  </w:style>
  <w:style w:type="character" w:styleId="Style9" w:customStyle="1">
    <w:name w:val="Верхний колонтитул Знак"/>
    <w:uiPriority w:val="99"/>
    <w:qFormat/>
    <w:locked/>
    <w:rsid w:val="008d1604"/>
    <w:rPr>
      <w:rFonts w:ascii="Times New Roman" w:hAnsi="Times New Roman" w:eastAsia="DejaVu Sans Condensed"/>
      <w:kern w:val="2"/>
      <w:sz w:val="24"/>
      <w:lang w:eastAsia="hi-IN" w:bidi="hi-IN"/>
    </w:rPr>
  </w:style>
  <w:style w:type="character" w:styleId="Style10" w:customStyle="1">
    <w:name w:val="Нижний колонтитул Знак"/>
    <w:uiPriority w:val="99"/>
    <w:qFormat/>
    <w:locked/>
    <w:rsid w:val="008d1604"/>
    <w:rPr>
      <w:rFonts w:ascii="Times New Roman" w:hAnsi="Times New Roman" w:eastAsia="DejaVu Sans Condensed"/>
      <w:kern w:val="2"/>
      <w:sz w:val="24"/>
      <w:lang w:eastAsia="hi-IN" w:bidi="hi-IN"/>
    </w:rPr>
  </w:style>
  <w:style w:type="character" w:styleId="Style11" w:customStyle="1">
    <w:name w:val="Текст сноски Знак"/>
    <w:uiPriority w:val="99"/>
    <w:qFormat/>
    <w:locked/>
    <w:rsid w:val="008d1604"/>
    <w:rPr>
      <w:rFonts w:ascii="Times New Roman" w:hAnsi="Times New Roman" w:eastAsia="DejaVu Sans Condensed"/>
      <w:kern w:val="2"/>
      <w:sz w:val="20"/>
      <w:lang w:eastAsia="hi-IN" w:bidi="hi-IN"/>
    </w:rPr>
  </w:style>
  <w:style w:type="character" w:styleId="Style12" w:customStyle="1">
    <w:name w:val="Текст выноски Знак"/>
    <w:uiPriority w:val="99"/>
    <w:semiHidden/>
    <w:qFormat/>
    <w:locked/>
    <w:rsid w:val="00c93c5a"/>
    <w:rPr>
      <w:rFonts w:ascii="Tahoma" w:hAnsi="Tahoma" w:eastAsia="DejaVu Sans Condensed"/>
      <w:kern w:val="2"/>
      <w:sz w:val="14"/>
      <w:lang w:eastAsia="hi-IN" w:bidi="hi-IN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4453"/>
    <w:rPr>
      <w:rFonts w:ascii="Arial" w:hAnsi="Arial" w:eastAsia="Arial" w:cs="Arial"/>
      <w:sz w:val="30"/>
      <w:szCs w:val="30"/>
      <w:highlight w:val="white"/>
      <w:lang w:eastAsia="hi-IN" w:bidi="hi-I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74453"/>
    <w:rPr>
      <w:rFonts w:ascii="Arial" w:hAnsi="Arial" w:eastAsia="Arial" w:cs="Arial"/>
      <w:b/>
      <w:bCs/>
      <w:sz w:val="26"/>
      <w:szCs w:val="26"/>
      <w:highlight w:val="white"/>
      <w:lang w:eastAsia="hi-IN" w:bidi="hi-I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74453"/>
    <w:rPr>
      <w:rFonts w:ascii="Arial" w:hAnsi="Arial" w:eastAsia="Arial" w:cs="Arial"/>
      <w:b/>
      <w:bCs/>
      <w:sz w:val="24"/>
      <w:szCs w:val="24"/>
      <w:highlight w:val="white"/>
      <w:lang w:eastAsia="hi-IN" w:bidi="hi-I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074453"/>
    <w:rPr>
      <w:rFonts w:ascii="Arial" w:hAnsi="Arial" w:eastAsia="Arial" w:cs="Arial"/>
      <w:b/>
      <w:bCs/>
      <w:sz w:val="22"/>
      <w:szCs w:val="22"/>
      <w:highlight w:val="white"/>
      <w:lang w:eastAsia="hi-IN" w:bidi="hi-I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074453"/>
    <w:rPr>
      <w:rFonts w:ascii="Arial" w:hAnsi="Arial" w:eastAsia="Arial" w:cs="Arial"/>
      <w:b/>
      <w:bCs/>
      <w:i/>
      <w:iCs/>
      <w:sz w:val="22"/>
      <w:szCs w:val="22"/>
      <w:highlight w:val="white"/>
      <w:lang w:eastAsia="hi-IN" w:bidi="hi-IN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074453"/>
    <w:rPr>
      <w:rFonts w:ascii="Arial" w:hAnsi="Arial" w:eastAsia="Arial" w:cs="Arial"/>
      <w:i/>
      <w:iCs/>
      <w:sz w:val="22"/>
      <w:szCs w:val="22"/>
      <w:highlight w:val="white"/>
      <w:lang w:eastAsia="hi-IN" w:bidi="hi-IN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074453"/>
    <w:rPr>
      <w:rFonts w:ascii="Arial" w:hAnsi="Arial" w:eastAsia="Arial" w:cs="Arial"/>
      <w:i/>
      <w:iCs/>
      <w:sz w:val="21"/>
      <w:szCs w:val="21"/>
      <w:highlight w:val="white"/>
      <w:lang w:eastAsia="hi-IN" w:bidi="hi-IN"/>
    </w:rPr>
  </w:style>
  <w:style w:type="character" w:styleId="Heading1Char" w:customStyle="1">
    <w:name w:val="Heading 1 Char"/>
    <w:basedOn w:val="DefaultParagraphFont"/>
    <w:uiPriority w:val="9"/>
    <w:qFormat/>
    <w:rsid w:val="00074453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074453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074453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074453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074453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074453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074453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074453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074453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074453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074453"/>
    <w:rPr>
      <w:sz w:val="24"/>
      <w:szCs w:val="24"/>
    </w:rPr>
  </w:style>
  <w:style w:type="character" w:styleId="QuoteChar" w:customStyle="1">
    <w:name w:val="Quote Char"/>
    <w:uiPriority w:val="29"/>
    <w:qFormat/>
    <w:rsid w:val="00074453"/>
    <w:rPr>
      <w:i/>
    </w:rPr>
  </w:style>
  <w:style w:type="character" w:styleId="IntenseQuoteChar" w:customStyle="1">
    <w:name w:val="Intense Quote Char"/>
    <w:uiPriority w:val="30"/>
    <w:qFormat/>
    <w:rsid w:val="00074453"/>
    <w:rPr>
      <w:i/>
    </w:rPr>
  </w:style>
  <w:style w:type="character" w:styleId="HeaderChar" w:customStyle="1">
    <w:name w:val="Header Char"/>
    <w:basedOn w:val="DefaultParagraphFont"/>
    <w:uiPriority w:val="99"/>
    <w:qFormat/>
    <w:rsid w:val="00074453"/>
    <w:rPr/>
  </w:style>
  <w:style w:type="character" w:styleId="FooterChar" w:customStyle="1">
    <w:name w:val="Footer Char"/>
    <w:basedOn w:val="DefaultParagraphFont"/>
    <w:uiPriority w:val="99"/>
    <w:qFormat/>
    <w:rsid w:val="00074453"/>
    <w:rPr/>
  </w:style>
  <w:style w:type="character" w:styleId="FootnoteTextChar" w:customStyle="1">
    <w:name w:val="Footnote Text Char"/>
    <w:uiPriority w:val="99"/>
    <w:qFormat/>
    <w:rsid w:val="00074453"/>
    <w:rPr>
      <w:sz w:val="18"/>
    </w:rPr>
  </w:style>
  <w:style w:type="character" w:styleId="Style13" w:customStyle="1">
    <w:name w:val="Подзаголовок Знак"/>
    <w:basedOn w:val="DefaultParagraphFont"/>
    <w:link w:val="afb"/>
    <w:uiPriority w:val="11"/>
    <w:qFormat/>
    <w:rsid w:val="00074453"/>
    <w:rPr>
      <w:rFonts w:ascii="Times New Roman" w:hAnsi="Times New Roman" w:eastAsia="DejaVu Sans Condensed"/>
      <w:sz w:val="24"/>
      <w:szCs w:val="24"/>
      <w:highlight w:val="white"/>
      <w:lang w:eastAsia="hi-IN" w:bidi="hi-IN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074453"/>
    <w:rPr>
      <w:rFonts w:ascii="Times New Roman" w:hAnsi="Times New Roman" w:eastAsia="DejaVu Sans Condensed"/>
      <w:i/>
      <w:sz w:val="24"/>
      <w:szCs w:val="24"/>
      <w:highlight w:val="white"/>
      <w:lang w:eastAsia="hi-IN" w:bidi="hi-IN"/>
    </w:rPr>
  </w:style>
  <w:style w:type="character" w:styleId="Style14" w:customStyle="1">
    <w:name w:val="Выделенная цитата Знак"/>
    <w:basedOn w:val="DefaultParagraphFont"/>
    <w:link w:val="afd"/>
    <w:uiPriority w:val="30"/>
    <w:qFormat/>
    <w:rsid w:val="00074453"/>
    <w:rPr>
      <w:rFonts w:ascii="Times New Roman" w:hAnsi="Times New Roman" w:eastAsia="DejaVu Sans Condensed"/>
      <w:i/>
      <w:sz w:val="24"/>
      <w:szCs w:val="24"/>
      <w:highlight w:val="white"/>
      <w:shd w:fill="F2F2F2" w:val="clear"/>
      <w:lang w:eastAsia="hi-IN" w:bidi="hi-IN"/>
    </w:rPr>
  </w:style>
  <w:style w:type="character" w:styleId="WW8Num2z0">
    <w:name w:val="WW8Num2z0"/>
    <w:qFormat/>
    <w:rPr>
      <w:rFonts w:cs="Times New Roman"/>
      <w:sz w:val="28"/>
    </w:rPr>
  </w:style>
  <w:style w:type="character" w:styleId="WW8Num2z1">
    <w:name w:val="WW8Num2z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uiPriority w:val="99"/>
    <w:qFormat/>
    <w:rsid w:val="00743aa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4"/>
      <w:szCs w:val="20"/>
      <w:lang w:val="ru-RU" w:eastAsia="ar-SA" w:bidi="ar-SA"/>
    </w:rPr>
  </w:style>
  <w:style w:type="paragraph" w:styleId="211" w:customStyle="1">
    <w:name w:val="Основной текст 21"/>
    <w:basedOn w:val="Normal"/>
    <w:uiPriority w:val="99"/>
    <w:qFormat/>
    <w:rsid w:val="00743aa9"/>
    <w:pPr>
      <w:spacing w:lineRule="auto" w:line="480" w:before="0" w:after="120"/>
    </w:pPr>
    <w:rPr>
      <w:rFonts w:ascii="Arial" w:hAnsi="Arial" w:cs="Arial"/>
      <w:sz w:val="20"/>
      <w:szCs w:val="20"/>
    </w:rPr>
  </w:style>
  <w:style w:type="paragraph" w:styleId="Style21" w:customStyle="1">
    <w:name w:val="Содержимое таблицы"/>
    <w:basedOn w:val="Normal"/>
    <w:uiPriority w:val="99"/>
    <w:qFormat/>
    <w:rsid w:val="00bd213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cf2afa"/>
    <w:pPr>
      <w:ind w:left="720" w:hanging="0"/>
    </w:pPr>
    <w:rPr/>
  </w:style>
  <w:style w:type="paragraph" w:styleId="Style22" w:customStyle="1">
    <w:name w:val="Прижатый влево"/>
    <w:basedOn w:val="Normal"/>
    <w:next w:val="Normal"/>
    <w:uiPriority w:val="99"/>
    <w:qFormat/>
    <w:rsid w:val="008a4061"/>
    <w:pPr>
      <w:suppressAutoHyphens w:val="false"/>
    </w:pPr>
    <w:rPr>
      <w:rFonts w:ascii="Arial" w:hAnsi="Arial" w:eastAsia="Times New Roman" w:cs="Arial"/>
      <w:kern w:val="0"/>
      <w:lang w:eastAsia="ru-RU" w:bidi="ar-SA"/>
    </w:rPr>
  </w:style>
  <w:style w:type="paragraph" w:styleId="Dktexjustify" w:customStyle="1">
    <w:name w:val="dktexjustify"/>
    <w:basedOn w:val="Normal"/>
    <w:uiPriority w:val="99"/>
    <w:qFormat/>
    <w:rsid w:val="00c608b1"/>
    <w:pPr>
      <w:widowControl/>
      <w:suppressAutoHyphens w:val="false"/>
      <w:spacing w:beforeAutospacing="1" w:afterAutospacing="1"/>
      <w:jc w:val="both"/>
    </w:pPr>
    <w:rPr>
      <w:rFonts w:eastAsia="Calibri"/>
      <w:kern w:val="0"/>
      <w:lang w:eastAsia="ru-RU" w:bidi="ar-SA"/>
    </w:rPr>
  </w:style>
  <w:style w:type="paragraph" w:styleId="Style23" w:customStyle="1">
    <w:name w:val="Нормальный (таблица)"/>
    <w:basedOn w:val="Normal"/>
    <w:next w:val="Normal"/>
    <w:uiPriority w:val="99"/>
    <w:qFormat/>
    <w:rsid w:val="005b1f4c"/>
    <w:pPr>
      <w:suppressAutoHyphens w:val="false"/>
      <w:jc w:val="both"/>
    </w:pPr>
    <w:rPr>
      <w:rFonts w:ascii="Arial" w:hAnsi="Arial" w:eastAsia="Calibri" w:cs="Arial"/>
      <w:kern w:val="0"/>
      <w:lang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rsid w:val="008d1604"/>
    <w:pPr>
      <w:suppressLineNumbers/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Style26">
    <w:name w:val="Footer"/>
    <w:basedOn w:val="Normal"/>
    <w:uiPriority w:val="99"/>
    <w:rsid w:val="008d1604"/>
    <w:pPr>
      <w:suppressLineNumbers/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ConsTitle" w:customStyle="1">
    <w:name w:val="ConsTitle"/>
    <w:uiPriority w:val="99"/>
    <w:qFormat/>
    <w:rsid w:val="008d160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2"/>
      <w:sz w:val="16"/>
      <w:szCs w:val="16"/>
      <w:lang w:val="ru-RU" w:eastAsia="ar-SA" w:bidi="ar-SA"/>
    </w:rPr>
  </w:style>
  <w:style w:type="paragraph" w:styleId="Style27" w:customStyle="1">
    <w:name w:val="Таблицы (моноширинный)"/>
    <w:basedOn w:val="Normal"/>
    <w:next w:val="Normal"/>
    <w:uiPriority w:val="99"/>
    <w:qFormat/>
    <w:rsid w:val="008d1604"/>
    <w:pPr/>
    <w:rPr>
      <w:rFonts w:ascii="Courier New" w:hAnsi="Courier New" w:cs="Courier New"/>
    </w:rPr>
  </w:style>
  <w:style w:type="paragraph" w:styleId="ConsPlusTitle" w:customStyle="1">
    <w:name w:val="ConsPlusTitle"/>
    <w:uiPriority w:val="99"/>
    <w:qFormat/>
    <w:rsid w:val="008d160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b/>
      <w:bCs/>
      <w:color w:val="auto"/>
      <w:kern w:val="0"/>
      <w:sz w:val="22"/>
      <w:szCs w:val="22"/>
      <w:lang w:val="ru-RU" w:eastAsia="ar-SA" w:bidi="ar-SA"/>
    </w:rPr>
  </w:style>
  <w:style w:type="paragraph" w:styleId="ConsPlusNonformat" w:customStyle="1">
    <w:name w:val="ConsPlusNonformat"/>
    <w:uiPriority w:val="99"/>
    <w:qFormat/>
    <w:rsid w:val="008d160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ar-SA" w:bidi="ar-SA"/>
    </w:rPr>
  </w:style>
  <w:style w:type="paragraph" w:styleId="Style28">
    <w:name w:val="Footnote Text"/>
    <w:basedOn w:val="Normal"/>
    <w:uiPriority w:val="99"/>
    <w:semiHidden/>
    <w:rsid w:val="008d1604"/>
    <w:pPr>
      <w:suppressLineNumbers/>
      <w:ind w:left="283" w:hanging="283"/>
    </w:pPr>
    <w:rPr>
      <w:sz w:val="20"/>
      <w:szCs w:val="20"/>
    </w:rPr>
  </w:style>
  <w:style w:type="paragraph" w:styleId="12" w:customStyle="1">
    <w:name w:val="Обычный1"/>
    <w:uiPriority w:val="99"/>
    <w:qFormat/>
    <w:rsid w:val="00d2614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qFormat/>
    <w:rsid w:val="00c93c5a"/>
    <w:pPr/>
    <w:rPr>
      <w:rFonts w:ascii="Tahoma" w:hAnsi="Tahoma"/>
      <w:sz w:val="14"/>
      <w:szCs w:val="20"/>
    </w:rPr>
  </w:style>
  <w:style w:type="paragraph" w:styleId="CharCharCarCarCharCharCarCarCharCharCarCarCharChar" w:customStyle="1">
    <w:name w:val="Char Char Car Car Char Char Car Car Char Char Car Car Char Char"/>
    <w:basedOn w:val="Normal"/>
    <w:uiPriority w:val="99"/>
    <w:qFormat/>
    <w:rsid w:val="0056295d"/>
    <w:pPr>
      <w:widowControl/>
      <w:suppressAutoHyphens w:val="false"/>
      <w:spacing w:lineRule="exact" w:line="240" w:before="0" w:after="160"/>
    </w:pPr>
    <w:rPr>
      <w:rFonts w:eastAsia="Calibri"/>
      <w:kern w:val="0"/>
      <w:sz w:val="20"/>
      <w:szCs w:val="20"/>
      <w:lang w:eastAsia="ru-RU" w:bidi="ar-SA"/>
    </w:rPr>
  </w:style>
  <w:style w:type="paragraph" w:styleId="NoSpacing">
    <w:name w:val="No Spacing"/>
    <w:uiPriority w:val="1"/>
    <w:qFormat/>
    <w:rsid w:val="0007445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highlight w:val="white"/>
      <w:lang w:val="ru-RU" w:eastAsia="ru-RU" w:bidi="ar-SA"/>
    </w:rPr>
  </w:style>
  <w:style w:type="paragraph" w:styleId="Style29">
    <w:name w:val="Subtitle"/>
    <w:basedOn w:val="Normal"/>
    <w:next w:val="Normal"/>
    <w:link w:val="afc"/>
    <w:uiPriority w:val="11"/>
    <w:qFormat/>
    <w:locked/>
    <w:rsid w:val="00074453"/>
    <w:pPr>
      <w:suppressAutoHyphens w:val="false"/>
      <w:spacing w:before="200" w:after="200"/>
    </w:pPr>
    <w:rPr>
      <w:kern w:val="0"/>
      <w:highlight w:val="white"/>
    </w:rPr>
  </w:style>
  <w:style w:type="paragraph" w:styleId="Quote">
    <w:name w:val="Quote"/>
    <w:basedOn w:val="Normal"/>
    <w:next w:val="Normal"/>
    <w:link w:val="23"/>
    <w:uiPriority w:val="29"/>
    <w:qFormat/>
    <w:rsid w:val="00074453"/>
    <w:pPr>
      <w:suppressAutoHyphens w:val="false"/>
      <w:ind w:left="720" w:right="720" w:hanging="0"/>
    </w:pPr>
    <w:rPr>
      <w:i/>
      <w:kern w:val="0"/>
      <w:highlight w:val="white"/>
    </w:rPr>
  </w:style>
  <w:style w:type="paragraph" w:styleId="IntenseQuote">
    <w:name w:val="Intense Quote"/>
    <w:basedOn w:val="Normal"/>
    <w:next w:val="Normal"/>
    <w:link w:val="afe"/>
    <w:uiPriority w:val="30"/>
    <w:qFormat/>
    <w:rsid w:val="000744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false"/>
      <w:ind w:left="720" w:right="720" w:hanging="0"/>
    </w:pPr>
    <w:rPr>
      <w:i/>
      <w:kern w:val="0"/>
      <w:highlight w:val="white"/>
    </w:rPr>
  </w:style>
  <w:style w:type="paragraph" w:styleId="13">
    <w:name w:val="TOC 1"/>
    <w:basedOn w:val="Normal"/>
    <w:next w:val="Normal"/>
    <w:uiPriority w:val="39"/>
    <w:unhideWhenUsed/>
    <w:locked/>
    <w:rsid w:val="00074453"/>
    <w:pPr>
      <w:suppressAutoHyphens w:val="false"/>
      <w:spacing w:before="0" w:after="57"/>
    </w:pPr>
    <w:rPr>
      <w:kern w:val="0"/>
      <w:highlight w:val="white"/>
    </w:rPr>
  </w:style>
  <w:style w:type="paragraph" w:styleId="23">
    <w:name w:val="TOC 2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283" w:hanging="0"/>
    </w:pPr>
    <w:rPr>
      <w:kern w:val="0"/>
      <w:highlight w:val="white"/>
    </w:rPr>
  </w:style>
  <w:style w:type="paragraph" w:styleId="32">
    <w:name w:val="TOC 3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567" w:hanging="0"/>
    </w:pPr>
    <w:rPr>
      <w:kern w:val="0"/>
      <w:highlight w:val="white"/>
    </w:rPr>
  </w:style>
  <w:style w:type="paragraph" w:styleId="42">
    <w:name w:val="TOC 4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850" w:hanging="0"/>
    </w:pPr>
    <w:rPr>
      <w:kern w:val="0"/>
      <w:highlight w:val="white"/>
    </w:rPr>
  </w:style>
  <w:style w:type="paragraph" w:styleId="52">
    <w:name w:val="TOC 5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134" w:hanging="0"/>
    </w:pPr>
    <w:rPr>
      <w:kern w:val="0"/>
      <w:highlight w:val="white"/>
    </w:rPr>
  </w:style>
  <w:style w:type="paragraph" w:styleId="62">
    <w:name w:val="TOC 6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417" w:hanging="0"/>
    </w:pPr>
    <w:rPr>
      <w:kern w:val="0"/>
      <w:highlight w:val="white"/>
    </w:rPr>
  </w:style>
  <w:style w:type="paragraph" w:styleId="72">
    <w:name w:val="TOC 7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701" w:hanging="0"/>
    </w:pPr>
    <w:rPr>
      <w:kern w:val="0"/>
      <w:highlight w:val="white"/>
    </w:rPr>
  </w:style>
  <w:style w:type="paragraph" w:styleId="82">
    <w:name w:val="TOC 8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984" w:hanging="0"/>
    </w:pPr>
    <w:rPr>
      <w:kern w:val="0"/>
      <w:highlight w:val="white"/>
    </w:rPr>
  </w:style>
  <w:style w:type="paragraph" w:styleId="92">
    <w:name w:val="TOC 9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2268" w:hanging="0"/>
    </w:pPr>
    <w:rPr>
      <w:kern w:val="0"/>
      <w:highlight w:val="white"/>
    </w:rPr>
  </w:style>
  <w:style w:type="paragraph" w:styleId="TOCHeading">
    <w:name w:val="TOC Heading"/>
    <w:uiPriority w:val="39"/>
    <w:unhideWhenUsed/>
    <w:qFormat/>
    <w:rsid w:val="0007445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highlight w:val="white"/>
      <w:lang w:val="ru-RU" w:eastAsia="ru-RU" w:bidi="ar-SA"/>
    </w:rPr>
  </w:style>
  <w:style w:type="paragraph" w:styleId="Style30" w:customStyle="1">
    <w:name w:val="Заголовок таблицы"/>
    <w:basedOn w:val="Style21"/>
    <w:qFormat/>
    <w:rsid w:val="00074453"/>
    <w:pPr>
      <w:suppressAutoHyphens w:val="false"/>
      <w:jc w:val="center"/>
    </w:pPr>
    <w:rPr>
      <w:b/>
      <w:bCs/>
      <w:kern w:val="0"/>
      <w:highlight w:val="white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1c58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Light">
    <w:name w:val="Table Grid Light"/>
    <w:basedOn w:val="a1"/>
    <w:uiPriority w:val="59"/>
    <w:rsid w:val="00074453"/>
    <w:rPr>
      <w:szCs w:val="22"/>
    </w:r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rsid w:val="00074453"/>
    <w:rPr>
      <w:szCs w:val="22"/>
    </w:r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5">
    <w:name w:val="Plain Table 2"/>
    <w:basedOn w:val="a1"/>
    <w:uiPriority w:val="59"/>
    <w:rsid w:val="00074453"/>
    <w:rPr>
      <w:szCs w:val="22"/>
    </w:r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2">
    <w:name w:val="Plain Table 4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2">
    <w:name w:val="Plain Table 5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garantf1://12012604.179" TargetMode="External"/><Relationship Id="rId4" Type="http://schemas.openxmlformats.org/officeDocument/2006/relationships/hyperlink" Target="garantf1://12054854.0" TargetMode="External"/><Relationship Id="rId5" Type="http://schemas.openxmlformats.org/officeDocument/2006/relationships/hyperlink" Target="garantf1://23841448.0" TargetMode="External"/><Relationship Id="rId6" Type="http://schemas.openxmlformats.org/officeDocument/2006/relationships/hyperlink" Target="garantf1://36842175.0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yperlink" Target="garantf1://70253464.0" TargetMode="External"/><Relationship Id="rId14" Type="http://schemas.openxmlformats.org/officeDocument/2006/relationships/hyperlink" Target="garantf1://12054854.4" TargetMode="External"/><Relationship Id="rId15" Type="http://schemas.openxmlformats.org/officeDocument/2006/relationships/header" Target="header7.xml"/><Relationship Id="rId16" Type="http://schemas.openxmlformats.org/officeDocument/2006/relationships/footer" Target="footer1.xml"/><Relationship Id="rId17" Type="http://schemas.openxmlformats.org/officeDocument/2006/relationships/header" Target="header8.xml"/><Relationship Id="rId18" Type="http://schemas.openxmlformats.org/officeDocument/2006/relationships/footer" Target="footer2.xml"/><Relationship Id="rId19" Type="http://schemas.openxmlformats.org/officeDocument/2006/relationships/header" Target="header9.xml"/><Relationship Id="rId20" Type="http://schemas.openxmlformats.org/officeDocument/2006/relationships/footer" Target="footer3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FF80-8AE0-4094-ABB7-E2F80B48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8352</TotalTime>
  <Application>LibreOffice/6.3.5.2$Linux_X86_64 LibreOffice_project/30$Build-2</Application>
  <Pages>39</Pages>
  <Words>7547</Words>
  <Characters>53778</Characters>
  <CharactersWithSpaces>60456</CharactersWithSpaces>
  <Paragraphs>1385</Paragraphs>
  <Company>NoName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2014-08-14T06:17:00Z</dcterms:created>
  <dc:creator>Ольга Монько</dc:creator>
  <dc:description/>
  <dc:language>ru-RU</dc:language>
  <cp:lastModifiedBy/>
  <cp:lastPrinted>2018-10-03T06:54:00Z</cp:lastPrinted>
  <dcterms:modified xsi:type="dcterms:W3CDTF">2021-04-26T15:13:25Z</dcterms:modified>
  <cp:revision>260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