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571C2">
        <w:rPr>
          <w:rFonts w:ascii="Times New Roman" w:eastAsia="Times New Roman" w:hAnsi="Times New Roman" w:cs="Times New Roman"/>
          <w:b/>
          <w:color w:val="auto"/>
          <w:lang w:bidi="ar-SA"/>
        </w:rPr>
        <w:object w:dxaOrig="73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>
            <v:imagedata r:id="rId7" o:title=""/>
            <o:lock v:ext="edit" aspectratio="f"/>
          </v:shape>
          <o:OLEObject Type="Embed" ProgID="CorelDRAW.Graphic.11" ShapeID="_x0000_i1025" DrawAspect="Content" ObjectID="_1701757120" r:id="rId8"/>
        </w:object>
      </w: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color w:val="auto"/>
          <w:sz w:val="4"/>
          <w:szCs w:val="4"/>
          <w:lang w:bidi="ar-SA"/>
        </w:rPr>
      </w:pP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8571C2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АДМИНИСТРАЦИЯ МУНИЦИПАЛЬНОГО ОБРАЗОВАНИЯ</w:t>
      </w: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571C2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КАНЕВСКОЙ РАЙОН</w:t>
      </w: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8"/>
          <w:szCs w:val="8"/>
          <w:lang w:bidi="ar-SA"/>
        </w:rPr>
      </w:pP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bidi="ar-SA"/>
        </w:rPr>
      </w:pPr>
      <w:r w:rsidRPr="008571C2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bidi="ar-SA"/>
        </w:rPr>
        <w:t>ПОСТАНОВЛЕНИЕ</w:t>
      </w: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7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                                                                          № ______</w:t>
      </w:r>
    </w:p>
    <w:p w:rsid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7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ст-ца Каневская</w:t>
      </w:r>
    </w:p>
    <w:p w:rsid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571C2" w:rsidRPr="008571C2" w:rsidRDefault="008571C2" w:rsidP="008571C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A296E" w:rsidRDefault="008202C4">
      <w:pPr>
        <w:pStyle w:val="Bodytext30"/>
        <w:shd w:val="clear" w:color="auto" w:fill="auto"/>
        <w:spacing w:after="240" w:line="320" w:lineRule="exact"/>
      </w:pPr>
      <w:r>
        <w:t>Об определении размера вреда, причиняемого тяжеловесными</w:t>
      </w:r>
      <w:r>
        <w:br/>
        <w:t>транспортными средствами при движении по автомобильным дорогам</w:t>
      </w:r>
      <w:r>
        <w:br/>
        <w:t xml:space="preserve">местного значения </w:t>
      </w:r>
      <w:r w:rsidR="008571C2" w:rsidRPr="00315B96">
        <w:t>вне границ населенных пунктов в границах муниципального образования Каневской район</w:t>
      </w:r>
    </w:p>
    <w:p w:rsidR="00FA296E" w:rsidRDefault="008202C4" w:rsidP="008571C2">
      <w:pPr>
        <w:pStyle w:val="Bodytext20"/>
        <w:shd w:val="clear" w:color="auto" w:fill="auto"/>
        <w:tabs>
          <w:tab w:val="left" w:pos="2210"/>
        </w:tabs>
        <w:spacing w:before="0"/>
        <w:ind w:firstLine="760"/>
      </w:pPr>
      <w:r>
        <w:t xml:space="preserve">В целях сохранности автомобильных дорог, обеспечения безопасности дорожного движения, привлечения средств для ремонтно-восстановительных работ, поступающих за возмещение вреда, причиняемого тяжеловесными транспортными средствами при движении по автомобильным дорогам местного значения </w:t>
      </w:r>
      <w:r w:rsidR="008571C2" w:rsidRPr="008571C2">
        <w:rPr>
          <w:color w:val="auto"/>
          <w:lang w:eastAsia="ar-SA" w:bidi="ar-SA"/>
        </w:rPr>
        <w:t>вне границ населенных пунктов в границах муниципального образования Каневской район</w:t>
      </w:r>
      <w:r>
        <w:t>, в соответствии с пунктом 7 части 1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Федерального закона от 6 октября 2003 года №</w:t>
      </w:r>
      <w:r>
        <w:tab/>
        <w:t>131-ФЗ «Об общих принципах организации местного</w:t>
      </w:r>
      <w:r w:rsidR="008571C2">
        <w:t xml:space="preserve"> </w:t>
      </w:r>
      <w:r>
        <w:t xml:space="preserve">самоуправления в Российской Федерации», постановления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ситу некоторых актов Правительства Российской Федерации» и руководствуясь Уставом муниципального образования </w:t>
      </w:r>
      <w:r w:rsidR="008571C2">
        <w:t>Каневской район</w:t>
      </w:r>
      <w:r>
        <w:t xml:space="preserve">, </w:t>
      </w:r>
      <w:r>
        <w:rPr>
          <w:rStyle w:val="Bodytext2Spacing3pt"/>
        </w:rPr>
        <w:t>постановляю:</w:t>
      </w:r>
    </w:p>
    <w:p w:rsidR="00FA296E" w:rsidRDefault="008202C4" w:rsidP="008571C2">
      <w:pPr>
        <w:pStyle w:val="Bodytext2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324" w:lineRule="exact"/>
        <w:ind w:firstLine="760"/>
      </w:pPr>
      <w:r>
        <w:t>Определить исходные значения для расчета возмещения вреда,</w:t>
      </w:r>
      <w:r w:rsidR="008571C2">
        <w:t xml:space="preserve"> </w:t>
      </w:r>
      <w:r>
        <w:t xml:space="preserve">причиняемого тяжеловесными транспортными средствами при движении по автомобильным дорогам местного </w:t>
      </w:r>
      <w:r w:rsidR="008571C2" w:rsidRPr="008571C2">
        <w:rPr>
          <w:color w:val="auto"/>
          <w:lang w:eastAsia="ar-SA" w:bidi="ar-SA"/>
        </w:rPr>
        <w:t>вне границ населенных пунктов в границах муниципального образования Каневской район</w:t>
      </w:r>
      <w:r>
        <w:t xml:space="preserve"> и установить размер вреда, причиняемого тяжеловесными транспортными средствами при движении по автомобильным дорогам местного значения </w:t>
      </w:r>
      <w:r w:rsidR="008571C2" w:rsidRPr="008571C2">
        <w:rPr>
          <w:color w:val="auto"/>
          <w:lang w:eastAsia="ar-SA" w:bidi="ar-SA"/>
        </w:rPr>
        <w:t>вне границ населенных пунктов в границах муниципального образования Каневской район</w:t>
      </w:r>
      <w:r>
        <w:t>, в соответствии с постановлением Правительства Российской Фед</w:t>
      </w:r>
      <w:r w:rsidR="008571C2">
        <w:t xml:space="preserve">ерации от 31 января 2020 года № </w:t>
      </w:r>
      <w:r>
        <w:t>67 «Об утверждении правил возмещения вреда, причиняемого</w:t>
      </w:r>
      <w:r w:rsidR="008571C2">
        <w:t xml:space="preserve"> </w:t>
      </w:r>
      <w:r>
        <w:t>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FA296E" w:rsidRDefault="008202C4">
      <w:pPr>
        <w:pStyle w:val="Bodytext20"/>
        <w:numPr>
          <w:ilvl w:val="0"/>
          <w:numId w:val="1"/>
        </w:numPr>
        <w:shd w:val="clear" w:color="auto" w:fill="auto"/>
        <w:tabs>
          <w:tab w:val="left" w:pos="1208"/>
        </w:tabs>
        <w:spacing w:before="0"/>
        <w:ind w:firstLine="760"/>
      </w:pPr>
      <w:r>
        <w:t xml:space="preserve">Определить Управление </w:t>
      </w:r>
      <w:r w:rsidR="008571C2">
        <w:t>строительства администрации муниципального образования Каневской район</w:t>
      </w:r>
      <w:r>
        <w:t xml:space="preserve"> уполномоченным органом, к </w:t>
      </w:r>
      <w:r>
        <w:lastRenderedPageBreak/>
        <w:t>функциям которого отнесены расчет, начисление</w:t>
      </w:r>
      <w:r w:rsidR="008571C2">
        <w:t xml:space="preserve"> </w:t>
      </w:r>
      <w:r>
        <w:t>и взимание платы за возмещение вреда, причиняемого тяжеловесными транспортными средствами при движении по автомобильным дорогам местного значения.</w:t>
      </w:r>
    </w:p>
    <w:p w:rsidR="008E758B" w:rsidRDefault="008E758B" w:rsidP="008E758B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740"/>
      </w:pPr>
      <w:r w:rsidRPr="003E1AE4">
        <w:t xml:space="preserve">Отделу по связям со СМИ и общественностью администрации муниципального образования Каневской район (Игнатенко) </w:t>
      </w:r>
      <w:r>
        <w:t>опубликовать</w:t>
      </w:r>
      <w:r w:rsidRPr="003E1AE4">
        <w:t xml:space="preserve"> настоящее постановление</w:t>
      </w:r>
      <w:r w:rsidRPr="008C0A12">
        <w:t xml:space="preserve"> </w:t>
      </w:r>
      <w:r>
        <w:t>в печатных средствах массовой информации и разместить</w:t>
      </w:r>
      <w:r w:rsidRPr="003E1AE4">
        <w:t xml:space="preserve"> на официальном сайте адми</w:t>
      </w:r>
      <w:bookmarkStart w:id="0" w:name="_GoBack"/>
      <w:bookmarkEnd w:id="0"/>
      <w:r w:rsidRPr="003E1AE4">
        <w:t>нистрации муниципального образования Каневской район в информационно-телекоммуникационной сети «Интернет».</w:t>
      </w:r>
    </w:p>
    <w:p w:rsidR="008571C2" w:rsidRDefault="008202C4" w:rsidP="008571C2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740"/>
      </w:pPr>
      <w:r>
        <w:t xml:space="preserve">Контроль за выполнением настоящего постановления возложить на </w:t>
      </w:r>
      <w:r w:rsidR="008571C2">
        <w:t>заместителя главы муниципального образования Фоменко М.В.</w:t>
      </w:r>
    </w:p>
    <w:p w:rsidR="008571C2" w:rsidRDefault="008571C2" w:rsidP="008571C2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740"/>
      </w:pPr>
      <w:r>
        <w:t>Постановление вступает в силу со дня его официального опубликования.</w:t>
      </w:r>
    </w:p>
    <w:p w:rsidR="003E1AE4" w:rsidRDefault="003E1AE4" w:rsidP="003E1AE4">
      <w:pPr>
        <w:pStyle w:val="Bodytext20"/>
        <w:shd w:val="clear" w:color="auto" w:fill="auto"/>
        <w:tabs>
          <w:tab w:val="left" w:pos="1066"/>
        </w:tabs>
        <w:spacing w:before="0"/>
        <w:ind w:left="740"/>
      </w:pPr>
    </w:p>
    <w:p w:rsidR="003E1AE4" w:rsidRDefault="003E1AE4" w:rsidP="003E1AE4">
      <w:pPr>
        <w:pStyle w:val="Bodytext20"/>
        <w:shd w:val="clear" w:color="auto" w:fill="auto"/>
        <w:spacing w:before="0"/>
      </w:pPr>
    </w:p>
    <w:p w:rsidR="003E1AE4" w:rsidRDefault="003E1AE4" w:rsidP="003E1AE4">
      <w:pPr>
        <w:pStyle w:val="Bodytext20"/>
        <w:shd w:val="clear" w:color="auto" w:fill="auto"/>
        <w:spacing w:before="0"/>
      </w:pPr>
    </w:p>
    <w:p w:rsidR="003E1AE4" w:rsidRDefault="003E1AE4" w:rsidP="003E1AE4">
      <w:pPr>
        <w:pStyle w:val="Bodytext20"/>
        <w:shd w:val="clear" w:color="auto" w:fill="auto"/>
        <w:spacing w:before="0"/>
      </w:pPr>
      <w:r>
        <w:t>Глава муниципального образования</w:t>
      </w:r>
    </w:p>
    <w:p w:rsidR="003E1AE4" w:rsidRDefault="003E1AE4" w:rsidP="003E1AE4">
      <w:pPr>
        <w:pStyle w:val="Bodytext20"/>
        <w:shd w:val="clear" w:color="auto" w:fill="auto"/>
        <w:spacing w:before="0"/>
      </w:pPr>
      <w:r>
        <w:t>Каневской район                                                                             А.В. Герасименко</w:t>
      </w:r>
    </w:p>
    <w:p w:rsidR="008571C2" w:rsidRDefault="008571C2" w:rsidP="008571C2">
      <w:pPr>
        <w:pStyle w:val="Bodytext20"/>
        <w:shd w:val="clear" w:color="auto" w:fill="auto"/>
        <w:tabs>
          <w:tab w:val="left" w:pos="1066"/>
        </w:tabs>
        <w:spacing w:before="0"/>
      </w:pPr>
    </w:p>
    <w:p w:rsidR="008571C2" w:rsidRDefault="008571C2" w:rsidP="008571C2">
      <w:pPr>
        <w:pStyle w:val="Bodytext20"/>
        <w:shd w:val="clear" w:color="auto" w:fill="auto"/>
        <w:tabs>
          <w:tab w:val="left" w:pos="1066"/>
        </w:tabs>
        <w:spacing w:before="0" w:line="240" w:lineRule="auto"/>
        <w:sectPr w:rsidR="008571C2" w:rsidSect="00615914">
          <w:headerReference w:type="default" r:id="rId9"/>
          <w:pgSz w:w="11900" w:h="16840"/>
          <w:pgMar w:top="1134" w:right="567" w:bottom="1134" w:left="1701" w:header="454" w:footer="6" w:gutter="0"/>
          <w:cols w:space="720"/>
          <w:noEndnote/>
          <w:titlePg/>
          <w:docGrid w:linePitch="360"/>
        </w:sectPr>
      </w:pPr>
    </w:p>
    <w:p w:rsidR="00FA296E" w:rsidRDefault="00FA296E">
      <w:pPr>
        <w:spacing w:before="78" w:after="78" w:line="240" w:lineRule="exact"/>
        <w:rPr>
          <w:sz w:val="19"/>
          <w:szCs w:val="19"/>
        </w:rPr>
      </w:pPr>
    </w:p>
    <w:p w:rsidR="00FA296E" w:rsidRDefault="00FA296E">
      <w:pPr>
        <w:rPr>
          <w:sz w:val="2"/>
          <w:szCs w:val="2"/>
        </w:rPr>
        <w:sectPr w:rsidR="00FA296E">
          <w:type w:val="continuous"/>
          <w:pgSz w:w="11900" w:h="16840"/>
          <w:pgMar w:top="948" w:right="0" w:bottom="948" w:left="0" w:header="0" w:footer="3" w:gutter="0"/>
          <w:cols w:space="720"/>
          <w:noEndnote/>
          <w:docGrid w:linePitch="360"/>
        </w:sectPr>
      </w:pPr>
    </w:p>
    <w:p w:rsidR="00FA296E" w:rsidRDefault="00FA296E">
      <w:pPr>
        <w:spacing w:line="360" w:lineRule="exact"/>
      </w:pPr>
    </w:p>
    <w:p w:rsidR="00FA296E" w:rsidRDefault="008571C2" w:rsidP="008571C2">
      <w:pPr>
        <w:tabs>
          <w:tab w:val="left" w:pos="5860"/>
        </w:tabs>
        <w:spacing w:line="360" w:lineRule="exact"/>
      </w:pPr>
      <w:r>
        <w:tab/>
      </w:r>
    </w:p>
    <w:p w:rsidR="00FA296E" w:rsidRDefault="00FA296E">
      <w:pPr>
        <w:spacing w:line="424" w:lineRule="exact"/>
      </w:pPr>
    </w:p>
    <w:p w:rsidR="00FA296E" w:rsidRDefault="00FA296E">
      <w:pPr>
        <w:rPr>
          <w:sz w:val="2"/>
          <w:szCs w:val="2"/>
        </w:rPr>
      </w:pPr>
    </w:p>
    <w:sectPr w:rsidR="00FA296E">
      <w:type w:val="continuous"/>
      <w:pgSz w:w="11900" w:h="16840"/>
      <w:pgMar w:top="948" w:right="549" w:bottom="948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EF" w:rsidRDefault="00D717EF">
      <w:r>
        <w:separator/>
      </w:r>
    </w:p>
  </w:endnote>
  <w:endnote w:type="continuationSeparator" w:id="0">
    <w:p w:rsidR="00D717EF" w:rsidRDefault="00D7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EF" w:rsidRDefault="00D717EF"/>
  </w:footnote>
  <w:footnote w:type="continuationSeparator" w:id="0">
    <w:p w:rsidR="00D717EF" w:rsidRDefault="00D71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58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5914" w:rsidRPr="00615914" w:rsidRDefault="006159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59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59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59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5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59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96E" w:rsidRDefault="00FA29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6C53"/>
    <w:multiLevelType w:val="multilevel"/>
    <w:tmpl w:val="121E8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296E"/>
    <w:rsid w:val="003E1AE4"/>
    <w:rsid w:val="00615914"/>
    <w:rsid w:val="008202C4"/>
    <w:rsid w:val="008571C2"/>
    <w:rsid w:val="008E758B"/>
    <w:rsid w:val="00D717EF"/>
    <w:rsid w:val="00F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1C51E-0D1E-4A97-9C31-E68DC0F7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Heading1PalatinoLinotype11ptNotItalic">
    <w:name w:val="Heading #1 + Palatino Linotype;11 pt;Not Italic"/>
    <w:basedOn w:val="Heading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0" w:lineRule="atLeast"/>
      <w:jc w:val="both"/>
      <w:outlineLvl w:val="0"/>
    </w:pPr>
    <w:rPr>
      <w:rFonts w:ascii="Cambria" w:eastAsia="Cambria" w:hAnsi="Cambria" w:cs="Cambria"/>
      <w:i/>
      <w:iCs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15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914"/>
    <w:rPr>
      <w:color w:val="000000"/>
    </w:rPr>
  </w:style>
  <w:style w:type="paragraph" w:styleId="a6">
    <w:name w:val="footer"/>
    <w:basedOn w:val="a"/>
    <w:link w:val="a7"/>
    <w:uiPriority w:val="99"/>
    <w:unhideWhenUsed/>
    <w:rsid w:val="006159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9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Иванов</cp:lastModifiedBy>
  <cp:revision>4</cp:revision>
  <dcterms:created xsi:type="dcterms:W3CDTF">2021-11-02T06:24:00Z</dcterms:created>
  <dcterms:modified xsi:type="dcterms:W3CDTF">2021-12-23T06:32:00Z</dcterms:modified>
</cp:coreProperties>
</file>