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0302A" w14:textId="77777777" w:rsidR="009E470C" w:rsidRPr="009E470C" w:rsidRDefault="009E470C" w:rsidP="009E470C">
      <w:pPr>
        <w:widowControl w:val="0"/>
        <w:tabs>
          <w:tab w:val="left" w:pos="708"/>
          <w:tab w:val="left" w:pos="916"/>
          <w:tab w:val="left" w:pos="1832"/>
          <w:tab w:val="left" w:pos="2748"/>
          <w:tab w:val="left" w:pos="3664"/>
          <w:tab w:val="left" w:pos="4580"/>
          <w:tab w:val="left" w:pos="5387"/>
          <w:tab w:val="left" w:pos="5670"/>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
        <w:jc w:val="right"/>
        <w:rPr>
          <w:rFonts w:ascii="Times New Roman" w:eastAsia="SimSun" w:hAnsi="Times New Roman" w:cs="Times New Roman"/>
          <w:color w:val="00000A"/>
          <w:sz w:val="28"/>
          <w:szCs w:val="28"/>
          <w:lang w:eastAsia="ru-RU"/>
        </w:rPr>
      </w:pPr>
      <w:r w:rsidRPr="009E470C">
        <w:rPr>
          <w:rFonts w:ascii="Times New Roman" w:eastAsia="SimSun" w:hAnsi="Times New Roman" w:cs="Times New Roman"/>
          <w:color w:val="00000A"/>
          <w:sz w:val="28"/>
          <w:szCs w:val="28"/>
          <w:lang w:eastAsia="ru-RU"/>
        </w:rPr>
        <w:t>ПРОЕКТ</w:t>
      </w:r>
    </w:p>
    <w:p w14:paraId="6C44964B" w14:textId="77777777" w:rsidR="009E470C" w:rsidRPr="009E470C" w:rsidRDefault="009E470C" w:rsidP="009E470C">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80"/>
          <w:sz w:val="28"/>
          <w:szCs w:val="28"/>
          <w:lang w:eastAsia="ru-RU"/>
        </w:rPr>
      </w:pPr>
      <w:r w:rsidRPr="009E470C">
        <w:rPr>
          <w:rFonts w:ascii="Times New Roman" w:eastAsia="Times New Roman" w:hAnsi="Times New Roman" w:cs="Times New Roman"/>
          <w:b/>
          <w:bCs/>
          <w:noProof/>
          <w:color w:val="000080"/>
          <w:sz w:val="28"/>
          <w:szCs w:val="28"/>
          <w:lang w:eastAsia="ru-RU"/>
        </w:rPr>
        <w:drawing>
          <wp:inline distT="0" distB="0" distL="0" distR="0" wp14:anchorId="681288C8" wp14:editId="2A1658FE">
            <wp:extent cx="428625" cy="608371"/>
            <wp:effectExtent l="0" t="0" r="0" b="1270"/>
            <wp:docPr id="18164977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748" cy="611384"/>
                    </a:xfrm>
                    <a:prstGeom prst="rect">
                      <a:avLst/>
                    </a:prstGeom>
                    <a:noFill/>
                    <a:ln>
                      <a:noFill/>
                    </a:ln>
                  </pic:spPr>
                </pic:pic>
              </a:graphicData>
            </a:graphic>
          </wp:inline>
        </w:drawing>
      </w:r>
    </w:p>
    <w:p w14:paraId="1E46AFB0" w14:textId="77777777" w:rsidR="009E470C" w:rsidRPr="009E470C" w:rsidRDefault="009E470C" w:rsidP="009E470C">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00"/>
          <w:sz w:val="28"/>
          <w:szCs w:val="28"/>
          <w:lang w:eastAsia="ru-RU"/>
        </w:rPr>
      </w:pPr>
      <w:r w:rsidRPr="009E470C">
        <w:rPr>
          <w:rFonts w:ascii="Times New Roman" w:eastAsia="Times New Roman" w:hAnsi="Times New Roman" w:cs="Times New Roman"/>
          <w:b/>
          <w:bCs/>
          <w:color w:val="000000"/>
          <w:sz w:val="28"/>
          <w:szCs w:val="28"/>
          <w:lang w:eastAsia="ru-RU"/>
        </w:rPr>
        <w:t>СОВЕТ МУНИЦИПАЛЬНОГО ОБРАЗОВАНИЯ</w:t>
      </w:r>
    </w:p>
    <w:p w14:paraId="18CEB0E8" w14:textId="77777777" w:rsidR="009E470C" w:rsidRPr="009E470C" w:rsidRDefault="009E470C" w:rsidP="009E470C">
      <w:pPr>
        <w:widowControl w:val="0"/>
        <w:spacing w:after="0" w:line="240" w:lineRule="auto"/>
        <w:jc w:val="center"/>
        <w:rPr>
          <w:rFonts w:ascii="Times New Roman" w:eastAsia="Times New Roman" w:hAnsi="Times New Roman" w:cs="Times New Roman"/>
          <w:b/>
          <w:bCs/>
          <w:sz w:val="28"/>
          <w:szCs w:val="28"/>
          <w:lang w:eastAsia="ru-RU"/>
        </w:rPr>
      </w:pPr>
      <w:r w:rsidRPr="009E470C">
        <w:rPr>
          <w:rFonts w:ascii="Times New Roman" w:eastAsia="Times New Roman" w:hAnsi="Times New Roman" w:cs="Times New Roman"/>
          <w:b/>
          <w:bCs/>
          <w:sz w:val="28"/>
          <w:szCs w:val="28"/>
          <w:lang w:eastAsia="ru-RU"/>
        </w:rPr>
        <w:t xml:space="preserve">КАНЕВСКОЙ МУНИЦИПАЛЬНЫЙ РАЙОН </w:t>
      </w:r>
    </w:p>
    <w:p w14:paraId="4C657013" w14:textId="77777777" w:rsidR="009E470C" w:rsidRPr="009E470C" w:rsidRDefault="009E470C" w:rsidP="009E470C">
      <w:pPr>
        <w:widowControl w:val="0"/>
        <w:spacing w:after="0" w:line="240" w:lineRule="auto"/>
        <w:jc w:val="center"/>
        <w:rPr>
          <w:rFonts w:ascii="Times New Roman" w:eastAsia="Times New Roman" w:hAnsi="Times New Roman" w:cs="Times New Roman"/>
          <w:b/>
          <w:bCs/>
          <w:sz w:val="28"/>
          <w:szCs w:val="28"/>
          <w:lang w:eastAsia="ru-RU"/>
        </w:rPr>
      </w:pPr>
      <w:r w:rsidRPr="009E470C">
        <w:rPr>
          <w:rFonts w:ascii="Times New Roman" w:eastAsia="Times New Roman" w:hAnsi="Times New Roman" w:cs="Times New Roman"/>
          <w:b/>
          <w:bCs/>
          <w:sz w:val="28"/>
          <w:szCs w:val="28"/>
          <w:lang w:eastAsia="ru-RU"/>
        </w:rPr>
        <w:t>КРАСНОДАРСКОГО КРАЯ</w:t>
      </w:r>
    </w:p>
    <w:p w14:paraId="6A8960CA" w14:textId="77777777" w:rsidR="009E470C" w:rsidRPr="009E470C" w:rsidRDefault="009E470C" w:rsidP="009E470C">
      <w:pPr>
        <w:widowControl w:val="0"/>
        <w:spacing w:after="0" w:line="240" w:lineRule="auto"/>
        <w:jc w:val="center"/>
        <w:rPr>
          <w:rFonts w:ascii="Times New Roman" w:eastAsia="Times New Roman" w:hAnsi="Times New Roman" w:cs="Times New Roman"/>
          <w:b/>
          <w:bCs/>
          <w:sz w:val="28"/>
          <w:szCs w:val="28"/>
          <w:lang w:eastAsia="ru-RU"/>
        </w:rPr>
      </w:pPr>
      <w:r w:rsidRPr="009E470C">
        <w:rPr>
          <w:rFonts w:ascii="Times New Roman" w:eastAsia="Times New Roman" w:hAnsi="Times New Roman" w:cs="Times New Roman"/>
          <w:b/>
          <w:bCs/>
          <w:sz w:val="28"/>
          <w:szCs w:val="28"/>
          <w:lang w:eastAsia="ru-RU"/>
        </w:rPr>
        <w:t>ВОСЬМОГО СОЗЫВА</w:t>
      </w:r>
    </w:p>
    <w:p w14:paraId="3353280F" w14:textId="77777777" w:rsidR="009E470C" w:rsidRPr="009E470C" w:rsidRDefault="009E470C" w:rsidP="009E470C">
      <w:pPr>
        <w:widowControl w:val="0"/>
        <w:spacing w:after="0" w:line="240" w:lineRule="auto"/>
        <w:jc w:val="center"/>
        <w:rPr>
          <w:rFonts w:ascii="Times New Roman" w:eastAsia="Times New Roman" w:hAnsi="Times New Roman" w:cs="Times New Roman"/>
          <w:b/>
          <w:bCs/>
          <w:sz w:val="28"/>
          <w:szCs w:val="28"/>
          <w:lang w:eastAsia="ru-RU"/>
        </w:rPr>
      </w:pPr>
    </w:p>
    <w:p w14:paraId="183498E6" w14:textId="77777777" w:rsidR="009E470C" w:rsidRPr="009E470C" w:rsidRDefault="009E470C" w:rsidP="009E470C">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00"/>
          <w:sz w:val="28"/>
          <w:szCs w:val="28"/>
          <w:lang w:eastAsia="ru-RU"/>
        </w:rPr>
      </w:pPr>
      <w:r w:rsidRPr="009E470C">
        <w:rPr>
          <w:rFonts w:ascii="Times New Roman" w:eastAsia="Times New Roman" w:hAnsi="Times New Roman" w:cs="Times New Roman"/>
          <w:b/>
          <w:bCs/>
          <w:color w:val="000000"/>
          <w:sz w:val="28"/>
          <w:szCs w:val="28"/>
          <w:lang w:eastAsia="ru-RU"/>
        </w:rPr>
        <w:t>РЕШЕНИЕ</w:t>
      </w:r>
    </w:p>
    <w:p w14:paraId="34DA740A" w14:textId="77777777" w:rsidR="009E470C" w:rsidRPr="009E470C" w:rsidRDefault="009E470C" w:rsidP="009E470C">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SimSun" w:hAnsi="Times New Roman" w:cs="Times New Roman"/>
          <w:color w:val="00000A"/>
          <w:sz w:val="28"/>
          <w:szCs w:val="28"/>
          <w:lang w:eastAsia="ru-RU"/>
        </w:rPr>
      </w:pPr>
      <w:r w:rsidRPr="009E470C">
        <w:rPr>
          <w:rFonts w:ascii="Times New Roman" w:eastAsia="SimSun" w:hAnsi="Times New Roman" w:cs="Times New Roman"/>
          <w:color w:val="00000A"/>
          <w:sz w:val="28"/>
          <w:szCs w:val="28"/>
          <w:lang w:eastAsia="ru-RU"/>
        </w:rPr>
        <w:t>от__________________                                                                     № __________</w:t>
      </w:r>
    </w:p>
    <w:p w14:paraId="3BA27E39" w14:textId="77777777" w:rsidR="009E470C" w:rsidRPr="009E470C" w:rsidRDefault="009E470C" w:rsidP="009E470C">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SimSun" w:hAnsi="Times New Roman" w:cs="Times New Roman"/>
          <w:color w:val="00000A"/>
          <w:sz w:val="28"/>
          <w:szCs w:val="28"/>
          <w:lang w:eastAsia="ru-RU"/>
        </w:rPr>
      </w:pPr>
    </w:p>
    <w:p w14:paraId="63D11B55" w14:textId="77777777" w:rsidR="009E470C" w:rsidRPr="009E470C" w:rsidRDefault="009E470C" w:rsidP="009E470C">
      <w:pPr>
        <w:widowControl w:val="0"/>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SimSun" w:hAnsi="Times New Roman" w:cs="Times New Roman"/>
          <w:color w:val="00000A"/>
          <w:sz w:val="28"/>
          <w:szCs w:val="28"/>
          <w:lang w:eastAsia="ru-RU"/>
        </w:rPr>
      </w:pPr>
      <w:proofErr w:type="spellStart"/>
      <w:r w:rsidRPr="009E470C">
        <w:rPr>
          <w:rFonts w:ascii="Times New Roman" w:eastAsia="SimSun" w:hAnsi="Times New Roman" w:cs="Times New Roman"/>
          <w:color w:val="00000A"/>
          <w:sz w:val="28"/>
          <w:szCs w:val="28"/>
          <w:lang w:eastAsia="ru-RU"/>
        </w:rPr>
        <w:t>ст-ца</w:t>
      </w:r>
      <w:proofErr w:type="spellEnd"/>
      <w:r w:rsidRPr="009E470C">
        <w:rPr>
          <w:rFonts w:ascii="Times New Roman" w:eastAsia="SimSun" w:hAnsi="Times New Roman" w:cs="Times New Roman"/>
          <w:color w:val="00000A"/>
          <w:sz w:val="28"/>
          <w:szCs w:val="28"/>
          <w:lang w:eastAsia="ru-RU"/>
        </w:rPr>
        <w:t xml:space="preserve"> Каневская</w:t>
      </w:r>
    </w:p>
    <w:p w14:paraId="698522EC" w14:textId="77777777" w:rsidR="009E470C" w:rsidRDefault="009E470C"/>
    <w:p w14:paraId="5C0B1742" w14:textId="77777777" w:rsidR="009E470C" w:rsidRPr="009E470C" w:rsidRDefault="009E470C" w:rsidP="009E470C">
      <w:pPr>
        <w:widowControl w:val="0"/>
        <w:spacing w:after="0" w:line="240" w:lineRule="auto"/>
        <w:ind w:firstLine="851"/>
        <w:contextualSpacing/>
        <w:jc w:val="center"/>
        <w:rPr>
          <w:rFonts w:ascii="Times New Roman" w:eastAsia="Times New Roman" w:hAnsi="Times New Roman" w:cs="Times New Roman"/>
          <w:b/>
          <w:sz w:val="28"/>
          <w:szCs w:val="28"/>
          <w:lang w:eastAsia="ru-RU"/>
        </w:rPr>
      </w:pPr>
      <w:r w:rsidRPr="009E470C">
        <w:rPr>
          <w:rFonts w:ascii="Times New Roman" w:eastAsia="Calibri" w:hAnsi="Times New Roman" w:cs="Times New Roman"/>
          <w:b/>
          <w:sz w:val="28"/>
        </w:rPr>
        <w:t xml:space="preserve">Об утверждении Порядка выдвижения, внесения, обсуждения, рассмотрения инициативных проектов, определения части территории на которой могут реализовываться инициативные проекты, а также проведения их конкурсного отбора в </w:t>
      </w:r>
      <w:r w:rsidRPr="009E470C">
        <w:rPr>
          <w:rFonts w:ascii="Times New Roman" w:eastAsia="Times New Roman" w:hAnsi="Times New Roman" w:cs="Times New Roman"/>
          <w:b/>
          <w:sz w:val="28"/>
          <w:szCs w:val="28"/>
          <w:lang w:eastAsia="ru-RU"/>
        </w:rPr>
        <w:t>муниципальном образовании Каневской муниципальный район Краснодарского края</w:t>
      </w:r>
    </w:p>
    <w:p w14:paraId="308826AE" w14:textId="77777777" w:rsidR="009E470C" w:rsidRPr="009E470C" w:rsidRDefault="009E470C" w:rsidP="009E470C">
      <w:pPr>
        <w:widowControl w:val="0"/>
        <w:spacing w:after="0" w:line="240" w:lineRule="auto"/>
        <w:ind w:firstLine="851"/>
        <w:contextualSpacing/>
        <w:jc w:val="both"/>
        <w:rPr>
          <w:rFonts w:ascii="Times New Roman" w:eastAsia="Times New Roman" w:hAnsi="Times New Roman" w:cs="Times New Roman"/>
          <w:b/>
          <w:sz w:val="28"/>
          <w:szCs w:val="28"/>
          <w:highlight w:val="yellow"/>
          <w:lang w:eastAsia="ru-RU"/>
        </w:rPr>
      </w:pPr>
    </w:p>
    <w:p w14:paraId="7240A3AB" w14:textId="77777777" w:rsidR="009E470C" w:rsidRPr="009E470C" w:rsidRDefault="009E470C" w:rsidP="009E470C">
      <w:pPr>
        <w:spacing w:after="0" w:line="240" w:lineRule="auto"/>
        <w:ind w:firstLine="851"/>
        <w:contextualSpacing/>
        <w:jc w:val="both"/>
        <w:rPr>
          <w:rFonts w:ascii="Times New Roman" w:eastAsia="Calibri" w:hAnsi="Times New Roman" w:cs="Times New Roman"/>
          <w:sz w:val="28"/>
          <w:szCs w:val="28"/>
        </w:rPr>
      </w:pPr>
      <w:r w:rsidRPr="009E470C">
        <w:rPr>
          <w:rFonts w:ascii="Times New Roman" w:eastAsia="Calibri" w:hAnsi="Times New Roman" w:cs="Times New Roman"/>
          <w:sz w:val="28"/>
          <w:szCs w:val="28"/>
        </w:rPr>
        <w:t>Руководствуясь статьей 49 Федерального закона от 20 марта 2025 года № 33-ФЗ «Об общих принципах организации местного самоуправления в единой системе публичной власти», статьей 24 Закона Краснодарского края от 12 декабря 2025 года № 5458-КЗ «Об отдельных вопросах организации местного самоуправления в Краснодарском крае», статьей 49 Устава</w:t>
      </w:r>
      <w:r w:rsidRPr="009E470C">
        <w:rPr>
          <w:rFonts w:ascii="Times New Roman" w:eastAsia="Calibri" w:hAnsi="Times New Roman" w:cs="Times New Roman"/>
          <w:b/>
          <w:bCs/>
          <w:sz w:val="28"/>
          <w:szCs w:val="28"/>
        </w:rPr>
        <w:t xml:space="preserve"> </w:t>
      </w:r>
      <w:r w:rsidRPr="009E470C">
        <w:rPr>
          <w:rFonts w:ascii="Times New Roman" w:eastAsia="Calibri" w:hAnsi="Times New Roman" w:cs="Times New Roman"/>
          <w:sz w:val="28"/>
          <w:szCs w:val="28"/>
        </w:rPr>
        <w:t xml:space="preserve">муниципального образования Каневской муниципальный район </w:t>
      </w:r>
      <w:bookmarkStart w:id="0" w:name="_Hlk228798776"/>
      <w:r w:rsidRPr="009E470C">
        <w:rPr>
          <w:rFonts w:ascii="Times New Roman" w:eastAsia="Calibri" w:hAnsi="Times New Roman" w:cs="Times New Roman"/>
          <w:sz w:val="28"/>
          <w:szCs w:val="28"/>
        </w:rPr>
        <w:t>Краснодарского края</w:t>
      </w:r>
      <w:bookmarkEnd w:id="0"/>
      <w:r w:rsidRPr="009E470C">
        <w:rPr>
          <w:rFonts w:ascii="Times New Roman" w:eastAsia="Calibri" w:hAnsi="Times New Roman" w:cs="Times New Roman"/>
          <w:sz w:val="28"/>
          <w:szCs w:val="28"/>
        </w:rPr>
        <w:t xml:space="preserve">, утвержденного решением Совета </w:t>
      </w:r>
      <w:r w:rsidRPr="009E470C">
        <w:rPr>
          <w:rFonts w:ascii="Times New Roman" w:eastAsia="Calibri" w:hAnsi="Times New Roman" w:cs="Times New Roman"/>
          <w:color w:val="000000"/>
          <w:sz w:val="28"/>
          <w:szCs w:val="28"/>
        </w:rPr>
        <w:t xml:space="preserve">муниципального образования Каневской муниципальный </w:t>
      </w:r>
      <w:r w:rsidRPr="009E470C">
        <w:rPr>
          <w:rFonts w:ascii="Times New Roman" w:eastAsia="Calibri" w:hAnsi="Times New Roman" w:cs="Times New Roman"/>
          <w:sz w:val="28"/>
          <w:szCs w:val="28"/>
        </w:rPr>
        <w:t xml:space="preserve">район Краснодарского края от 29 апреля 2026 года № 43, Совет муниципального образования Каневской </w:t>
      </w:r>
      <w:r w:rsidRPr="009E470C">
        <w:rPr>
          <w:rFonts w:ascii="Times New Roman" w:eastAsia="Calibri" w:hAnsi="Times New Roman" w:cs="Times New Roman"/>
          <w:color w:val="000000"/>
          <w:sz w:val="28"/>
          <w:szCs w:val="28"/>
        </w:rPr>
        <w:t xml:space="preserve">муниципальный </w:t>
      </w:r>
      <w:r w:rsidRPr="009E470C">
        <w:rPr>
          <w:rFonts w:ascii="Times New Roman" w:eastAsia="Calibri" w:hAnsi="Times New Roman" w:cs="Times New Roman"/>
          <w:sz w:val="28"/>
          <w:szCs w:val="28"/>
        </w:rPr>
        <w:t xml:space="preserve">район Краснодарского края р е ш и л: </w:t>
      </w:r>
    </w:p>
    <w:p w14:paraId="34D3DBBF" w14:textId="77777777" w:rsidR="009E470C" w:rsidRPr="009E470C" w:rsidRDefault="009E470C" w:rsidP="009E470C">
      <w:pPr>
        <w:widowControl w:val="0"/>
        <w:numPr>
          <w:ilvl w:val="0"/>
          <w:numId w:val="1"/>
        </w:numPr>
        <w:autoSpaceDE w:val="0"/>
        <w:autoSpaceDN w:val="0"/>
        <w:spacing w:after="0" w:line="240" w:lineRule="auto"/>
        <w:ind w:left="0" w:firstLine="851"/>
        <w:contextualSpacing/>
        <w:jc w:val="both"/>
        <w:rPr>
          <w:rFonts w:ascii="Times New Roman" w:eastAsia="Calibri" w:hAnsi="Times New Roman" w:cs="Times New Roman"/>
          <w:sz w:val="28"/>
          <w:szCs w:val="28"/>
        </w:rPr>
      </w:pPr>
      <w:r w:rsidRPr="009E470C">
        <w:rPr>
          <w:rFonts w:ascii="Times New Roman" w:eastAsia="Calibri" w:hAnsi="Times New Roman" w:cs="Times New Roman"/>
          <w:sz w:val="28"/>
          <w:szCs w:val="28"/>
        </w:rPr>
        <w:t xml:space="preserve">Утвердить </w:t>
      </w:r>
      <w:r w:rsidRPr="009E470C">
        <w:rPr>
          <w:rFonts w:ascii="Times New Roman" w:eastAsia="Times New Roman" w:hAnsi="Times New Roman" w:cs="Times New Roman"/>
          <w:sz w:val="28"/>
          <w:szCs w:val="28"/>
          <w:lang w:eastAsia="ru-RU"/>
        </w:rPr>
        <w:t xml:space="preserve">Порядок выдвижения, внесения, обсуждения, рассмотрения инициативных проектов, </w:t>
      </w:r>
      <w:r w:rsidRPr="009E470C">
        <w:rPr>
          <w:rFonts w:ascii="Times New Roman" w:eastAsia="Calibri" w:hAnsi="Times New Roman" w:cs="Times New Roman"/>
          <w:bCs/>
          <w:sz w:val="28"/>
          <w:szCs w:val="28"/>
        </w:rPr>
        <w:t>определения части территории на которой могут реализовываться инициативные проекты,</w:t>
      </w:r>
      <w:r w:rsidRPr="009E470C">
        <w:rPr>
          <w:rFonts w:ascii="Times New Roman" w:eastAsia="Times New Roman" w:hAnsi="Times New Roman" w:cs="Times New Roman"/>
          <w:sz w:val="28"/>
          <w:szCs w:val="28"/>
          <w:lang w:eastAsia="ru-RU"/>
        </w:rPr>
        <w:t xml:space="preserve"> а также проведения их конкурсного отбора в муниципальном образовании Каневской </w:t>
      </w:r>
      <w:r w:rsidRPr="009E470C">
        <w:rPr>
          <w:rFonts w:ascii="Times New Roman" w:eastAsia="Calibri" w:hAnsi="Times New Roman" w:cs="Times New Roman"/>
          <w:color w:val="000000"/>
          <w:sz w:val="28"/>
          <w:szCs w:val="28"/>
        </w:rPr>
        <w:t xml:space="preserve">муниципальный </w:t>
      </w:r>
      <w:r w:rsidRPr="009E470C">
        <w:rPr>
          <w:rFonts w:ascii="Times New Roman" w:eastAsia="Calibri" w:hAnsi="Times New Roman" w:cs="Times New Roman"/>
          <w:sz w:val="28"/>
          <w:szCs w:val="28"/>
        </w:rPr>
        <w:t>район Краснодарского края согласно приложению к настоящему решению.</w:t>
      </w:r>
    </w:p>
    <w:p w14:paraId="3EA1F558" w14:textId="77777777" w:rsidR="009E470C" w:rsidRPr="009E470C" w:rsidRDefault="009E470C" w:rsidP="009E470C">
      <w:pPr>
        <w:numPr>
          <w:ilvl w:val="0"/>
          <w:numId w:val="1"/>
        </w:numPr>
        <w:spacing w:after="0" w:line="240" w:lineRule="auto"/>
        <w:ind w:left="0" w:firstLine="851"/>
        <w:contextualSpacing/>
        <w:rPr>
          <w:rFonts w:ascii="Times New Roman" w:eastAsia="Times New Roman" w:hAnsi="Times New Roman" w:cs="Times New Roman"/>
          <w:color w:val="000000"/>
          <w:sz w:val="28"/>
          <w:szCs w:val="28"/>
          <w:lang w:eastAsia="ru-RU"/>
        </w:rPr>
      </w:pPr>
      <w:r w:rsidRPr="009E470C">
        <w:rPr>
          <w:rFonts w:ascii="Times New Roman" w:eastAsia="Times New Roman" w:hAnsi="Times New Roman" w:cs="Times New Roman"/>
          <w:color w:val="000000"/>
          <w:sz w:val="28"/>
          <w:szCs w:val="28"/>
          <w:lang w:eastAsia="ru-RU"/>
        </w:rPr>
        <w:t>Признать утратившими силу:</w:t>
      </w:r>
    </w:p>
    <w:p w14:paraId="664E0B55" w14:textId="77777777" w:rsidR="009E470C" w:rsidRPr="009E470C" w:rsidRDefault="009E470C" w:rsidP="009E470C">
      <w:pPr>
        <w:widowControl w:val="0"/>
        <w:numPr>
          <w:ilvl w:val="1"/>
          <w:numId w:val="1"/>
        </w:numPr>
        <w:autoSpaceDE w:val="0"/>
        <w:autoSpaceDN w:val="0"/>
        <w:spacing w:after="0" w:line="240" w:lineRule="auto"/>
        <w:ind w:left="0" w:firstLine="851"/>
        <w:contextualSpacing/>
        <w:jc w:val="both"/>
        <w:rPr>
          <w:rFonts w:ascii="Times New Roman" w:eastAsia="Times New Roman" w:hAnsi="Times New Roman" w:cs="Times New Roman"/>
          <w:b/>
          <w:sz w:val="28"/>
          <w:szCs w:val="28"/>
          <w:lang w:eastAsia="ru-RU"/>
        </w:rPr>
      </w:pPr>
      <w:r w:rsidRPr="009E470C">
        <w:rPr>
          <w:rFonts w:ascii="Times New Roman" w:eastAsia="Calibri" w:hAnsi="Times New Roman" w:cs="Times New Roman"/>
          <w:color w:val="000000"/>
          <w:sz w:val="28"/>
          <w:szCs w:val="28"/>
        </w:rPr>
        <w:t>решение Совета муниципального образования Каневской район от 10 февраля 2021 года № 43 «Об утверждении</w:t>
      </w:r>
      <w:r w:rsidRPr="009E470C">
        <w:rPr>
          <w:rFonts w:ascii="Times New Roman" w:eastAsia="Calibri" w:hAnsi="Times New Roman" w:cs="Times New Roman"/>
          <w:bCs/>
          <w:color w:val="000000"/>
          <w:sz w:val="28"/>
          <w:szCs w:val="28"/>
        </w:rPr>
        <w:t xml:space="preserve"> </w:t>
      </w:r>
      <w:r w:rsidRPr="009E470C">
        <w:rPr>
          <w:rFonts w:ascii="Times New Roman" w:eastAsia="Calibri" w:hAnsi="Times New Roman" w:cs="Times New Roman"/>
          <w:bCs/>
          <w:sz w:val="28"/>
          <w:szCs w:val="28"/>
        </w:rPr>
        <w:t xml:space="preserve">Порядка выдвижения, внесения, обсуждения, рассмотрения инициативных проектов, а также проведения их конкурсного отбора в </w:t>
      </w:r>
      <w:r w:rsidRPr="009E470C">
        <w:rPr>
          <w:rFonts w:ascii="Times New Roman" w:eastAsia="Times New Roman" w:hAnsi="Times New Roman" w:cs="Times New Roman"/>
          <w:bCs/>
          <w:sz w:val="28"/>
          <w:szCs w:val="28"/>
          <w:lang w:eastAsia="ru-RU"/>
        </w:rPr>
        <w:t xml:space="preserve">муниципальном образовании Каневской район»; </w:t>
      </w:r>
    </w:p>
    <w:p w14:paraId="5B1597F7" w14:textId="77777777" w:rsidR="009E470C" w:rsidRPr="009E470C" w:rsidRDefault="009E470C" w:rsidP="009E470C">
      <w:pPr>
        <w:widowControl w:val="0"/>
        <w:numPr>
          <w:ilvl w:val="1"/>
          <w:numId w:val="1"/>
        </w:numPr>
        <w:autoSpaceDE w:val="0"/>
        <w:autoSpaceDN w:val="0"/>
        <w:spacing w:after="0" w:line="240" w:lineRule="auto"/>
        <w:ind w:left="0" w:firstLine="851"/>
        <w:contextualSpacing/>
        <w:jc w:val="both"/>
        <w:rPr>
          <w:rFonts w:ascii="Times New Roman" w:eastAsia="Calibri" w:hAnsi="Times New Roman" w:cs="Times New Roman"/>
          <w:b/>
          <w:sz w:val="28"/>
          <w:szCs w:val="28"/>
        </w:rPr>
      </w:pPr>
      <w:r w:rsidRPr="009E470C">
        <w:rPr>
          <w:rFonts w:ascii="Times New Roman" w:eastAsia="Times New Roman" w:hAnsi="Times New Roman" w:cs="Times New Roman"/>
          <w:color w:val="000000"/>
          <w:sz w:val="28"/>
          <w:szCs w:val="28"/>
          <w:lang w:eastAsia="ru-RU"/>
        </w:rPr>
        <w:t xml:space="preserve">решение Совета муниципального образования Каневской район от 8 октября 2021 года № 93 «О внесении изменений в решение Совета муниципального образования Каневской район от 10 февраля 2021 года № 43 </w:t>
      </w:r>
      <w:r w:rsidRPr="009E470C">
        <w:rPr>
          <w:rFonts w:ascii="Times New Roman" w:eastAsia="Times New Roman" w:hAnsi="Times New Roman" w:cs="Times New Roman"/>
          <w:color w:val="000000"/>
          <w:sz w:val="28"/>
          <w:szCs w:val="28"/>
          <w:lang w:eastAsia="ru-RU"/>
        </w:rPr>
        <w:lastRenderedPageBreak/>
        <w:t>«Об утверждении</w:t>
      </w:r>
      <w:r w:rsidRPr="009E470C">
        <w:rPr>
          <w:rFonts w:ascii="Times New Roman" w:eastAsia="Times New Roman" w:hAnsi="Times New Roman" w:cs="Times New Roman"/>
          <w:bCs/>
          <w:color w:val="000000"/>
          <w:sz w:val="28"/>
          <w:szCs w:val="28"/>
          <w:lang w:eastAsia="ru-RU"/>
        </w:rPr>
        <w:t xml:space="preserve"> </w:t>
      </w:r>
      <w:r w:rsidRPr="009E470C">
        <w:rPr>
          <w:rFonts w:ascii="Times New Roman" w:eastAsia="Times New Roman" w:hAnsi="Times New Roman" w:cs="Times New Roman"/>
          <w:bCs/>
          <w:sz w:val="28"/>
          <w:szCs w:val="28"/>
          <w:lang w:eastAsia="ru-RU"/>
        </w:rPr>
        <w:t>Порядка выдвижения, внесения, обсуждения, рассмотрения инициативных проектов, а также проведения их конкурсного отбора в муниципальном образовании Каневской район»;</w:t>
      </w:r>
    </w:p>
    <w:p w14:paraId="6673C1A2" w14:textId="77777777" w:rsidR="009E470C" w:rsidRPr="009E470C" w:rsidRDefault="009E470C" w:rsidP="009E470C">
      <w:pPr>
        <w:widowControl w:val="0"/>
        <w:numPr>
          <w:ilvl w:val="1"/>
          <w:numId w:val="1"/>
        </w:numPr>
        <w:autoSpaceDE w:val="0"/>
        <w:autoSpaceDN w:val="0"/>
        <w:spacing w:after="0" w:line="240" w:lineRule="auto"/>
        <w:ind w:left="0" w:firstLine="851"/>
        <w:contextualSpacing/>
        <w:jc w:val="both"/>
        <w:rPr>
          <w:rFonts w:ascii="Times New Roman" w:eastAsia="Calibri" w:hAnsi="Times New Roman" w:cs="Times New Roman"/>
          <w:sz w:val="28"/>
          <w:szCs w:val="28"/>
        </w:rPr>
      </w:pPr>
      <w:r w:rsidRPr="009E470C">
        <w:rPr>
          <w:rFonts w:ascii="Times New Roman" w:eastAsia="Calibri" w:hAnsi="Times New Roman" w:cs="Times New Roman"/>
          <w:color w:val="000000"/>
          <w:sz w:val="28"/>
          <w:szCs w:val="28"/>
        </w:rPr>
        <w:t xml:space="preserve"> решение Совета муниципального образования Каневской район от 10 февраля 2021 года № 42</w:t>
      </w:r>
      <w:r w:rsidRPr="009E470C">
        <w:rPr>
          <w:rFonts w:ascii="Times New Roman" w:eastAsia="Calibri" w:hAnsi="Times New Roman" w:cs="Times New Roman"/>
          <w:b/>
          <w:sz w:val="28"/>
          <w:szCs w:val="28"/>
        </w:rPr>
        <w:t xml:space="preserve"> </w:t>
      </w:r>
      <w:r w:rsidRPr="009E470C">
        <w:rPr>
          <w:rFonts w:ascii="Times New Roman" w:eastAsia="Calibri" w:hAnsi="Times New Roman" w:cs="Times New Roman"/>
          <w:bCs/>
          <w:sz w:val="28"/>
          <w:szCs w:val="28"/>
        </w:rPr>
        <w:t xml:space="preserve">«Об утверждении Порядка определения части территории в </w:t>
      </w:r>
      <w:r w:rsidRPr="009E470C">
        <w:rPr>
          <w:rFonts w:ascii="Times New Roman" w:eastAsia="Times New Roman" w:hAnsi="Times New Roman" w:cs="Times New Roman"/>
          <w:bCs/>
          <w:sz w:val="28"/>
          <w:szCs w:val="28"/>
          <w:lang w:eastAsia="ru-RU"/>
        </w:rPr>
        <w:t>муниципальном образовании Каневской район</w:t>
      </w:r>
      <w:r w:rsidRPr="009E470C">
        <w:rPr>
          <w:rFonts w:ascii="Times New Roman" w:eastAsia="Calibri" w:hAnsi="Times New Roman" w:cs="Times New Roman"/>
          <w:bCs/>
          <w:sz w:val="28"/>
          <w:szCs w:val="28"/>
        </w:rPr>
        <w:t>, на которой могут реализовываться инициативные проекты»;</w:t>
      </w:r>
    </w:p>
    <w:p w14:paraId="01D85B11" w14:textId="77777777" w:rsidR="009E470C" w:rsidRPr="009E470C" w:rsidRDefault="009E470C" w:rsidP="009E470C">
      <w:pPr>
        <w:widowControl w:val="0"/>
        <w:numPr>
          <w:ilvl w:val="1"/>
          <w:numId w:val="1"/>
        </w:numPr>
        <w:autoSpaceDE w:val="0"/>
        <w:autoSpaceDN w:val="0"/>
        <w:spacing w:after="0" w:line="240" w:lineRule="auto"/>
        <w:ind w:left="0" w:firstLine="851"/>
        <w:contextualSpacing/>
        <w:jc w:val="both"/>
        <w:rPr>
          <w:rFonts w:ascii="Times New Roman" w:eastAsia="Calibri" w:hAnsi="Times New Roman" w:cs="Times New Roman"/>
          <w:sz w:val="28"/>
          <w:szCs w:val="28"/>
        </w:rPr>
      </w:pPr>
      <w:r w:rsidRPr="009E470C">
        <w:rPr>
          <w:rFonts w:ascii="Times New Roman" w:eastAsia="Calibri" w:hAnsi="Times New Roman" w:cs="Times New Roman"/>
          <w:sz w:val="28"/>
          <w:szCs w:val="28"/>
        </w:rPr>
        <w:t xml:space="preserve"> </w:t>
      </w:r>
      <w:r w:rsidRPr="009E470C">
        <w:rPr>
          <w:rFonts w:ascii="Times New Roman" w:eastAsia="Calibri" w:hAnsi="Times New Roman" w:cs="Times New Roman"/>
          <w:color w:val="000000"/>
          <w:sz w:val="28"/>
          <w:szCs w:val="28"/>
        </w:rPr>
        <w:t>решение Совета муниципального образования Каневской район от 8 октября 2021 года № 92 «О внесении изменений в решение Совета муниципального образования Каневской район от 10 февраля 2021 года № 42</w:t>
      </w:r>
      <w:r w:rsidRPr="009E470C">
        <w:rPr>
          <w:rFonts w:ascii="Times New Roman" w:eastAsia="Calibri" w:hAnsi="Times New Roman" w:cs="Times New Roman"/>
          <w:b/>
          <w:sz w:val="28"/>
          <w:szCs w:val="28"/>
        </w:rPr>
        <w:t xml:space="preserve"> </w:t>
      </w:r>
      <w:r w:rsidRPr="009E470C">
        <w:rPr>
          <w:rFonts w:ascii="Times New Roman" w:eastAsia="Calibri" w:hAnsi="Times New Roman" w:cs="Times New Roman"/>
          <w:bCs/>
          <w:sz w:val="28"/>
          <w:szCs w:val="28"/>
        </w:rPr>
        <w:t xml:space="preserve">«Об утверждении Порядка определения части территории в </w:t>
      </w:r>
      <w:r w:rsidRPr="009E470C">
        <w:rPr>
          <w:rFonts w:ascii="Times New Roman" w:eastAsia="Times New Roman" w:hAnsi="Times New Roman" w:cs="Times New Roman"/>
          <w:bCs/>
          <w:sz w:val="28"/>
          <w:szCs w:val="28"/>
          <w:lang w:eastAsia="ru-RU"/>
        </w:rPr>
        <w:t>муниципальном образовании Каневской район</w:t>
      </w:r>
      <w:r w:rsidRPr="009E470C">
        <w:rPr>
          <w:rFonts w:ascii="Times New Roman" w:eastAsia="Calibri" w:hAnsi="Times New Roman" w:cs="Times New Roman"/>
          <w:bCs/>
          <w:sz w:val="28"/>
        </w:rPr>
        <w:t xml:space="preserve">, на которой могут реализовываться инициативные </w:t>
      </w:r>
      <w:r w:rsidRPr="009E470C">
        <w:rPr>
          <w:rFonts w:ascii="Times New Roman" w:eastAsia="Calibri" w:hAnsi="Times New Roman" w:cs="Times New Roman"/>
          <w:bCs/>
          <w:sz w:val="28"/>
          <w:szCs w:val="28"/>
        </w:rPr>
        <w:t>проекты».</w:t>
      </w:r>
    </w:p>
    <w:p w14:paraId="642A4E46" w14:textId="77777777" w:rsidR="009E470C" w:rsidRPr="009E470C" w:rsidRDefault="009E470C" w:rsidP="009E470C">
      <w:pPr>
        <w:widowControl w:val="0"/>
        <w:numPr>
          <w:ilvl w:val="0"/>
          <w:numId w:val="1"/>
        </w:numPr>
        <w:autoSpaceDE w:val="0"/>
        <w:autoSpaceDN w:val="0"/>
        <w:spacing w:after="0" w:line="240" w:lineRule="auto"/>
        <w:ind w:left="0" w:firstLine="851"/>
        <w:contextualSpacing/>
        <w:jc w:val="both"/>
        <w:rPr>
          <w:rFonts w:ascii="Times New Roman" w:eastAsia="Calibri" w:hAnsi="Times New Roman" w:cs="Times New Roman"/>
          <w:sz w:val="28"/>
          <w:szCs w:val="28"/>
        </w:rPr>
      </w:pPr>
      <w:r w:rsidRPr="009E470C">
        <w:rPr>
          <w:rFonts w:ascii="Times New Roman" w:eastAsia="Calibri" w:hAnsi="Times New Roman" w:cs="Times New Roman"/>
          <w:color w:val="000000"/>
          <w:sz w:val="28"/>
          <w:szCs w:val="28"/>
        </w:rPr>
        <w:t>Отделу по связям со СМИ и общественностью администрации муниципального образования Каневской муниципальный район Краснодарского края (Игнатенко Т.А.) обеспечить опубликование настоящего решения на официальном сайте администрации муниципального образования Каневской муниципальный район Краснодарского края в информационно-телекоммуникационной сети «Интернет».</w:t>
      </w:r>
      <w:r w:rsidRPr="009E470C">
        <w:rPr>
          <w:rFonts w:ascii="Times New Roman" w:eastAsia="Calibri" w:hAnsi="Times New Roman" w:cs="Times New Roman"/>
          <w:sz w:val="28"/>
          <w:szCs w:val="28"/>
        </w:rPr>
        <w:t xml:space="preserve"> </w:t>
      </w:r>
    </w:p>
    <w:p w14:paraId="4609CEFD" w14:textId="77777777" w:rsidR="009E470C" w:rsidRPr="009E470C" w:rsidRDefault="009E470C" w:rsidP="009E470C">
      <w:pPr>
        <w:widowControl w:val="0"/>
        <w:numPr>
          <w:ilvl w:val="0"/>
          <w:numId w:val="1"/>
        </w:numPr>
        <w:autoSpaceDE w:val="0"/>
        <w:autoSpaceDN w:val="0"/>
        <w:spacing w:after="0" w:line="240" w:lineRule="auto"/>
        <w:ind w:left="0" w:firstLine="851"/>
        <w:contextualSpacing/>
        <w:jc w:val="both"/>
        <w:rPr>
          <w:rFonts w:ascii="Times New Roman" w:eastAsia="Calibri" w:hAnsi="Times New Roman" w:cs="Times New Roman"/>
          <w:sz w:val="28"/>
          <w:szCs w:val="28"/>
        </w:rPr>
      </w:pPr>
      <w:r w:rsidRPr="009E470C">
        <w:rPr>
          <w:rFonts w:ascii="Times New Roman" w:eastAsia="Calibri" w:hAnsi="Times New Roman" w:cs="Times New Roman"/>
          <w:sz w:val="28"/>
          <w:szCs w:val="28"/>
        </w:rPr>
        <w:t xml:space="preserve">Контроль за выполнением настоящего решения возложить на постоянную комиссию Совета муниципального образования Каневской </w:t>
      </w:r>
      <w:r w:rsidRPr="009E470C">
        <w:rPr>
          <w:rFonts w:ascii="Times New Roman" w:eastAsia="Calibri" w:hAnsi="Times New Roman" w:cs="Times New Roman"/>
          <w:color w:val="000000"/>
          <w:sz w:val="28"/>
          <w:szCs w:val="28"/>
        </w:rPr>
        <w:t xml:space="preserve">муниципальный </w:t>
      </w:r>
      <w:r w:rsidRPr="009E470C">
        <w:rPr>
          <w:rFonts w:ascii="Times New Roman" w:eastAsia="Calibri" w:hAnsi="Times New Roman" w:cs="Times New Roman"/>
          <w:sz w:val="28"/>
          <w:szCs w:val="28"/>
        </w:rPr>
        <w:t>район Краснодарского края по социальным вопросам.</w:t>
      </w:r>
    </w:p>
    <w:p w14:paraId="01569E8C" w14:textId="77777777" w:rsidR="009E470C" w:rsidRPr="009E470C" w:rsidRDefault="009E470C" w:rsidP="009E470C">
      <w:pPr>
        <w:widowControl w:val="0"/>
        <w:numPr>
          <w:ilvl w:val="0"/>
          <w:numId w:val="1"/>
        </w:numPr>
        <w:autoSpaceDE w:val="0"/>
        <w:autoSpaceDN w:val="0"/>
        <w:spacing w:after="0" w:line="240" w:lineRule="auto"/>
        <w:ind w:left="0" w:firstLine="851"/>
        <w:contextualSpacing/>
        <w:jc w:val="both"/>
        <w:rPr>
          <w:rFonts w:ascii="Times New Roman" w:eastAsia="Calibri" w:hAnsi="Times New Roman" w:cs="Times New Roman"/>
          <w:sz w:val="28"/>
          <w:szCs w:val="28"/>
        </w:rPr>
      </w:pPr>
      <w:r w:rsidRPr="009E470C">
        <w:rPr>
          <w:rFonts w:ascii="Times New Roman" w:eastAsia="Calibri" w:hAnsi="Times New Roman" w:cs="Times New Roman"/>
          <w:sz w:val="28"/>
          <w:szCs w:val="28"/>
        </w:rPr>
        <w:t>Решение вступает в силу со дня его официального опубликования.</w:t>
      </w:r>
    </w:p>
    <w:p w14:paraId="730D2424" w14:textId="77777777" w:rsidR="009E470C" w:rsidRPr="009E470C" w:rsidRDefault="009E470C" w:rsidP="009E470C">
      <w:pPr>
        <w:spacing w:after="0" w:line="240" w:lineRule="auto"/>
        <w:ind w:firstLine="709"/>
        <w:contextualSpacing/>
        <w:jc w:val="both"/>
        <w:rPr>
          <w:rFonts w:ascii="Times New Roman" w:eastAsia="Calibri" w:hAnsi="Times New Roman" w:cs="Times New Roman"/>
          <w:sz w:val="28"/>
          <w:szCs w:val="28"/>
        </w:rPr>
      </w:pPr>
    </w:p>
    <w:p w14:paraId="5A307DA0" w14:textId="77777777" w:rsidR="009E470C" w:rsidRPr="009E470C" w:rsidRDefault="009E470C" w:rsidP="009E470C">
      <w:pPr>
        <w:spacing w:after="0" w:line="240" w:lineRule="auto"/>
        <w:ind w:firstLine="709"/>
        <w:contextualSpacing/>
        <w:jc w:val="both"/>
        <w:rPr>
          <w:rFonts w:ascii="Times New Roman" w:eastAsia="Calibri" w:hAnsi="Times New Roman" w:cs="Times New Roman"/>
          <w:sz w:val="28"/>
          <w:szCs w:val="28"/>
        </w:rPr>
      </w:pPr>
    </w:p>
    <w:p w14:paraId="115054F2" w14:textId="77777777" w:rsidR="009E470C" w:rsidRPr="009E470C" w:rsidRDefault="009E470C" w:rsidP="009E470C">
      <w:pPr>
        <w:spacing w:line="240" w:lineRule="auto"/>
        <w:contextualSpacing/>
        <w:jc w:val="both"/>
        <w:rPr>
          <w:rFonts w:ascii="Times New Roman" w:eastAsia="Calibri" w:hAnsi="Times New Roman" w:cs="Times New Roman"/>
          <w:sz w:val="28"/>
          <w:szCs w:val="28"/>
        </w:rPr>
      </w:pPr>
      <w:r w:rsidRPr="009E470C">
        <w:rPr>
          <w:rFonts w:ascii="Times New Roman" w:eastAsia="Calibri" w:hAnsi="Times New Roman" w:cs="Times New Roman"/>
          <w:sz w:val="28"/>
          <w:szCs w:val="28"/>
        </w:rPr>
        <w:t>Глава муниципального образования</w:t>
      </w:r>
    </w:p>
    <w:p w14:paraId="51D77804" w14:textId="77777777" w:rsidR="009E470C" w:rsidRPr="009E470C" w:rsidRDefault="009E470C" w:rsidP="009E470C">
      <w:pPr>
        <w:spacing w:line="240" w:lineRule="auto"/>
        <w:contextualSpacing/>
        <w:jc w:val="both"/>
        <w:rPr>
          <w:rFonts w:ascii="Times New Roman" w:eastAsia="Calibri" w:hAnsi="Times New Roman" w:cs="Times New Roman"/>
          <w:sz w:val="28"/>
          <w:szCs w:val="28"/>
        </w:rPr>
      </w:pPr>
      <w:r w:rsidRPr="009E470C">
        <w:rPr>
          <w:rFonts w:ascii="Times New Roman" w:eastAsia="Calibri" w:hAnsi="Times New Roman" w:cs="Times New Roman"/>
          <w:sz w:val="28"/>
          <w:szCs w:val="28"/>
        </w:rPr>
        <w:t xml:space="preserve">Каневской </w:t>
      </w:r>
      <w:r w:rsidRPr="009E470C">
        <w:rPr>
          <w:rFonts w:ascii="Times New Roman" w:eastAsia="Calibri" w:hAnsi="Times New Roman" w:cs="Times New Roman"/>
          <w:color w:val="000000"/>
          <w:sz w:val="28"/>
          <w:szCs w:val="28"/>
        </w:rPr>
        <w:t xml:space="preserve">муниципальный </w:t>
      </w:r>
      <w:r w:rsidRPr="009E470C">
        <w:rPr>
          <w:rFonts w:ascii="Times New Roman" w:eastAsia="Calibri" w:hAnsi="Times New Roman" w:cs="Times New Roman"/>
          <w:sz w:val="28"/>
          <w:szCs w:val="28"/>
        </w:rPr>
        <w:t xml:space="preserve">район </w:t>
      </w:r>
    </w:p>
    <w:p w14:paraId="522422D2" w14:textId="77777777" w:rsidR="009E470C" w:rsidRPr="009E470C" w:rsidRDefault="009E470C" w:rsidP="009E470C">
      <w:pPr>
        <w:spacing w:line="240" w:lineRule="auto"/>
        <w:contextualSpacing/>
        <w:jc w:val="both"/>
        <w:rPr>
          <w:rFonts w:ascii="Times New Roman" w:eastAsia="Calibri" w:hAnsi="Times New Roman" w:cs="Times New Roman"/>
          <w:sz w:val="28"/>
          <w:szCs w:val="28"/>
        </w:rPr>
      </w:pPr>
      <w:r w:rsidRPr="009E470C">
        <w:rPr>
          <w:rFonts w:ascii="Times New Roman" w:eastAsia="Calibri" w:hAnsi="Times New Roman" w:cs="Times New Roman"/>
          <w:sz w:val="28"/>
          <w:szCs w:val="28"/>
        </w:rPr>
        <w:t xml:space="preserve">Краснодарского края                                                                      А.В. Герасименко </w:t>
      </w:r>
    </w:p>
    <w:p w14:paraId="4F58A54F" w14:textId="77777777" w:rsidR="009E470C" w:rsidRPr="009E470C" w:rsidRDefault="009E470C" w:rsidP="009E470C">
      <w:pPr>
        <w:spacing w:line="240" w:lineRule="auto"/>
        <w:ind w:firstLine="709"/>
        <w:contextualSpacing/>
        <w:jc w:val="both"/>
        <w:rPr>
          <w:rFonts w:ascii="Times New Roman" w:eastAsia="Calibri" w:hAnsi="Times New Roman" w:cs="Times New Roman"/>
          <w:sz w:val="28"/>
          <w:szCs w:val="28"/>
        </w:rPr>
      </w:pPr>
    </w:p>
    <w:p w14:paraId="16CAAB6E" w14:textId="77777777" w:rsidR="009E470C" w:rsidRPr="009E470C" w:rsidRDefault="009E470C" w:rsidP="009E470C">
      <w:pPr>
        <w:spacing w:line="240" w:lineRule="auto"/>
        <w:ind w:firstLine="709"/>
        <w:contextualSpacing/>
        <w:jc w:val="both"/>
        <w:rPr>
          <w:rFonts w:ascii="Times New Roman" w:eastAsia="Calibri" w:hAnsi="Times New Roman" w:cs="Times New Roman"/>
          <w:sz w:val="28"/>
          <w:szCs w:val="28"/>
        </w:rPr>
      </w:pPr>
    </w:p>
    <w:p w14:paraId="781F6BBB" w14:textId="77777777" w:rsidR="009E470C" w:rsidRPr="009E470C" w:rsidRDefault="009E470C" w:rsidP="009E470C">
      <w:pPr>
        <w:spacing w:line="240" w:lineRule="auto"/>
        <w:contextualSpacing/>
        <w:jc w:val="both"/>
        <w:rPr>
          <w:rFonts w:ascii="Times New Roman" w:eastAsia="Calibri" w:hAnsi="Times New Roman" w:cs="Times New Roman"/>
          <w:sz w:val="28"/>
          <w:szCs w:val="28"/>
        </w:rPr>
      </w:pPr>
      <w:r w:rsidRPr="009E470C">
        <w:rPr>
          <w:rFonts w:ascii="Times New Roman" w:eastAsia="Calibri" w:hAnsi="Times New Roman" w:cs="Times New Roman"/>
          <w:sz w:val="28"/>
          <w:szCs w:val="28"/>
        </w:rPr>
        <w:t xml:space="preserve">Председатель Совета </w:t>
      </w:r>
    </w:p>
    <w:p w14:paraId="6874DDCA" w14:textId="77777777" w:rsidR="009E470C" w:rsidRPr="009E470C" w:rsidRDefault="009E470C" w:rsidP="009E470C">
      <w:pPr>
        <w:spacing w:line="240" w:lineRule="auto"/>
        <w:contextualSpacing/>
        <w:jc w:val="both"/>
        <w:rPr>
          <w:rFonts w:ascii="Times New Roman" w:eastAsia="Calibri" w:hAnsi="Times New Roman" w:cs="Times New Roman"/>
          <w:sz w:val="28"/>
          <w:szCs w:val="28"/>
        </w:rPr>
      </w:pPr>
      <w:r w:rsidRPr="009E470C">
        <w:rPr>
          <w:rFonts w:ascii="Times New Roman" w:eastAsia="Calibri" w:hAnsi="Times New Roman" w:cs="Times New Roman"/>
          <w:sz w:val="28"/>
          <w:szCs w:val="28"/>
        </w:rPr>
        <w:t xml:space="preserve">муниципального образования </w:t>
      </w:r>
    </w:p>
    <w:p w14:paraId="666D8E22" w14:textId="77777777" w:rsidR="009E470C" w:rsidRPr="009E470C" w:rsidRDefault="009E470C" w:rsidP="009E470C">
      <w:pPr>
        <w:spacing w:line="240" w:lineRule="auto"/>
        <w:contextualSpacing/>
        <w:jc w:val="both"/>
        <w:rPr>
          <w:rFonts w:ascii="Times New Roman" w:eastAsia="Calibri" w:hAnsi="Times New Roman" w:cs="Times New Roman"/>
          <w:sz w:val="28"/>
          <w:szCs w:val="28"/>
        </w:rPr>
      </w:pPr>
      <w:r w:rsidRPr="009E470C">
        <w:rPr>
          <w:rFonts w:ascii="Times New Roman" w:eastAsia="Calibri" w:hAnsi="Times New Roman" w:cs="Times New Roman"/>
          <w:sz w:val="28"/>
          <w:szCs w:val="28"/>
        </w:rPr>
        <w:t xml:space="preserve">Каневской </w:t>
      </w:r>
      <w:r w:rsidRPr="009E470C">
        <w:rPr>
          <w:rFonts w:ascii="Times New Roman" w:eastAsia="Calibri" w:hAnsi="Times New Roman" w:cs="Times New Roman"/>
          <w:color w:val="000000"/>
          <w:sz w:val="28"/>
          <w:szCs w:val="28"/>
        </w:rPr>
        <w:t xml:space="preserve">муниципальный </w:t>
      </w:r>
      <w:r w:rsidRPr="009E470C">
        <w:rPr>
          <w:rFonts w:ascii="Times New Roman" w:eastAsia="Calibri" w:hAnsi="Times New Roman" w:cs="Times New Roman"/>
          <w:sz w:val="28"/>
          <w:szCs w:val="28"/>
        </w:rPr>
        <w:t xml:space="preserve">район </w:t>
      </w:r>
    </w:p>
    <w:p w14:paraId="13F2A2F1" w14:textId="77777777" w:rsidR="009E470C" w:rsidRPr="009E470C" w:rsidRDefault="009E470C" w:rsidP="009E470C">
      <w:pPr>
        <w:autoSpaceDE w:val="0"/>
        <w:autoSpaceDN w:val="0"/>
        <w:adjustRightInd w:val="0"/>
        <w:spacing w:after="0" w:line="340" w:lineRule="exact"/>
        <w:jc w:val="both"/>
        <w:rPr>
          <w:rFonts w:ascii="Times New Roman" w:eastAsia="Times New Roman" w:hAnsi="Times New Roman" w:cs="Times New Roman"/>
          <w:sz w:val="28"/>
          <w:szCs w:val="28"/>
          <w:lang w:eastAsia="ru-RU"/>
        </w:rPr>
      </w:pPr>
      <w:r w:rsidRPr="009E470C">
        <w:rPr>
          <w:rFonts w:ascii="Times New Roman" w:eastAsia="Calibri" w:hAnsi="Times New Roman" w:cs="Times New Roman"/>
          <w:sz w:val="28"/>
          <w:szCs w:val="28"/>
        </w:rPr>
        <w:t>Краснодарского края                                                                              М.А. Моргун</w:t>
      </w:r>
    </w:p>
    <w:p w14:paraId="5E61C34D" w14:textId="77777777" w:rsidR="009E470C" w:rsidRPr="009E470C" w:rsidRDefault="009E470C" w:rsidP="009E470C">
      <w:pPr>
        <w:autoSpaceDE w:val="0"/>
        <w:autoSpaceDN w:val="0"/>
        <w:adjustRightInd w:val="0"/>
        <w:spacing w:after="0" w:line="340" w:lineRule="exact"/>
        <w:jc w:val="both"/>
        <w:rPr>
          <w:rFonts w:ascii="Times New Roman" w:eastAsia="Times New Roman" w:hAnsi="Times New Roman" w:cs="Times New Roman"/>
          <w:sz w:val="28"/>
          <w:szCs w:val="28"/>
          <w:lang w:eastAsia="ru-RU"/>
        </w:rPr>
      </w:pPr>
    </w:p>
    <w:p w14:paraId="5C59166C" w14:textId="77777777" w:rsidR="009E470C" w:rsidRDefault="009E470C"/>
    <w:p w14:paraId="18E2A2AC" w14:textId="77777777" w:rsidR="009E470C" w:rsidRDefault="009E470C"/>
    <w:p w14:paraId="77B19816" w14:textId="77777777" w:rsidR="009E470C" w:rsidRDefault="009E470C"/>
    <w:p w14:paraId="580AA547" w14:textId="77777777" w:rsidR="009E470C" w:rsidRDefault="009E470C"/>
    <w:p w14:paraId="05C15607" w14:textId="77777777" w:rsidR="009E470C" w:rsidRDefault="009E470C"/>
    <w:p w14:paraId="6618C900" w14:textId="77777777" w:rsidR="009E470C" w:rsidRDefault="009E470C"/>
    <w:p w14:paraId="49693068" w14:textId="77777777" w:rsidR="009E470C" w:rsidRDefault="009E470C"/>
    <w:tbl>
      <w:tblPr>
        <w:tblW w:w="4428" w:type="dxa"/>
        <w:tblInd w:w="5070" w:type="dxa"/>
        <w:tblLook w:val="04A0" w:firstRow="1" w:lastRow="0" w:firstColumn="1" w:lastColumn="0" w:noHBand="0" w:noVBand="1"/>
      </w:tblPr>
      <w:tblGrid>
        <w:gridCol w:w="4428"/>
      </w:tblGrid>
      <w:tr w:rsidR="000F260D" w:rsidRPr="000F260D" w14:paraId="6B559EBF" w14:textId="77777777" w:rsidTr="000F260D">
        <w:tc>
          <w:tcPr>
            <w:tcW w:w="4428" w:type="dxa"/>
            <w:shd w:val="clear" w:color="auto" w:fill="auto"/>
          </w:tcPr>
          <w:p w14:paraId="380D8D94" w14:textId="77777777" w:rsidR="006E32E2" w:rsidRPr="000F260D" w:rsidRDefault="006E32E2" w:rsidP="00D01B71">
            <w:pPr>
              <w:widowControl w:val="0"/>
              <w:spacing w:after="0" w:line="240" w:lineRule="auto"/>
              <w:ind w:right="31"/>
              <w:contextualSpacing/>
              <w:outlineLvl w:val="0"/>
              <w:rPr>
                <w:rFonts w:ascii="Times New Roman" w:eastAsia="Times New Roman" w:hAnsi="Times New Roman" w:cs="Times New Roman"/>
                <w:snapToGrid w:val="0"/>
                <w:sz w:val="28"/>
                <w:szCs w:val="28"/>
                <w:lang w:eastAsia="ru-RU"/>
              </w:rPr>
            </w:pPr>
            <w:r w:rsidRPr="000F260D">
              <w:rPr>
                <w:rFonts w:ascii="Times New Roman" w:eastAsia="Times New Roman" w:hAnsi="Times New Roman" w:cs="Times New Roman"/>
                <w:snapToGrid w:val="0"/>
                <w:sz w:val="28"/>
                <w:szCs w:val="28"/>
                <w:lang w:eastAsia="ru-RU"/>
              </w:rPr>
              <w:lastRenderedPageBreak/>
              <w:t xml:space="preserve">Приложение </w:t>
            </w:r>
          </w:p>
          <w:p w14:paraId="7AFD3151" w14:textId="77777777" w:rsidR="006E32E2" w:rsidRPr="000F260D" w:rsidRDefault="006E32E2" w:rsidP="00D01B71">
            <w:pPr>
              <w:widowControl w:val="0"/>
              <w:spacing w:after="0" w:line="240" w:lineRule="auto"/>
              <w:ind w:right="31"/>
              <w:contextualSpacing/>
              <w:outlineLvl w:val="0"/>
              <w:rPr>
                <w:rFonts w:ascii="Times New Roman" w:eastAsia="Times New Roman" w:hAnsi="Times New Roman" w:cs="Times New Roman"/>
                <w:snapToGrid w:val="0"/>
                <w:sz w:val="28"/>
                <w:szCs w:val="28"/>
                <w:lang w:eastAsia="ru-RU"/>
              </w:rPr>
            </w:pPr>
            <w:r w:rsidRPr="000F260D">
              <w:rPr>
                <w:rFonts w:ascii="Times New Roman" w:eastAsia="Times New Roman" w:hAnsi="Times New Roman" w:cs="Times New Roman"/>
                <w:snapToGrid w:val="0"/>
                <w:sz w:val="28"/>
                <w:szCs w:val="28"/>
                <w:lang w:eastAsia="ru-RU"/>
              </w:rPr>
              <w:t>к решению Совета</w:t>
            </w:r>
          </w:p>
          <w:p w14:paraId="5E59E65D" w14:textId="77777777" w:rsidR="006E32E2" w:rsidRPr="000F260D" w:rsidRDefault="006E32E2" w:rsidP="00D01B71">
            <w:pPr>
              <w:widowControl w:val="0"/>
              <w:spacing w:after="0" w:line="240" w:lineRule="auto"/>
              <w:ind w:right="31"/>
              <w:contextualSpacing/>
              <w:outlineLvl w:val="0"/>
              <w:rPr>
                <w:rFonts w:ascii="Times New Roman" w:eastAsia="Times New Roman" w:hAnsi="Times New Roman" w:cs="Times New Roman"/>
                <w:snapToGrid w:val="0"/>
                <w:sz w:val="28"/>
                <w:szCs w:val="28"/>
                <w:lang w:eastAsia="ru-RU"/>
              </w:rPr>
            </w:pPr>
            <w:r w:rsidRPr="000F260D">
              <w:rPr>
                <w:rFonts w:ascii="Times New Roman" w:eastAsia="Times New Roman" w:hAnsi="Times New Roman" w:cs="Times New Roman"/>
                <w:snapToGrid w:val="0"/>
                <w:sz w:val="28"/>
                <w:szCs w:val="28"/>
                <w:lang w:eastAsia="ru-RU"/>
              </w:rPr>
              <w:t>муниципального образования</w:t>
            </w:r>
          </w:p>
          <w:p w14:paraId="341E5D98" w14:textId="67C9044F" w:rsidR="00D01B71" w:rsidRPr="00D01B71" w:rsidRDefault="006E32E2" w:rsidP="00D01B71">
            <w:pPr>
              <w:widowControl w:val="0"/>
              <w:tabs>
                <w:tab w:val="left" w:pos="851"/>
              </w:tabs>
              <w:spacing w:line="240" w:lineRule="auto"/>
              <w:contextualSpacing/>
              <w:rPr>
                <w:rFonts w:ascii="Times New Roman" w:eastAsia="Times New Roman" w:hAnsi="Times New Roman" w:cs="Times New Roman"/>
                <w:sz w:val="28"/>
                <w:szCs w:val="28"/>
                <w:lang w:eastAsia="ru-RU"/>
              </w:rPr>
            </w:pPr>
            <w:r w:rsidRPr="000F260D">
              <w:rPr>
                <w:rFonts w:ascii="Times New Roman" w:eastAsia="Times New Roman" w:hAnsi="Times New Roman" w:cs="Times New Roman"/>
                <w:snapToGrid w:val="0"/>
                <w:sz w:val="28"/>
                <w:szCs w:val="28"/>
                <w:lang w:eastAsia="ru-RU"/>
              </w:rPr>
              <w:t>Каневской муниципальный район Краснодарского края «</w:t>
            </w:r>
            <w:r w:rsidRPr="000F260D">
              <w:rPr>
                <w:rFonts w:ascii="Times New Roman" w:eastAsia="Times New Roman" w:hAnsi="Times New Roman" w:cs="Times New Roman"/>
                <w:sz w:val="28"/>
                <w:szCs w:val="28"/>
                <w:lang w:eastAsia="ru-RU"/>
              </w:rPr>
              <w:t xml:space="preserve">Об утверждении </w:t>
            </w:r>
            <w:r w:rsidR="00D01B71" w:rsidRPr="00D01B71">
              <w:rPr>
                <w:rFonts w:ascii="Times New Roman" w:eastAsia="Times New Roman" w:hAnsi="Times New Roman" w:cs="Times New Roman"/>
                <w:sz w:val="28"/>
                <w:szCs w:val="28"/>
                <w:lang w:eastAsia="ru-RU"/>
              </w:rPr>
              <w:t>Поряд</w:t>
            </w:r>
            <w:r w:rsidR="00D01B71">
              <w:rPr>
                <w:rFonts w:ascii="Times New Roman" w:eastAsia="Times New Roman" w:hAnsi="Times New Roman" w:cs="Times New Roman"/>
                <w:sz w:val="28"/>
                <w:szCs w:val="28"/>
                <w:lang w:eastAsia="ru-RU"/>
              </w:rPr>
              <w:t>ка</w:t>
            </w:r>
          </w:p>
          <w:p w14:paraId="39E75407" w14:textId="0BF95DA0" w:rsidR="006E32E2" w:rsidRPr="000F260D" w:rsidRDefault="00D01B71" w:rsidP="00D01B71">
            <w:pPr>
              <w:widowControl w:val="0"/>
              <w:tabs>
                <w:tab w:val="left" w:pos="851"/>
              </w:tabs>
              <w:spacing w:line="240" w:lineRule="auto"/>
              <w:contextualSpacing/>
              <w:rPr>
                <w:rFonts w:ascii="Times New Roman" w:eastAsia="Times New Roman" w:hAnsi="Times New Roman" w:cs="Times New Roman"/>
                <w:sz w:val="28"/>
                <w:szCs w:val="28"/>
                <w:lang w:eastAsia="ru-RU"/>
              </w:rPr>
            </w:pPr>
            <w:r w:rsidRPr="00D01B71">
              <w:rPr>
                <w:rFonts w:ascii="Times New Roman" w:eastAsia="Times New Roman" w:hAnsi="Times New Roman" w:cs="Times New Roman"/>
                <w:sz w:val="28"/>
                <w:szCs w:val="28"/>
                <w:lang w:eastAsia="ru-RU"/>
              </w:rPr>
              <w:t>выдвижения, внесения, обсуждения, рассмотрения инициативных проектов, определения части территории на которой могут реализовываться инициативные проекты, а также проведения их конкурсного отбора в муниципальном образовании Каневской муниципальный район Краснодарского края</w:t>
            </w:r>
            <w:bookmarkStart w:id="1" w:name="_Hlk228268730"/>
            <w:r w:rsidR="006E32E2" w:rsidRPr="000F260D">
              <w:rPr>
                <w:rFonts w:ascii="Times New Roman" w:eastAsia="Times New Roman" w:hAnsi="Times New Roman" w:cs="Times New Roman"/>
                <w:sz w:val="28"/>
                <w:szCs w:val="28"/>
                <w:lang w:eastAsia="ru-RU"/>
              </w:rPr>
              <w:t>»</w:t>
            </w:r>
          </w:p>
          <w:bookmarkEnd w:id="1"/>
          <w:p w14:paraId="7A8F6D00" w14:textId="77777777" w:rsidR="006E32E2" w:rsidRPr="000F260D" w:rsidRDefault="006E32E2" w:rsidP="001447AF">
            <w:pPr>
              <w:widowControl w:val="0"/>
              <w:spacing w:after="0" w:line="240" w:lineRule="auto"/>
              <w:ind w:right="-108" w:firstLine="851"/>
              <w:contextualSpacing/>
              <w:rPr>
                <w:rFonts w:ascii="Times New Roman" w:eastAsia="Times New Roman" w:hAnsi="Times New Roman" w:cs="Times New Roman"/>
                <w:sz w:val="28"/>
                <w:szCs w:val="28"/>
                <w:lang w:eastAsia="ru-RU"/>
              </w:rPr>
            </w:pPr>
          </w:p>
        </w:tc>
      </w:tr>
    </w:tbl>
    <w:p w14:paraId="4EB7E811" w14:textId="77777777" w:rsidR="006E32E2" w:rsidRPr="000F260D" w:rsidRDefault="006E32E2" w:rsidP="006E32E2">
      <w:pPr>
        <w:widowControl w:val="0"/>
        <w:spacing w:after="0" w:line="240" w:lineRule="auto"/>
        <w:ind w:firstLine="851"/>
        <w:contextualSpacing/>
        <w:jc w:val="center"/>
        <w:rPr>
          <w:rFonts w:ascii="Times New Roman" w:eastAsia="Times New Roman" w:hAnsi="Times New Roman" w:cs="Times New Roman"/>
          <w:sz w:val="28"/>
          <w:szCs w:val="28"/>
          <w:lang w:eastAsia="ru-RU"/>
        </w:rPr>
      </w:pPr>
    </w:p>
    <w:p w14:paraId="004EB690" w14:textId="77777777" w:rsidR="006E32E2" w:rsidRPr="000F260D" w:rsidRDefault="006E32E2" w:rsidP="006E32E2">
      <w:pPr>
        <w:widowControl w:val="0"/>
        <w:tabs>
          <w:tab w:val="left" w:pos="1134"/>
        </w:tabs>
        <w:spacing w:after="0" w:line="240" w:lineRule="auto"/>
        <w:ind w:firstLine="851"/>
        <w:contextualSpacing/>
        <w:jc w:val="center"/>
        <w:rPr>
          <w:rFonts w:ascii="Times New Roman" w:eastAsia="Times New Roman" w:hAnsi="Times New Roman" w:cs="Times New Roman"/>
          <w:sz w:val="28"/>
          <w:szCs w:val="28"/>
          <w:lang w:eastAsia="x-none"/>
        </w:rPr>
      </w:pPr>
    </w:p>
    <w:p w14:paraId="17780868" w14:textId="77777777" w:rsidR="001447AF" w:rsidRPr="001447AF" w:rsidRDefault="001447AF" w:rsidP="001447AF">
      <w:pPr>
        <w:jc w:val="center"/>
        <w:rPr>
          <w:rFonts w:ascii="Times New Roman" w:eastAsia="Calibri" w:hAnsi="Times New Roman" w:cs="Times New Roman"/>
          <w:b/>
          <w:sz w:val="28"/>
          <w:highlight w:val="yellow"/>
        </w:rPr>
      </w:pPr>
    </w:p>
    <w:p w14:paraId="72E73214" w14:textId="77777777" w:rsidR="001447AF" w:rsidRPr="001447AF" w:rsidRDefault="001447AF" w:rsidP="001447A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1447AF">
        <w:rPr>
          <w:rFonts w:ascii="Times New Roman" w:eastAsia="Times New Roman" w:hAnsi="Times New Roman" w:cs="Times New Roman"/>
          <w:b/>
          <w:sz w:val="28"/>
          <w:szCs w:val="28"/>
          <w:lang w:eastAsia="ru-RU"/>
        </w:rPr>
        <w:t>Порядок</w:t>
      </w:r>
    </w:p>
    <w:p w14:paraId="2A79213A" w14:textId="77777777" w:rsidR="001447AF" w:rsidRPr="001447AF" w:rsidRDefault="001447AF" w:rsidP="001447A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1447AF">
        <w:rPr>
          <w:rFonts w:ascii="Times New Roman" w:eastAsia="Times New Roman" w:hAnsi="Times New Roman" w:cs="Times New Roman"/>
          <w:b/>
          <w:sz w:val="28"/>
          <w:szCs w:val="28"/>
          <w:lang w:eastAsia="ru-RU"/>
        </w:rPr>
        <w:t xml:space="preserve">выдвижения, внесения, обсуждения, рассмотрения инициативных проектов, </w:t>
      </w:r>
      <w:r w:rsidRPr="001447AF">
        <w:rPr>
          <w:rFonts w:ascii="Times New Roman" w:eastAsia="Calibri" w:hAnsi="Times New Roman" w:cs="Times New Roman"/>
          <w:b/>
          <w:sz w:val="28"/>
        </w:rPr>
        <w:t>определения части территории на которой могут реализовываться инициативные проекты,</w:t>
      </w:r>
      <w:r w:rsidRPr="001447AF">
        <w:rPr>
          <w:rFonts w:ascii="Times New Roman" w:eastAsia="Times New Roman" w:hAnsi="Times New Roman" w:cs="Times New Roman"/>
          <w:b/>
          <w:sz w:val="28"/>
          <w:szCs w:val="28"/>
          <w:lang w:eastAsia="ru-RU"/>
        </w:rPr>
        <w:t xml:space="preserve"> а также проведения их конкурсного отбора в муниципальном образовании Каневской </w:t>
      </w:r>
      <w:r w:rsidRPr="001447AF">
        <w:rPr>
          <w:rFonts w:ascii="Times New Roman" w:eastAsia="Calibri" w:hAnsi="Times New Roman" w:cs="Times New Roman"/>
          <w:b/>
          <w:color w:val="000000"/>
          <w:sz w:val="28"/>
          <w:szCs w:val="28"/>
        </w:rPr>
        <w:t xml:space="preserve">муниципальный </w:t>
      </w:r>
      <w:r w:rsidRPr="001447AF">
        <w:rPr>
          <w:rFonts w:ascii="Times New Roman" w:eastAsia="Calibri" w:hAnsi="Times New Roman" w:cs="Times New Roman"/>
          <w:b/>
          <w:sz w:val="28"/>
          <w:szCs w:val="28"/>
        </w:rPr>
        <w:t>район Краснодарского края</w:t>
      </w:r>
      <w:r w:rsidRPr="001447AF">
        <w:rPr>
          <w:rFonts w:ascii="Times New Roman" w:eastAsia="Calibri" w:hAnsi="Times New Roman" w:cs="Times New Roman"/>
          <w:b/>
          <w:sz w:val="28"/>
        </w:rPr>
        <w:t xml:space="preserve"> </w:t>
      </w:r>
    </w:p>
    <w:p w14:paraId="03FC8092"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14:paraId="08DD13FE"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Раздел 1. Общие положения</w:t>
      </w:r>
    </w:p>
    <w:p w14:paraId="2454BE88" w14:textId="777777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621E3747"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1. Настоящий Порядок выдвижения, внесения, обсуждения, рассмотрения инициативных проектов, </w:t>
      </w:r>
      <w:r w:rsidRPr="001447AF">
        <w:rPr>
          <w:rFonts w:ascii="Times New Roman" w:eastAsia="Calibri" w:hAnsi="Times New Roman" w:cs="Times New Roman"/>
          <w:bCs/>
          <w:sz w:val="28"/>
        </w:rPr>
        <w:t>определения части территории на которой могут реализовываться инициативные проекты,</w:t>
      </w:r>
      <w:r w:rsidRPr="001447AF">
        <w:rPr>
          <w:rFonts w:ascii="Times New Roman" w:eastAsia="Times New Roman" w:hAnsi="Times New Roman" w:cs="Times New Roman"/>
          <w:sz w:val="28"/>
          <w:szCs w:val="28"/>
          <w:lang w:eastAsia="ru-RU"/>
        </w:rPr>
        <w:t xml:space="preserve"> а также проведения их конкурсного отбора в муниципальном образовании Каневской </w:t>
      </w:r>
      <w:r w:rsidRPr="001447AF">
        <w:rPr>
          <w:rFonts w:ascii="Times New Roman" w:eastAsia="Calibri" w:hAnsi="Times New Roman" w:cs="Times New Roman"/>
          <w:color w:val="000000"/>
          <w:sz w:val="28"/>
          <w:szCs w:val="28"/>
        </w:rPr>
        <w:t xml:space="preserve">муниципальный </w:t>
      </w:r>
      <w:r w:rsidRPr="001447AF">
        <w:rPr>
          <w:rFonts w:ascii="Times New Roman" w:eastAsia="Calibri" w:hAnsi="Times New Roman" w:cs="Times New Roman"/>
          <w:sz w:val="28"/>
          <w:szCs w:val="28"/>
        </w:rPr>
        <w:t>район Краснодарского края</w:t>
      </w:r>
      <w:r w:rsidRPr="001447AF">
        <w:rPr>
          <w:rFonts w:ascii="Times New Roman" w:eastAsia="Calibri" w:hAnsi="Times New Roman" w:cs="Times New Roman"/>
          <w:sz w:val="28"/>
        </w:rPr>
        <w:t xml:space="preserve"> </w:t>
      </w:r>
      <w:r w:rsidRPr="001447AF">
        <w:rPr>
          <w:rFonts w:ascii="Times New Roman" w:eastAsia="Times New Roman" w:hAnsi="Times New Roman" w:cs="Times New Roman"/>
          <w:sz w:val="28"/>
          <w:szCs w:val="28"/>
          <w:lang w:eastAsia="ru-RU"/>
        </w:rPr>
        <w:t xml:space="preserve">(далее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w:t>
      </w:r>
      <w:r w:rsidRPr="001447AF">
        <w:rPr>
          <w:rFonts w:ascii="Times New Roman" w:eastAsia="Calibri" w:hAnsi="Times New Roman" w:cs="Times New Roman"/>
          <w:bCs/>
          <w:sz w:val="28"/>
        </w:rPr>
        <w:t>определения части территории на которой могут реализовываться инициативные проекты</w:t>
      </w:r>
      <w:r w:rsidRPr="001447AF">
        <w:rPr>
          <w:rFonts w:ascii="Times New Roman" w:eastAsia="Times New Roman" w:hAnsi="Times New Roman" w:cs="Times New Roman"/>
          <w:sz w:val="28"/>
          <w:szCs w:val="28"/>
          <w:lang w:eastAsia="ru-RU"/>
        </w:rPr>
        <w:t xml:space="preserve">, а также проведению их конкурсного отбора в муниципальном образовании Каневской </w:t>
      </w:r>
      <w:r w:rsidRPr="001447AF">
        <w:rPr>
          <w:rFonts w:ascii="Times New Roman" w:eastAsia="Calibri" w:hAnsi="Times New Roman" w:cs="Times New Roman"/>
          <w:bCs/>
          <w:color w:val="000000"/>
          <w:sz w:val="28"/>
          <w:szCs w:val="28"/>
        </w:rPr>
        <w:t xml:space="preserve">муниципальный </w:t>
      </w:r>
      <w:r w:rsidRPr="001447AF">
        <w:rPr>
          <w:rFonts w:ascii="Times New Roman" w:eastAsia="Calibri" w:hAnsi="Times New Roman" w:cs="Times New Roman"/>
          <w:bCs/>
          <w:sz w:val="28"/>
          <w:szCs w:val="28"/>
        </w:rPr>
        <w:t>район Краснодарского края</w:t>
      </w:r>
      <w:r w:rsidRPr="001447AF">
        <w:rPr>
          <w:rFonts w:ascii="Times New Roman" w:eastAsia="Calibri" w:hAnsi="Times New Roman" w:cs="Times New Roman"/>
          <w:b/>
          <w:sz w:val="28"/>
        </w:rPr>
        <w:t xml:space="preserve"> </w:t>
      </w:r>
      <w:r w:rsidRPr="001447AF">
        <w:rPr>
          <w:rFonts w:ascii="Times New Roman" w:eastAsia="Times New Roman" w:hAnsi="Times New Roman" w:cs="Times New Roman"/>
          <w:sz w:val="28"/>
          <w:szCs w:val="28"/>
          <w:lang w:eastAsia="ru-RU"/>
        </w:rPr>
        <w:t>(далее также - Каневской район).</w:t>
      </w:r>
    </w:p>
    <w:p w14:paraId="3C3B90C2"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Основные понятия, используемые для целей настоящего Порядка:</w:t>
      </w:r>
    </w:p>
    <w:p w14:paraId="542D46E1"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Каневского района мероприятий, </w:t>
      </w:r>
      <w:r w:rsidRPr="001447AF">
        <w:rPr>
          <w:rFonts w:ascii="Times New Roman" w:eastAsia="Times New Roman" w:hAnsi="Times New Roman" w:cs="Times New Roman"/>
          <w:sz w:val="28"/>
          <w:szCs w:val="28"/>
          <w:lang w:eastAsia="ru-RU"/>
        </w:rPr>
        <w:lastRenderedPageBreak/>
        <w:t>имеющих приоритетное значение для жителей Каневского района, по решению вопросов местного значения или иных вопросов, право решения, которых предоставлено органам местного самоуправления Каневского района;</w:t>
      </w:r>
    </w:p>
    <w:p w14:paraId="68050EDC"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Каневского района в целях реализации конкретных инициативных проектов;</w:t>
      </w:r>
    </w:p>
    <w:p w14:paraId="2518080F"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3) согласительная комиссия - постоянно действующий коллегиальный орган администрации муниципального образования Каневской </w:t>
      </w:r>
      <w:r w:rsidRPr="001447AF">
        <w:rPr>
          <w:rFonts w:ascii="Times New Roman" w:eastAsia="Calibri" w:hAnsi="Times New Roman" w:cs="Times New Roman"/>
          <w:color w:val="000000"/>
          <w:sz w:val="28"/>
          <w:szCs w:val="28"/>
        </w:rPr>
        <w:t xml:space="preserve">муниципальный </w:t>
      </w:r>
      <w:r w:rsidRPr="001447AF">
        <w:rPr>
          <w:rFonts w:ascii="Times New Roman" w:eastAsia="Calibri" w:hAnsi="Times New Roman" w:cs="Times New Roman"/>
          <w:sz w:val="28"/>
          <w:szCs w:val="28"/>
        </w:rPr>
        <w:t>район Краснодарского края</w:t>
      </w:r>
      <w:r w:rsidRPr="001447AF">
        <w:rPr>
          <w:rFonts w:ascii="Times New Roman" w:eastAsia="Calibri" w:hAnsi="Times New Roman" w:cs="Times New Roman"/>
          <w:sz w:val="28"/>
        </w:rPr>
        <w:t xml:space="preserve"> (</w:t>
      </w:r>
      <w:r w:rsidRPr="001447AF">
        <w:rPr>
          <w:rFonts w:ascii="Times New Roman" w:eastAsia="Times New Roman" w:hAnsi="Times New Roman" w:cs="Times New Roman"/>
          <w:sz w:val="28"/>
          <w:szCs w:val="28"/>
          <w:lang w:eastAsia="ru-RU"/>
        </w:rPr>
        <w:t>далее - Администрация), созданный в целях проведения конкурсного отбора инициативных проектов;</w:t>
      </w:r>
    </w:p>
    <w:p w14:paraId="25F9DDC6"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14:paraId="7DBDC2DA"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5) уполномоченный орган - отраслевой (функциональный) орган Администрации, ответственный за организацию работы по рассмотрению инициативных проектов, а также проведению их конкурсного отбора в Каневском районе;</w:t>
      </w:r>
    </w:p>
    <w:p w14:paraId="73E921CC"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6) участники деятельности по выдвижению, внесению, обсуждению, рассмотрению инициативных проектов, а также проведению их конкурсного отбора в Каневском районе (далее - участники инициативной деятельности):</w:t>
      </w:r>
    </w:p>
    <w:p w14:paraId="51C29202"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 </w:t>
      </w:r>
      <w:r w:rsidRPr="001447AF">
        <w:rPr>
          <w:rFonts w:ascii="Times New Roman" w:eastAsia="Times New Roman" w:hAnsi="Times New Roman" w:cs="Times New Roman"/>
          <w:sz w:val="28"/>
          <w:szCs w:val="28"/>
          <w:lang w:val="en-US" w:eastAsia="ru-RU"/>
        </w:rPr>
        <w:t>c</w:t>
      </w:r>
      <w:proofErr w:type="spellStart"/>
      <w:r w:rsidRPr="001447AF">
        <w:rPr>
          <w:rFonts w:ascii="Times New Roman" w:eastAsia="Times New Roman" w:hAnsi="Times New Roman" w:cs="Times New Roman"/>
          <w:sz w:val="28"/>
          <w:szCs w:val="28"/>
          <w:lang w:eastAsia="ru-RU"/>
        </w:rPr>
        <w:t>огласительная</w:t>
      </w:r>
      <w:proofErr w:type="spellEnd"/>
      <w:r w:rsidRPr="001447AF">
        <w:rPr>
          <w:rFonts w:ascii="Times New Roman" w:eastAsia="Times New Roman" w:hAnsi="Times New Roman" w:cs="Times New Roman"/>
          <w:sz w:val="28"/>
          <w:szCs w:val="28"/>
          <w:lang w:eastAsia="ru-RU"/>
        </w:rPr>
        <w:t xml:space="preserve"> комиссия;</w:t>
      </w:r>
    </w:p>
    <w:p w14:paraId="30683D28"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инициаторы проекта;</w:t>
      </w:r>
    </w:p>
    <w:p w14:paraId="29FEE69F"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уполномоченный орган;</w:t>
      </w:r>
    </w:p>
    <w:p w14:paraId="32E2395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отраслевые (функциональные) органы Администрации;</w:t>
      </w:r>
    </w:p>
    <w:p w14:paraId="2BBF1880"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Совет Каневского района;</w:t>
      </w:r>
    </w:p>
    <w:p w14:paraId="5D1BA211"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администрации сельских поселений Каневского района.</w:t>
      </w:r>
    </w:p>
    <w:p w14:paraId="08254F87"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highlight w:val="yellow"/>
          <w:lang w:eastAsia="ru-RU"/>
        </w:rPr>
      </w:pPr>
    </w:p>
    <w:p w14:paraId="1A68B05B" w14:textId="77777777" w:rsidR="001447AF" w:rsidRPr="001447AF" w:rsidRDefault="001447AF" w:rsidP="001447AF">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Раздел 2. Порядок определения части территории Каневского района, на которой могут реализовываться инициативные проекты</w:t>
      </w:r>
    </w:p>
    <w:p w14:paraId="3D426362" w14:textId="77777777" w:rsidR="001447AF" w:rsidRPr="001447AF" w:rsidRDefault="001447AF" w:rsidP="001447AF">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sz w:val="28"/>
          <w:szCs w:val="28"/>
          <w:lang w:eastAsia="ru-RU"/>
        </w:rPr>
      </w:pPr>
    </w:p>
    <w:p w14:paraId="36EB75A7"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1. Частями территории муниципального образования Каневской район, на которой могут реализовываться инициативные проекты, микрорайоны, кварталы, улицы, дворовые территории домов, территории общего пользования, территории, на которых осуществляется территориальное общественное самоуправления, или части указанных территорий, которые устанавливаются постановлением Администрации. </w:t>
      </w:r>
    </w:p>
    <w:p w14:paraId="020D535A"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2. Для определения части территории Каневского района, на которой может реализовываться инициативный проект, инициатором проекта в </w:t>
      </w:r>
      <w:r w:rsidRPr="001447AF">
        <w:rPr>
          <w:rFonts w:ascii="Times New Roman" w:eastAsia="Times New Roman" w:hAnsi="Times New Roman" w:cs="Times New Roman"/>
          <w:sz w:val="28"/>
          <w:szCs w:val="28"/>
          <w:lang w:eastAsia="ru-RU"/>
        </w:rPr>
        <w:lastRenderedPageBreak/>
        <w:t>администрацию муниципального образования Каневской район направляется информация об инициативном проекте до выдвижения инициативного проекта в соответствии с Порядком выдвижения, внесения, обсуждения, рассмотрения инициативных проектов, а также проведения их конкурсного отбора в муниципальном образовании Каневской район.</w:t>
      </w:r>
    </w:p>
    <w:p w14:paraId="54434257"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Информация об инициативном проекте включает в себя:</w:t>
      </w:r>
    </w:p>
    <w:p w14:paraId="3354E89D"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наименование инициативного проекта;</w:t>
      </w:r>
    </w:p>
    <w:p w14:paraId="5B6C93D1"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вопросы местного значения, полномочия по решению вопросов местного значения муниципального района или иных вопросов, право решения, которых предоставлено органам местного самоуправления Каневского района, на исполнение которых направлен инициативный проект;</w:t>
      </w:r>
    </w:p>
    <w:p w14:paraId="6F6FAF63"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описание инициативного проекта (описание проблемы и обоснование ее актуальности (остроты), описание мероприятий по его реализации);</w:t>
      </w:r>
    </w:p>
    <w:p w14:paraId="2AA84979"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сведения о предполагаемой части территории Каневского района, на которой могут реализовываться инициативные проекты;</w:t>
      </w:r>
    </w:p>
    <w:p w14:paraId="15177F00"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5) контактные данные лица (представителя инициатора), ответственного за инициативный проект (Ф.И.О., номер телефона, адрес электронной почты).</w:t>
      </w:r>
    </w:p>
    <w:p w14:paraId="416FE6E3"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Уполномоченный орган в течение двух рабочих дней со дня внесения в администрацию муниципального образования Каневской район информации об инициативном проекте направляет ее в адрес отраслевых (функциональных) органов администрации Каневского района, курирующих соответствующие направления деятельности, а также администраций сельских поселений Каневского района, на территории которых инициативный проект планируется (предлагается) к реализации.</w:t>
      </w:r>
    </w:p>
    <w:p w14:paraId="7CF95BA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5. Отраслевые (функциональные) органы администрации муниципального образования Каневской район, администрации сельских поселений Каневского района, на территории которых инициативный проект планируется (предлагается) к реализации, осуществляют подготовку и направление в адрес уполномоченного органа рекомендации о предполагаемой территории, на которой возможно и целесообразно реализовывать инициативный проект.</w:t>
      </w:r>
    </w:p>
    <w:p w14:paraId="053E9AB9"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Подготовка и направление указанных рекомендаций осуществляется по каждому инициативному проекту в срок не позднее 5 календарных дней со дня поступления информации об инициативном проекте в отраслевой (функциональный) орган администрации муниципального образования Каневской район, администрацию сельского поселения Каневского района.</w:t>
      </w:r>
    </w:p>
    <w:p w14:paraId="4DC25863"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6. Уполномоченный орган с учетом поступивших рекомендаций подготавливает проект постановления администрации муниципального образования Каневской район об определении части территории Каневского района, на которой может реализовываться инициативный проект.</w:t>
      </w:r>
    </w:p>
    <w:p w14:paraId="33C5BC1C"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7. Копия постановления администрации муниципального образования Каневской район об определении части территории Каневского района, на </w:t>
      </w:r>
      <w:r w:rsidRPr="001447AF">
        <w:rPr>
          <w:rFonts w:ascii="Times New Roman" w:eastAsia="Times New Roman" w:hAnsi="Times New Roman" w:cs="Times New Roman"/>
          <w:sz w:val="28"/>
          <w:szCs w:val="28"/>
          <w:lang w:eastAsia="ru-RU"/>
        </w:rPr>
        <w:lastRenderedPageBreak/>
        <w:t>которой может реализовываться инициативный проект, не позднее 3 рабочих дней со дня его принятия направляется уполномоченным органом лицу (лицам), контактные данные которого (-ых) указаны в информации об инициативном проекте.</w:t>
      </w:r>
    </w:p>
    <w:p w14:paraId="43CE5876"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p>
    <w:p w14:paraId="5E247BFC" w14:textId="77777777" w:rsidR="001447AF" w:rsidRPr="001447AF" w:rsidRDefault="001447AF" w:rsidP="001447AF">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Раздел 3. Порядок выдвижения инициативных проектов</w:t>
      </w:r>
    </w:p>
    <w:p w14:paraId="38B55993"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p>
    <w:p w14:paraId="203A2CE1"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Выдвижение инициативных проектов осуществляется инициаторами проектов.</w:t>
      </w:r>
    </w:p>
    <w:p w14:paraId="72D86A5C"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Инициаторами проектов могут выступать:</w:t>
      </w:r>
    </w:p>
    <w:p w14:paraId="73753538"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инициативные группы </w:t>
      </w:r>
      <w:r w:rsidRPr="001447AF">
        <w:rPr>
          <w:rFonts w:ascii="Times New Roman" w:eastAsia="Calibri" w:hAnsi="Times New Roman" w:cs="Times New Roman"/>
          <w:bCs/>
          <w:kern w:val="1"/>
          <w:sz w:val="28"/>
          <w:szCs w:val="28"/>
        </w:rPr>
        <w:t>численностью не менее десяти граждан, достигших восемнадцатилетнего возраста и проживающих на территории муниципального образования</w:t>
      </w:r>
      <w:r w:rsidRPr="001447AF">
        <w:rPr>
          <w:rFonts w:ascii="Times New Roman" w:eastAsia="Andale Sans UI" w:hAnsi="Times New Roman" w:cs="Times New Roman"/>
          <w:kern w:val="1"/>
          <w:sz w:val="28"/>
        </w:rPr>
        <w:t xml:space="preserve"> Каневской </w:t>
      </w:r>
      <w:r w:rsidRPr="001447AF">
        <w:rPr>
          <w:rFonts w:ascii="Times New Roman" w:eastAsia="Calibri" w:hAnsi="Times New Roman" w:cs="Times New Roman"/>
          <w:color w:val="000000"/>
          <w:sz w:val="28"/>
          <w:szCs w:val="28"/>
        </w:rPr>
        <w:t>район;</w:t>
      </w:r>
    </w:p>
    <w:p w14:paraId="72879176"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органы территориального общественного самоуправления, осуществляющие свою деятельность на территории Каневского района;</w:t>
      </w:r>
    </w:p>
    <w:p w14:paraId="55E46044"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индивидуальные предприниматели, осуществляющие свою деятельность на территории Каневского района;</w:t>
      </w:r>
    </w:p>
    <w:p w14:paraId="354DE90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юридические лица, осуществляющие свою деятельность на территории Каневского района, в том числе социально-ориентированные некоммерческие организации (далее - СОНКО).</w:t>
      </w:r>
    </w:p>
    <w:p w14:paraId="08F22AC2" w14:textId="77777777" w:rsidR="001447AF" w:rsidRPr="001447AF" w:rsidRDefault="001447AF" w:rsidP="001447AF">
      <w:pPr>
        <w:spacing w:after="0" w:line="240" w:lineRule="auto"/>
        <w:ind w:firstLine="851"/>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Инициативные проекты, выдвигаемые инициаторами проектов, составляются по форме согласно приложению 1 к настоящему Порядку и должны содержать следующие сведения:</w:t>
      </w:r>
    </w:p>
    <w:p w14:paraId="4D5F0D32" w14:textId="7FB185F2" w:rsidR="001447AF" w:rsidRPr="001447AF" w:rsidRDefault="001447AF" w:rsidP="001447AF">
      <w:pPr>
        <w:spacing w:after="0" w:line="240" w:lineRule="auto"/>
        <w:ind w:firstLine="851"/>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описание проблемы, решение которой имеет приоритетное значение для жителей муниципального образования или его части;</w:t>
      </w:r>
    </w:p>
    <w:p w14:paraId="528A2442" w14:textId="586C9C3C" w:rsidR="001447AF" w:rsidRPr="001447AF" w:rsidRDefault="001447AF" w:rsidP="001447AF">
      <w:pPr>
        <w:spacing w:after="0" w:line="240" w:lineRule="auto"/>
        <w:ind w:firstLine="851"/>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обоснование предложений по решению указанной проблемы;</w:t>
      </w:r>
    </w:p>
    <w:p w14:paraId="189DE3CD" w14:textId="6473842F" w:rsidR="001447AF" w:rsidRPr="001447AF" w:rsidRDefault="001447AF" w:rsidP="001447AF">
      <w:pPr>
        <w:spacing w:after="0" w:line="240" w:lineRule="auto"/>
        <w:ind w:firstLine="851"/>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описание ожидаемого результата (ожидаемых результатов) реализации инициативного проекта;</w:t>
      </w:r>
    </w:p>
    <w:p w14:paraId="7C38F18E" w14:textId="5B89C508" w:rsidR="001447AF" w:rsidRPr="001447AF" w:rsidRDefault="001447AF" w:rsidP="001447AF">
      <w:pPr>
        <w:spacing w:after="0" w:line="240" w:lineRule="auto"/>
        <w:ind w:firstLine="851"/>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предварительный расчет необходимых расходов на реализацию инициативного проекта;</w:t>
      </w:r>
    </w:p>
    <w:p w14:paraId="2F97DCBB" w14:textId="7001098B" w:rsidR="001447AF" w:rsidRPr="001447AF" w:rsidRDefault="001447AF" w:rsidP="001447AF">
      <w:pPr>
        <w:spacing w:after="0" w:line="240" w:lineRule="auto"/>
        <w:ind w:firstLine="851"/>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5) планируемые сроки реализации инициативного проекта;</w:t>
      </w:r>
    </w:p>
    <w:p w14:paraId="6FFBCD6B" w14:textId="47D94256" w:rsidR="001447AF" w:rsidRPr="001447AF" w:rsidRDefault="001447AF" w:rsidP="001447AF">
      <w:pPr>
        <w:spacing w:after="0" w:line="240" w:lineRule="auto"/>
        <w:ind w:firstLine="851"/>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14:paraId="2A0479C2" w14:textId="6D43568A" w:rsidR="001447AF" w:rsidRPr="001447AF" w:rsidRDefault="001447AF" w:rsidP="001447AF">
      <w:pPr>
        <w:spacing w:after="0" w:line="240" w:lineRule="auto"/>
        <w:ind w:firstLine="851"/>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08BFD2EF" w14:textId="6C24BF50" w:rsidR="001447AF" w:rsidRPr="001447AF" w:rsidRDefault="001447AF" w:rsidP="001447AF">
      <w:pPr>
        <w:spacing w:after="0" w:line="240" w:lineRule="auto"/>
        <w:ind w:firstLine="851"/>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настоящим Порядком.</w:t>
      </w:r>
    </w:p>
    <w:p w14:paraId="420BCAEE"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14:paraId="5974D777"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highlight w:val="yellow"/>
          <w:lang w:eastAsia="ru-RU"/>
        </w:rPr>
      </w:pPr>
    </w:p>
    <w:p w14:paraId="727AC340" w14:textId="77777777" w:rsidR="001447AF" w:rsidRPr="001447AF" w:rsidRDefault="001447AF" w:rsidP="001447AF">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lastRenderedPageBreak/>
        <w:t>Раздел 4. Порядок обсуждения инициативных проектов</w:t>
      </w:r>
    </w:p>
    <w:p w14:paraId="6AA151FA"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highlight w:val="yellow"/>
          <w:lang w:eastAsia="ru-RU"/>
        </w:rPr>
      </w:pPr>
    </w:p>
    <w:p w14:paraId="49D2DB08" w14:textId="77777777" w:rsidR="001447AF" w:rsidRPr="001447AF" w:rsidRDefault="001447AF" w:rsidP="001447A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rPr>
      </w:pPr>
      <w:r w:rsidRPr="001447AF">
        <w:rPr>
          <w:rFonts w:ascii="Times New Roman" w:eastAsia="Times New Roman" w:hAnsi="Times New Roman" w:cs="Times New Roman"/>
          <w:sz w:val="28"/>
          <w:szCs w:val="28"/>
          <w:lang w:eastAsia="ru-RU"/>
        </w:rPr>
        <w:t xml:space="preserve">1. Инициативный проект до его внесения в Администрацию подлежит </w:t>
      </w:r>
      <w:r w:rsidRPr="001447AF">
        <w:rPr>
          <w:rFonts w:ascii="Times New Roman" w:eastAsia="Calibri" w:hAnsi="Times New Roman" w:cs="Times New Roman"/>
          <w:bCs/>
          <w:kern w:val="1"/>
          <w:sz w:val="28"/>
          <w:szCs w:val="28"/>
        </w:rPr>
        <w:t xml:space="preserve">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w:t>
      </w:r>
      <w:r w:rsidRPr="001447AF">
        <w:rPr>
          <w:rFonts w:ascii="Times New Roman" w:eastAsia="Andale Sans UI" w:hAnsi="Times New Roman" w:cs="Times New Roman"/>
          <w:kern w:val="1"/>
          <w:sz w:val="28"/>
        </w:rPr>
        <w:t xml:space="preserve"> Каневской</w:t>
      </w:r>
      <w:r w:rsidRPr="001447AF">
        <w:rPr>
          <w:rFonts w:ascii="Times New Roman" w:eastAsia="Calibri" w:hAnsi="Times New Roman" w:cs="Times New Roman"/>
          <w:color w:val="000000"/>
          <w:sz w:val="28"/>
          <w:szCs w:val="28"/>
        </w:rPr>
        <w:t xml:space="preserve"> район</w:t>
      </w:r>
      <w:r w:rsidRPr="001447AF">
        <w:rPr>
          <w:rFonts w:ascii="Times New Roman" w:eastAsia="Calibri" w:hAnsi="Times New Roman" w:cs="Times New Roman"/>
          <w:bCs/>
          <w:kern w:val="1"/>
          <w:sz w:val="28"/>
          <w:szCs w:val="28"/>
        </w:rPr>
        <w:t>, в целях обсуждения инициативного проекта, определения его соответствия интересам жителей муниципального образования</w:t>
      </w:r>
      <w:r w:rsidRPr="001447AF">
        <w:rPr>
          <w:rFonts w:ascii="Times New Roman" w:eastAsia="Andale Sans UI" w:hAnsi="Times New Roman" w:cs="Times New Roman"/>
          <w:kern w:val="1"/>
          <w:sz w:val="28"/>
        </w:rPr>
        <w:t xml:space="preserve"> Каневской</w:t>
      </w:r>
      <w:r w:rsidRPr="001447AF">
        <w:rPr>
          <w:rFonts w:ascii="Times New Roman" w:eastAsia="Calibri" w:hAnsi="Times New Roman" w:cs="Times New Roman"/>
          <w:color w:val="000000"/>
          <w:sz w:val="28"/>
          <w:szCs w:val="28"/>
        </w:rPr>
        <w:t xml:space="preserve"> район</w:t>
      </w:r>
      <w:r w:rsidRPr="001447AF">
        <w:rPr>
          <w:rFonts w:ascii="Times New Roman" w:eastAsia="Andale Sans UI" w:hAnsi="Times New Roman" w:cs="Times New Roman"/>
          <w:kern w:val="1"/>
          <w:sz w:val="28"/>
          <w:szCs w:val="28"/>
        </w:rPr>
        <w:t xml:space="preserve"> </w:t>
      </w:r>
      <w:r w:rsidRPr="001447AF">
        <w:rPr>
          <w:rFonts w:ascii="Times New Roman" w:eastAsia="Calibri" w:hAnsi="Times New Roman" w:cs="Times New Roman"/>
          <w:bCs/>
          <w:kern w:val="1"/>
          <w:sz w:val="28"/>
          <w:szCs w:val="28"/>
        </w:rPr>
        <w:t xml:space="preserve">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w:t>
      </w:r>
    </w:p>
    <w:p w14:paraId="39299B5F" w14:textId="77777777" w:rsidR="001447AF" w:rsidRPr="001447AF" w:rsidRDefault="001447AF" w:rsidP="001447AF">
      <w:pPr>
        <w:widowControl w:val="0"/>
        <w:suppressAutoHyphens/>
        <w:autoSpaceDE w:val="0"/>
        <w:autoSpaceDN w:val="0"/>
        <w:adjustRightInd w:val="0"/>
        <w:spacing w:after="0" w:line="240" w:lineRule="auto"/>
        <w:ind w:firstLine="851"/>
        <w:jc w:val="both"/>
        <w:rPr>
          <w:rFonts w:ascii="Times New Roman" w:eastAsia="Calibri" w:hAnsi="Times New Roman" w:cs="Times New Roman"/>
          <w:bCs/>
          <w:kern w:val="1"/>
          <w:sz w:val="28"/>
          <w:szCs w:val="28"/>
        </w:rPr>
      </w:pPr>
      <w:r w:rsidRPr="001447AF">
        <w:rPr>
          <w:rFonts w:ascii="Times New Roman" w:eastAsia="Times New Roman" w:hAnsi="Times New Roman" w:cs="Times New Roman"/>
          <w:sz w:val="28"/>
          <w:szCs w:val="28"/>
          <w:lang w:eastAsia="ru-RU"/>
        </w:rPr>
        <w:t xml:space="preserve">2. Возможно рассмотрение </w:t>
      </w:r>
      <w:r w:rsidRPr="001447AF">
        <w:rPr>
          <w:rFonts w:ascii="Times New Roman" w:eastAsia="Calibri" w:hAnsi="Times New Roman" w:cs="Times New Roman"/>
          <w:bCs/>
          <w:kern w:val="1"/>
          <w:sz w:val="28"/>
          <w:szCs w:val="28"/>
        </w:rPr>
        <w:t>нескольких инициативных проектов на одном сходе или на одном собрании граждан.</w:t>
      </w:r>
    </w:p>
    <w:p w14:paraId="0C3A60B5"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3. Проведение схода, собрания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w:t>
      </w:r>
      <w:proofErr w:type="gramStart"/>
      <w:r w:rsidRPr="001447AF">
        <w:rPr>
          <w:rFonts w:ascii="Times New Roman" w:eastAsia="Times New Roman" w:hAnsi="Times New Roman" w:cs="Times New Roman"/>
          <w:sz w:val="28"/>
          <w:szCs w:val="28"/>
          <w:lang w:eastAsia="ru-RU"/>
        </w:rPr>
        <w:t>Уставом  Каневского</w:t>
      </w:r>
      <w:proofErr w:type="gramEnd"/>
      <w:r w:rsidRPr="001447AF">
        <w:rPr>
          <w:rFonts w:ascii="Times New Roman" w:eastAsia="Times New Roman" w:hAnsi="Times New Roman" w:cs="Times New Roman"/>
          <w:sz w:val="28"/>
          <w:szCs w:val="28"/>
          <w:lang w:eastAsia="ru-RU"/>
        </w:rPr>
        <w:t xml:space="preserve"> района, а также решениями Совета Каневского района.</w:t>
      </w:r>
    </w:p>
    <w:p w14:paraId="369CC763"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p>
    <w:p w14:paraId="3799ED51" w14:textId="77777777" w:rsidR="001447AF" w:rsidRPr="001447AF" w:rsidRDefault="001447AF" w:rsidP="001447AF">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sz w:val="28"/>
          <w:szCs w:val="28"/>
          <w:highlight w:val="yellow"/>
          <w:lang w:eastAsia="ru-RU"/>
        </w:rPr>
      </w:pPr>
      <w:r w:rsidRPr="001447AF">
        <w:rPr>
          <w:rFonts w:ascii="Times New Roman" w:eastAsia="Times New Roman" w:hAnsi="Times New Roman" w:cs="Times New Roman"/>
          <w:sz w:val="28"/>
          <w:szCs w:val="28"/>
          <w:lang w:eastAsia="ru-RU"/>
        </w:rPr>
        <w:t>Раздел 5. Порядок внесения инициативных проектов</w:t>
      </w:r>
    </w:p>
    <w:p w14:paraId="273219CA"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highlight w:val="yellow"/>
          <w:lang w:eastAsia="ru-RU"/>
        </w:rPr>
      </w:pPr>
    </w:p>
    <w:p w14:paraId="48141A4C"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или собрания граждан и (или) подписные листы, подтверждающие поддержку инициативного проекта жителями Каневского района или его части.</w:t>
      </w:r>
    </w:p>
    <w:p w14:paraId="4641AD20"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14:paraId="609B8475"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2. </w:t>
      </w:r>
      <w:r w:rsidRPr="001447AF">
        <w:rPr>
          <w:rFonts w:ascii="Times New Roman" w:eastAsia="Calibri" w:hAnsi="Times New Roman" w:cs="Times New Roman"/>
          <w:bCs/>
          <w:kern w:val="1"/>
          <w:sz w:val="28"/>
          <w:szCs w:val="28"/>
        </w:rPr>
        <w:t>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w:t>
      </w:r>
      <w:r w:rsidRPr="001447AF">
        <w:rPr>
          <w:rFonts w:ascii="Times New Roman" w:eastAsia="Andale Sans UI" w:hAnsi="Times New Roman" w:cs="Times New Roman"/>
          <w:kern w:val="1"/>
          <w:sz w:val="28"/>
        </w:rPr>
        <w:t xml:space="preserve"> Каневской</w:t>
      </w:r>
      <w:r w:rsidRPr="001447AF">
        <w:rPr>
          <w:rFonts w:ascii="Times New Roman" w:eastAsia="Calibri" w:hAnsi="Times New Roman" w:cs="Times New Roman"/>
          <w:color w:val="000000"/>
          <w:sz w:val="28"/>
          <w:szCs w:val="28"/>
        </w:rPr>
        <w:t xml:space="preserve"> район</w:t>
      </w:r>
      <w:r w:rsidRPr="001447AF">
        <w:rPr>
          <w:rFonts w:ascii="Times New Roman" w:eastAsia="Andale Sans UI" w:hAnsi="Times New Roman" w:cs="Times New Roman"/>
          <w:kern w:val="1"/>
          <w:sz w:val="28"/>
          <w:szCs w:val="28"/>
        </w:rPr>
        <w:t xml:space="preserve"> </w:t>
      </w:r>
      <w:r w:rsidRPr="001447AF">
        <w:rPr>
          <w:rFonts w:ascii="Times New Roman" w:eastAsia="Calibri" w:hAnsi="Times New Roman" w:cs="Times New Roman"/>
          <w:bCs/>
          <w:kern w:val="1"/>
          <w:sz w:val="28"/>
          <w:szCs w:val="28"/>
        </w:rPr>
        <w:t xml:space="preserve">в информационно-телекоммуникационной сети «Интернет» в течение трех рабочих дней со дня внесения инициативного проекта в администрацию </w:t>
      </w:r>
      <w:r w:rsidRPr="001447AF">
        <w:rPr>
          <w:rFonts w:ascii="Times New Roman" w:eastAsia="Times New Roman" w:hAnsi="Times New Roman" w:cs="Times New Roman"/>
          <w:sz w:val="28"/>
          <w:szCs w:val="28"/>
          <w:lang w:eastAsia="ru-RU"/>
        </w:rPr>
        <w:t>и должна содержать сведения, указанные в инициативном проекте, а также сведения об инициаторах проекта.</w:t>
      </w:r>
    </w:p>
    <w:p w14:paraId="4935628E"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Calibri" w:hAnsi="Times New Roman" w:cs="Times New Roman"/>
          <w:bCs/>
          <w:kern w:val="1"/>
          <w:sz w:val="28"/>
          <w:szCs w:val="28"/>
        </w:rPr>
      </w:pPr>
      <w:r w:rsidRPr="001447AF">
        <w:rPr>
          <w:rFonts w:ascii="Times New Roman" w:eastAsia="Times New Roman" w:hAnsi="Times New Roman" w:cs="Times New Roman"/>
          <w:sz w:val="28"/>
          <w:szCs w:val="28"/>
          <w:lang w:eastAsia="ru-RU"/>
        </w:rPr>
        <w:t xml:space="preserve">3. </w:t>
      </w:r>
      <w:r w:rsidRPr="001447AF">
        <w:rPr>
          <w:rFonts w:ascii="Times New Roman" w:eastAsia="Calibri" w:hAnsi="Times New Roman" w:cs="Times New Roman"/>
          <w:bCs/>
          <w:kern w:val="1"/>
          <w:sz w:val="28"/>
          <w:szCs w:val="28"/>
        </w:rPr>
        <w:t xml:space="preserve">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w:t>
      </w:r>
    </w:p>
    <w:p w14:paraId="2012CA90"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Calibri" w:hAnsi="Times New Roman" w:cs="Times New Roman"/>
          <w:bCs/>
          <w:kern w:val="1"/>
          <w:sz w:val="28"/>
          <w:szCs w:val="28"/>
        </w:rPr>
      </w:pPr>
      <w:r w:rsidRPr="001447AF">
        <w:rPr>
          <w:rFonts w:ascii="Times New Roman" w:eastAsia="Calibri" w:hAnsi="Times New Roman" w:cs="Times New Roman"/>
          <w:bCs/>
          <w:kern w:val="1"/>
          <w:sz w:val="28"/>
          <w:szCs w:val="28"/>
        </w:rPr>
        <w:t xml:space="preserve">Свои замечания и предложения вправе направлять жители </w:t>
      </w:r>
      <w:r w:rsidRPr="001447AF">
        <w:rPr>
          <w:rFonts w:ascii="Times New Roman" w:eastAsia="Andale Sans UI" w:hAnsi="Times New Roman" w:cs="Times New Roman"/>
          <w:kern w:val="1"/>
          <w:sz w:val="28"/>
        </w:rPr>
        <w:t>Каневского</w:t>
      </w:r>
      <w:r w:rsidRPr="001447AF">
        <w:rPr>
          <w:rFonts w:ascii="Times New Roman" w:eastAsia="Calibri" w:hAnsi="Times New Roman" w:cs="Times New Roman"/>
          <w:color w:val="000000"/>
          <w:sz w:val="28"/>
          <w:szCs w:val="28"/>
        </w:rPr>
        <w:t xml:space="preserve"> района</w:t>
      </w:r>
      <w:r w:rsidRPr="001447AF">
        <w:rPr>
          <w:rFonts w:ascii="Times New Roman" w:eastAsia="Calibri" w:hAnsi="Times New Roman" w:cs="Times New Roman"/>
          <w:bCs/>
          <w:kern w:val="1"/>
          <w:sz w:val="28"/>
          <w:szCs w:val="28"/>
        </w:rPr>
        <w:t xml:space="preserve">, достигшие восемнадцатилетнего возраста. </w:t>
      </w:r>
      <w:bookmarkStart w:id="2" w:name="Par16"/>
      <w:bookmarkEnd w:id="2"/>
    </w:p>
    <w:p w14:paraId="0BF1BC26"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highlight w:val="yellow"/>
          <w:lang w:eastAsia="ru-RU"/>
        </w:rPr>
      </w:pPr>
    </w:p>
    <w:p w14:paraId="53CBBC5E" w14:textId="77777777" w:rsidR="001447AF" w:rsidRPr="001447AF" w:rsidRDefault="001447AF" w:rsidP="001447AF">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lastRenderedPageBreak/>
        <w:t>Раздел 6. Порядок рассмотрения инициативных проектов</w:t>
      </w:r>
    </w:p>
    <w:p w14:paraId="4A0655B0"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p>
    <w:p w14:paraId="70121E38" w14:textId="15FAD199"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3</w:t>
      </w:r>
      <w:r>
        <w:rPr>
          <w:rFonts w:ascii="Times New Roman" w:eastAsia="Times New Roman" w:hAnsi="Times New Roman" w:cs="Times New Roman"/>
          <w:sz w:val="28"/>
          <w:szCs w:val="28"/>
          <w:lang w:eastAsia="ru-RU"/>
        </w:rPr>
        <w:t>-</w:t>
      </w:r>
      <w:r w:rsidRPr="001447AF">
        <w:rPr>
          <w:rFonts w:ascii="Times New Roman" w:eastAsia="Times New Roman" w:hAnsi="Times New Roman" w:cs="Times New Roman"/>
          <w:sz w:val="28"/>
          <w:szCs w:val="28"/>
          <w:lang w:eastAsia="ru-RU"/>
        </w:rPr>
        <w:t>4 настоящего Порядка, пунктом 1 раздела 5 настоящего Порядка.</w:t>
      </w:r>
    </w:p>
    <w:p w14:paraId="021E5005"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Инициативные проекты в течение трех рабочих дней со дня их внесения в администрацию Каневского района направляются уполномоченным органом в адрес отраслевых (функциональным) органов Администрации, курирующих направления деятельности, которым соответствует внесенный инициативный проект, а также администраций сельских поселений Каневского района, на территории которых проект планируется (предлагается) к реализации.</w:t>
      </w:r>
    </w:p>
    <w:p w14:paraId="5FF08517"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Отраслевые (функциональные) органы администрации Каневского района, курирующие направления деятельности, которым соответствует внесенный инициативный проект, сельские поселения Каневского района, на территории которых инициативный проект планируется (предлагается) к реализации, осуществляют подготовку и направление в адрес уполномоченного органа заключения о правомерности, возможности, целесообразности реализации соответствующего инициативного проекта.</w:t>
      </w:r>
    </w:p>
    <w:p w14:paraId="292EA2D1"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Подготовка и направление заключения осуществляется по каждому инициативному проекту в срок не позднее 10 календарных дней со дня поступления проекта в отраслевой (функциональный) орган Администрации, курирующий направления деятельности, которым соответствует внесенный инициативный проект, администрацию сельского поселения Каневского района, на территории которого планируется (предлагается) реализация соответствующего инициативного проекта.</w:t>
      </w:r>
    </w:p>
    <w:p w14:paraId="7D290623"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В случае, если в администрацию Каневского района внесено несколько инициативных проектов, в том числе с описанием аналогичных по содержанию приоритетных проблем, уполномоченный орган организует проведение конкурсного отбора и информирует об этом инициатора проекта.</w:t>
      </w:r>
    </w:p>
    <w:p w14:paraId="29DD613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5. К конкурсному отбору не допускаются инициативные проекты, в случаях, указанных в подпунктах 1 - 5 пункта 7 настоящего раздела.</w:t>
      </w:r>
    </w:p>
    <w:p w14:paraId="2CE7D94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6. Администрация по результатам рассмотрения инициативного проекта принимает одно из следующих решений:</w:t>
      </w:r>
    </w:p>
    <w:p w14:paraId="5587E950"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5A0E7E73"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7915DA31"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7. Администрация принимает решение об отказе в поддержке </w:t>
      </w:r>
      <w:r w:rsidRPr="001447AF">
        <w:rPr>
          <w:rFonts w:ascii="Times New Roman" w:eastAsia="Times New Roman" w:hAnsi="Times New Roman" w:cs="Times New Roman"/>
          <w:sz w:val="28"/>
          <w:szCs w:val="28"/>
          <w:lang w:eastAsia="ru-RU"/>
        </w:rPr>
        <w:lastRenderedPageBreak/>
        <w:t>инициативного проекта в одном из следующих случаев:</w:t>
      </w:r>
    </w:p>
    <w:p w14:paraId="56607087"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несоблюдение установленного порядка внесения инициативного проекта и его рассмотрения;</w:t>
      </w:r>
    </w:p>
    <w:p w14:paraId="4CC9C615"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Уставу муниципального образования Каневской район;</w:t>
      </w:r>
    </w:p>
    <w:p w14:paraId="73C0E1B4"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невозможность реализации инициативного проекта ввиду отсутствия у органов местного самоуправления Каневского района необходимых полномочий и прав;</w:t>
      </w:r>
    </w:p>
    <w:p w14:paraId="499F9A92"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отсутствие средств бюджета Каневского района в объеме средств, необходимом для реализации инициативного проекта, источником формирования которых не являются инициативные платежи;</w:t>
      </w:r>
    </w:p>
    <w:p w14:paraId="0AF9A756"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5) наличие возможности решения описанной в инициативном проекте проблемы более эффективным способом;</w:t>
      </w:r>
    </w:p>
    <w:p w14:paraId="26954EF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6) признание инициативного проекта не прошедшим конкурсный отбор.</w:t>
      </w:r>
    </w:p>
    <w:p w14:paraId="4903CAA0"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318134FE"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highlight w:val="yellow"/>
          <w:lang w:eastAsia="ru-RU"/>
        </w:rPr>
      </w:pPr>
    </w:p>
    <w:p w14:paraId="44DAB815" w14:textId="77777777" w:rsidR="001447AF" w:rsidRPr="001447AF" w:rsidRDefault="001447AF" w:rsidP="001447AF">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Раздел 7. Порядок рассмотрения инициативных проектов Согласительной комиссией и проведения конкурсного отбора</w:t>
      </w:r>
    </w:p>
    <w:p w14:paraId="15D4E63B"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highlight w:val="yellow"/>
          <w:lang w:eastAsia="ru-RU"/>
        </w:rPr>
      </w:pPr>
    </w:p>
    <w:p w14:paraId="23912ECA"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В случае, установленном пунктом 4 раздела 6 настоящего Порядка, инициативные проекты подлежат конкурсному отбору, проводимому Согласительной комиссией.</w:t>
      </w:r>
    </w:p>
    <w:p w14:paraId="13BCCE8E"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Состав Согласительной комиссии утверждается администрацией Каневского района.</w:t>
      </w:r>
    </w:p>
    <w:p w14:paraId="4D4CE8E3"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Отбор инициативных проектов осуществляется в соответствии с методикой и критериями оценки инициативных проектов, установленными разделом 8 настоящего Порядка.</w:t>
      </w:r>
    </w:p>
    <w:p w14:paraId="1A8F3B5C"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Согласительная комиссия по результатам рассмотрения инициативного проекта принимает одно из следующих решений:</w:t>
      </w:r>
    </w:p>
    <w:p w14:paraId="03E50BAC"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признать инициативный проект прошедшим конкурсный отбор;</w:t>
      </w:r>
    </w:p>
    <w:p w14:paraId="04FD7165"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признать инициативный проект не прошедшим конкурсный отбор.</w:t>
      </w:r>
    </w:p>
    <w:p w14:paraId="09F3F41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5. Решение Согласительной комиссией принимается по каждому представленному инициативному проекту.</w:t>
      </w:r>
    </w:p>
    <w:p w14:paraId="6EE85D10"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p>
    <w:p w14:paraId="634723EC" w14:textId="77777777" w:rsidR="001447AF" w:rsidRPr="001447AF" w:rsidRDefault="001447AF" w:rsidP="001447AF">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Раздел 8. Методика и критерии оценки инициативных проектов</w:t>
      </w:r>
    </w:p>
    <w:p w14:paraId="3B3A1157"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p>
    <w:p w14:paraId="3DB81311"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lastRenderedPageBreak/>
        <w:t>1. Методика оценки инициативных проектов определяет алгоритм расчета итоговой оценки инициативного проекта по установленным критериям оценки.</w:t>
      </w:r>
    </w:p>
    <w:p w14:paraId="59C0528F"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Перечень критериев оценки инициативных проектов и их балльное значение устанавливается приложением 2 к настоящему Порядку.</w:t>
      </w:r>
    </w:p>
    <w:p w14:paraId="422C1A8E"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Оценка инициативного проекта осуществляется отдельно по каждому инициативному проекту.</w:t>
      </w:r>
    </w:p>
    <w:p w14:paraId="310394ED"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Оценка инициативного проекта по каждому критерию определяется в баллах.</w:t>
      </w:r>
    </w:p>
    <w:p w14:paraId="71750BAE"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5. Максимальная итоговая оценка инициативного проекта составляет 110 баллов, минимальная 0. </w:t>
      </w:r>
    </w:p>
    <w:p w14:paraId="324E0C45"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6. Прошедшими конкурсный отбор считаются инициативные проекты, которые по результатам итоговой оценки набрали 50 и более баллов.</w:t>
      </w:r>
    </w:p>
    <w:p w14:paraId="773988D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При недостаточности бюджетных ассигнований, предусмотренных в бюджете Каневского района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Каневского района возможна в пределах объемов бюджетных ассигнований, предусмотренных в бюджете Каневского района.    </w:t>
      </w:r>
    </w:p>
    <w:p w14:paraId="754438EF"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7. Итоговая оценка инициативного проекта рассчитывается по следующей формуле:</w:t>
      </w:r>
    </w:p>
    <w:p w14:paraId="554920EF"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Ик = (П(</w:t>
      </w:r>
      <w:proofErr w:type="spellStart"/>
      <w:r w:rsidRPr="001447AF">
        <w:rPr>
          <w:rFonts w:ascii="Times New Roman" w:eastAsia="Times New Roman" w:hAnsi="Times New Roman" w:cs="Times New Roman"/>
          <w:sz w:val="28"/>
          <w:szCs w:val="28"/>
          <w:lang w:eastAsia="ru-RU"/>
        </w:rPr>
        <w:t>ПКОкi</w:t>
      </w:r>
      <w:proofErr w:type="spellEnd"/>
      <w:r w:rsidRPr="001447AF">
        <w:rPr>
          <w:rFonts w:ascii="Times New Roman" w:eastAsia="Times New Roman" w:hAnsi="Times New Roman" w:cs="Times New Roman"/>
          <w:sz w:val="28"/>
          <w:szCs w:val="28"/>
          <w:lang w:eastAsia="ru-RU"/>
        </w:rPr>
        <w:t>)) х ((</w:t>
      </w:r>
      <w:proofErr w:type="spellStart"/>
      <w:r w:rsidRPr="001447AF">
        <w:rPr>
          <w:rFonts w:ascii="Times New Roman" w:eastAsia="Times New Roman" w:hAnsi="Times New Roman" w:cs="Times New Roman"/>
          <w:sz w:val="28"/>
          <w:szCs w:val="28"/>
          <w:lang w:eastAsia="ru-RU"/>
        </w:rPr>
        <w:t>Ркg</w:t>
      </w:r>
      <w:proofErr w:type="spellEnd"/>
      <w:r w:rsidRPr="001447AF">
        <w:rPr>
          <w:rFonts w:ascii="Times New Roman" w:eastAsia="Times New Roman" w:hAnsi="Times New Roman" w:cs="Times New Roman"/>
          <w:sz w:val="28"/>
          <w:szCs w:val="28"/>
          <w:lang w:eastAsia="ru-RU"/>
        </w:rPr>
        <w:t>)),</w:t>
      </w:r>
    </w:p>
    <w:p w14:paraId="71815141"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где:</w:t>
      </w:r>
    </w:p>
    <w:p w14:paraId="0917220D"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Ик - итоговая оценка инициативного проекта, рассчитанная с учетом выполнения критериев, указанных в приложении 2 к настоящему Порядку;</w:t>
      </w:r>
    </w:p>
    <w:p w14:paraId="578214E1"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proofErr w:type="spellStart"/>
      <w:r w:rsidRPr="001447AF">
        <w:rPr>
          <w:rFonts w:ascii="Times New Roman" w:eastAsia="Times New Roman" w:hAnsi="Times New Roman" w:cs="Times New Roman"/>
          <w:sz w:val="28"/>
          <w:szCs w:val="28"/>
          <w:lang w:eastAsia="ru-RU"/>
        </w:rPr>
        <w:t>ki</w:t>
      </w:r>
      <w:proofErr w:type="spellEnd"/>
      <w:r w:rsidRPr="001447AF">
        <w:rPr>
          <w:rFonts w:ascii="Times New Roman" w:eastAsia="Times New Roman" w:hAnsi="Times New Roman" w:cs="Times New Roman"/>
          <w:sz w:val="28"/>
          <w:szCs w:val="28"/>
          <w:lang w:eastAsia="ru-RU"/>
        </w:rPr>
        <w:t xml:space="preserve"> - множество критериев, входящих группу «Общие критерии», указанные в приложении 2 к настоящему Порядку.</w:t>
      </w:r>
    </w:p>
    <w:p w14:paraId="3467D282"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Каждый из критериев </w:t>
      </w:r>
      <w:proofErr w:type="spellStart"/>
      <w:r w:rsidRPr="001447AF">
        <w:rPr>
          <w:rFonts w:ascii="Times New Roman" w:eastAsia="Times New Roman" w:hAnsi="Times New Roman" w:cs="Times New Roman"/>
          <w:sz w:val="28"/>
          <w:szCs w:val="28"/>
          <w:lang w:eastAsia="ru-RU"/>
        </w:rPr>
        <w:t>ki</w:t>
      </w:r>
      <w:proofErr w:type="spellEnd"/>
      <w:r w:rsidRPr="001447AF">
        <w:rPr>
          <w:rFonts w:ascii="Times New Roman" w:eastAsia="Times New Roman" w:hAnsi="Times New Roman" w:cs="Times New Roman"/>
          <w:sz w:val="28"/>
          <w:szCs w:val="28"/>
          <w:lang w:eastAsia="ru-RU"/>
        </w:rPr>
        <w:t xml:space="preserve"> может принимать значение 0 или 1;</w:t>
      </w:r>
    </w:p>
    <w:p w14:paraId="0E0385BE"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П(</w:t>
      </w:r>
      <w:proofErr w:type="spellStart"/>
      <w:r w:rsidRPr="001447AF">
        <w:rPr>
          <w:rFonts w:ascii="Times New Roman" w:eastAsia="Times New Roman" w:hAnsi="Times New Roman" w:cs="Times New Roman"/>
          <w:sz w:val="28"/>
          <w:szCs w:val="28"/>
          <w:lang w:eastAsia="ru-RU"/>
        </w:rPr>
        <w:t>ПКОкi</w:t>
      </w:r>
      <w:proofErr w:type="spellEnd"/>
      <w:r w:rsidRPr="001447AF">
        <w:rPr>
          <w:rFonts w:ascii="Times New Roman" w:eastAsia="Times New Roman" w:hAnsi="Times New Roman" w:cs="Times New Roman"/>
          <w:sz w:val="28"/>
          <w:szCs w:val="28"/>
          <w:lang w:eastAsia="ru-RU"/>
        </w:rPr>
        <w:t>) - произведение баллов, присвоенных проекту по каждому из критериев, входящих в группу «Критерии прохождения конкурсного отбора»;</w:t>
      </w:r>
    </w:p>
    <w:p w14:paraId="382E8C90"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proofErr w:type="spellStart"/>
      <w:r w:rsidRPr="001447AF">
        <w:rPr>
          <w:rFonts w:ascii="Times New Roman" w:eastAsia="Times New Roman" w:hAnsi="Times New Roman" w:cs="Times New Roman"/>
          <w:sz w:val="28"/>
          <w:szCs w:val="28"/>
          <w:lang w:eastAsia="ru-RU"/>
        </w:rPr>
        <w:t>кg</w:t>
      </w:r>
      <w:proofErr w:type="spellEnd"/>
      <w:r w:rsidRPr="001447AF">
        <w:rPr>
          <w:rFonts w:ascii="Times New Roman" w:eastAsia="Times New Roman" w:hAnsi="Times New Roman" w:cs="Times New Roman"/>
          <w:sz w:val="28"/>
          <w:szCs w:val="28"/>
          <w:lang w:eastAsia="ru-RU"/>
        </w:rPr>
        <w:t xml:space="preserve"> - множество критериев, входящих группу «Рейтинговые критерии», указанные в приложении 2 к настоящему Порядку;</w:t>
      </w:r>
    </w:p>
    <w:p w14:paraId="6CD32F2D"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w:t>
      </w:r>
      <w:proofErr w:type="spellStart"/>
      <w:r w:rsidRPr="001447AF">
        <w:rPr>
          <w:rFonts w:ascii="Times New Roman" w:eastAsia="Times New Roman" w:hAnsi="Times New Roman" w:cs="Times New Roman"/>
          <w:sz w:val="28"/>
          <w:szCs w:val="28"/>
          <w:lang w:eastAsia="ru-RU"/>
        </w:rPr>
        <w:t>Ркg</w:t>
      </w:r>
      <w:proofErr w:type="spellEnd"/>
      <w:r w:rsidRPr="001447AF">
        <w:rPr>
          <w:rFonts w:ascii="Times New Roman" w:eastAsia="Times New Roman" w:hAnsi="Times New Roman" w:cs="Times New Roman"/>
          <w:sz w:val="28"/>
          <w:szCs w:val="28"/>
          <w:lang w:eastAsia="ru-RU"/>
        </w:rPr>
        <w:t>) - сумма баллов, присвоенных инициативному проекту по каждому из критериев, входящих в группу «Критерии прохождения конкурсного отбора».</w:t>
      </w:r>
    </w:p>
    <w:p w14:paraId="7CC5BA65"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Каждый из критериев </w:t>
      </w:r>
      <w:proofErr w:type="spellStart"/>
      <w:r w:rsidRPr="001447AF">
        <w:rPr>
          <w:rFonts w:ascii="Times New Roman" w:eastAsia="Times New Roman" w:hAnsi="Times New Roman" w:cs="Times New Roman"/>
          <w:sz w:val="28"/>
          <w:szCs w:val="28"/>
          <w:lang w:eastAsia="ru-RU"/>
        </w:rPr>
        <w:t>kg</w:t>
      </w:r>
      <w:proofErr w:type="spellEnd"/>
      <w:r w:rsidRPr="001447AF">
        <w:rPr>
          <w:rFonts w:ascii="Times New Roman" w:eastAsia="Times New Roman" w:hAnsi="Times New Roman" w:cs="Times New Roman"/>
          <w:sz w:val="28"/>
          <w:szCs w:val="28"/>
          <w:lang w:eastAsia="ru-RU"/>
        </w:rPr>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14:paraId="488CA801"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p>
    <w:p w14:paraId="57161D2E" w14:textId="77777777" w:rsidR="001447AF" w:rsidRPr="001447AF" w:rsidRDefault="001447AF" w:rsidP="001447AF">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Раздел 9. Порядок формирования и деятельности Согласительной комиссии</w:t>
      </w:r>
    </w:p>
    <w:p w14:paraId="066A605B"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highlight w:val="yellow"/>
          <w:lang w:eastAsia="ru-RU"/>
        </w:rPr>
      </w:pPr>
    </w:p>
    <w:p w14:paraId="39FF3317"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1. Состав Согласительной комиссии формируется Администрацией в количестве 8 человек. При этом половина от общего числа членов </w:t>
      </w:r>
      <w:r w:rsidRPr="001447AF">
        <w:rPr>
          <w:rFonts w:ascii="Times New Roman" w:eastAsia="Times New Roman" w:hAnsi="Times New Roman" w:cs="Times New Roman"/>
          <w:sz w:val="28"/>
          <w:szCs w:val="28"/>
          <w:lang w:eastAsia="ru-RU"/>
        </w:rPr>
        <w:lastRenderedPageBreak/>
        <w:t>Согласительной комиссии должна быть назначена на основе предложений Совета Каневского района.</w:t>
      </w:r>
    </w:p>
    <w:p w14:paraId="0E57BD65"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В заседаниях Согласительной комиссии могут участвовать приглашенные лица, не являющиеся членами Согласительной комиссии.</w:t>
      </w:r>
    </w:p>
    <w:p w14:paraId="57097C78"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Инициаторы проектов и их представители могут принять участие в заседании Согласительной комиссии в качестве приглашенных лиц для изложения своей позиции по инициативным проектам, рассматриваемым на заседании.</w:t>
      </w:r>
    </w:p>
    <w:p w14:paraId="21F8EAF3"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Согласительная комиссия осуществляет следующие функции:</w:t>
      </w:r>
    </w:p>
    <w:p w14:paraId="655A4092" w14:textId="1FF3522C"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рассматривает, оценивает представленные для участия в конкурсном отборе инициативные проекты в соответствии с критериями оценки инициативных проектов согласно приложению 2 к настоящему Порядку;</w:t>
      </w:r>
    </w:p>
    <w:p w14:paraId="526C0824" w14:textId="39367ABE"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формирует итоговую оценку инициативных проектов;</w:t>
      </w:r>
    </w:p>
    <w:p w14:paraId="15812486" w14:textId="43D5D3BC"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принимает решение о признании инициативного проекта прошедшим или не прошедшим конкурсный отбор.</w:t>
      </w:r>
    </w:p>
    <w:p w14:paraId="1662DB2F"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5. Согласительная комиссия состоит из председателя Согласительной комиссии, заместителя председателя Согласительной комиссии, секретаря Согласительной комиссии и членов Согласительной комиссии.</w:t>
      </w:r>
    </w:p>
    <w:p w14:paraId="697F5DE2"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6. Полномочия членов Согласительной комиссии:</w:t>
      </w:r>
    </w:p>
    <w:p w14:paraId="56418FB3"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председатель Согласительной комиссии:</w:t>
      </w:r>
    </w:p>
    <w:p w14:paraId="2C32B5BF"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руководит деятельностью Согласительной комиссии, организует ее работу;</w:t>
      </w:r>
    </w:p>
    <w:p w14:paraId="3073338F"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ведет заседания Согласительной комиссии, подписывает протоколы заседаний;</w:t>
      </w:r>
    </w:p>
    <w:p w14:paraId="4E8DC040"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осуществляет общий контроль за реализацией принятых Согласительной комиссией решений;</w:t>
      </w:r>
    </w:p>
    <w:p w14:paraId="2F154625"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участвует в работе Согласительной комиссии в качестве члена Согласительной комиссии;</w:t>
      </w:r>
    </w:p>
    <w:p w14:paraId="5E30CCAF"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заместитель председателя Согласительной комиссии:</w:t>
      </w:r>
    </w:p>
    <w:p w14:paraId="11294E36"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исполняет полномочия председателя Согласительной комиссии в отсутствие председателя;</w:t>
      </w:r>
    </w:p>
    <w:p w14:paraId="78AA3206"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участвует в работе Согласительной комиссии в качестве члена Согласительной комиссии;</w:t>
      </w:r>
    </w:p>
    <w:p w14:paraId="344E0A2A"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секретарь Согласительной комиссии:</w:t>
      </w:r>
    </w:p>
    <w:p w14:paraId="30E8BC02"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формирует проект повестки очередного заседания Согласительной комиссии;</w:t>
      </w:r>
    </w:p>
    <w:p w14:paraId="6B816EE4"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обеспечивает подготовку материалов к заседанию Согласительной комиссии;</w:t>
      </w:r>
    </w:p>
    <w:p w14:paraId="5F881CAF"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оповещает членов Согласительной комиссии об очередных ее заседаниях;</w:t>
      </w:r>
    </w:p>
    <w:p w14:paraId="03C14928"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ведет и подписывает протоколы заседаний Согласительной комиссии;</w:t>
      </w:r>
    </w:p>
    <w:p w14:paraId="2920465E"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участвует в работе Согласительной комиссии в качестве члена Согласительной комиссии;</w:t>
      </w:r>
    </w:p>
    <w:p w14:paraId="56385EE3"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члены Согласительной комиссии:</w:t>
      </w:r>
    </w:p>
    <w:p w14:paraId="4B9D0308"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lastRenderedPageBreak/>
        <w:t>осуществляют рассмотрение и оценку представленных инициативных проектов;</w:t>
      </w:r>
    </w:p>
    <w:p w14:paraId="618A1834"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участвуют в голосовании и принятии решений о признании инициативного проекта прошедшим или не прошедшим конкурсный отбор.</w:t>
      </w:r>
    </w:p>
    <w:p w14:paraId="09CF7BFA"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7. Согласительная комиссия вправе принимать решения, если в заседание участвует не менее половины от утвержденного состава ее членов.</w:t>
      </w:r>
    </w:p>
    <w:p w14:paraId="77D3EDAC"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8. Решение Согласительной комиссии об инициативных проектах, прошедших конкурсный отбор, принимается открытым голосованием простым большинством голосов присутствующих на заседании лиц, входящих в состав Согласительной комиссии.</w:t>
      </w:r>
    </w:p>
    <w:p w14:paraId="1851E71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В случае равенства голосов решающим является голос председательствующего на заседании Согласительной комиссии.</w:t>
      </w:r>
    </w:p>
    <w:p w14:paraId="191BC7F5"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9. Решения Согласительной комиссии оформляются протоколами в течение 4 рабочих дней со дня заседания Согласительной комиссии, подписываются председателем и секретарем Согласительной комиссии и направляются членам Согласительной комиссии в течение 1 рабочего дня со дня подписания протокола.</w:t>
      </w:r>
    </w:p>
    <w:p w14:paraId="59D2D0FA"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В протоколе указывается список участвующих, перечень рассмотренных на заседании вопросов и решения по ним.</w:t>
      </w:r>
    </w:p>
    <w:p w14:paraId="07A7F1E6"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highlight w:val="yellow"/>
          <w:lang w:eastAsia="ru-RU"/>
        </w:rPr>
      </w:pPr>
    </w:p>
    <w:p w14:paraId="50F7A752" w14:textId="77777777" w:rsidR="001447AF" w:rsidRPr="001447AF" w:rsidRDefault="001447AF" w:rsidP="001447AF">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Раздел 10. Порядок реализации инициативных проектов</w:t>
      </w:r>
    </w:p>
    <w:p w14:paraId="47DAD96B"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p>
    <w:p w14:paraId="31D3B58A"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На основании протокола заседания Согласительной комиссии координаторы муниципальных программ Каневского района обеспечивают включение мероприятий по реализации инициативных проектов в состав муниципальных программ Каневского района.</w:t>
      </w:r>
    </w:p>
    <w:p w14:paraId="21E8368B" w14:textId="2BE82F42"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Реализация инициативных проектов может осуществляться как за счет средств бюджета Каневского района, так и на условиях со финансирования за счет средств бюджета Каневского района и инициативных платежей в объеме, предусмотренном инициативным проектом и (или) добровольного имущественного и (или) трудового участия в реализации инициативного проекта инициатора проекта собственными и (или) привлеченными силами в объеме, предусмотренном инициативным проектом.</w:t>
      </w:r>
    </w:p>
    <w:p w14:paraId="648129F1" w14:textId="0569BEC3"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Pr="001447AF">
        <w:rPr>
          <w:rFonts w:ascii="Times New Roman" w:eastAsia="Times New Roman" w:hAnsi="Times New Roman" w:cs="Times New Roman"/>
          <w:sz w:val="28"/>
          <w:szCs w:val="28"/>
          <w:lang w:eastAsia="ru-RU"/>
        </w:rPr>
        <w:t>В случае использования инициативных платежей предусмотренном инициативным проектом Инициатор проекта до начала его реализации за счет средств бюджета Каневского района обеспечивает внесение инициативных платежей в доход бюджета Каневского района на основании договора пожертвования, заключенного с Администрацией, и (или) заключает с Администрацией договор добровольного пожертвования имущества и (или) договор на безвозмездное оказание услуг/выполнение работ по реализации инициативного проекта.</w:t>
      </w:r>
    </w:p>
    <w:p w14:paraId="4A32EC46"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4. Порядок взаимодействия участников инициативной деятельности по вопросам, связанным с заключением договоров пожертвования, безвозмездного оказания услуг/выполнения работ, внесения и возврата </w:t>
      </w:r>
      <w:r w:rsidRPr="001447AF">
        <w:rPr>
          <w:rFonts w:ascii="Times New Roman" w:eastAsia="Times New Roman" w:hAnsi="Times New Roman" w:cs="Times New Roman"/>
          <w:sz w:val="28"/>
          <w:szCs w:val="28"/>
          <w:lang w:eastAsia="ru-RU"/>
        </w:rPr>
        <w:lastRenderedPageBreak/>
        <w:t>инициативных платежей, устанавливается регламентом взаимодействия.</w:t>
      </w:r>
    </w:p>
    <w:p w14:paraId="1E9F1E96"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5. Учет инициативных платежей осуществляется отдельно по каждому проекту.</w:t>
      </w:r>
    </w:p>
    <w:p w14:paraId="59651C35"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6. Контроль за целевым расходованием аккумулированных инициативных платежей осуществляется в соответствии с бюджетным законодательством Российской Федерации.</w:t>
      </w:r>
    </w:p>
    <w:p w14:paraId="16F8148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7. Контроль за ходом реализации инициативного проекта осуществляют координаторы муниципальных программ Каневского района, в рамках которых предусмотрена реализация соответствующих инициативных проектов.</w:t>
      </w:r>
    </w:p>
    <w:p w14:paraId="4638D291"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Инициаторы проекта, другие граждане, проживающие на территории Каневского района,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0CF2D5C0"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8. Инициаторы проекта или их представители принимают обязательное участие в приемке результатов поставки товаров, выполнения работ, оказания услуг.</w:t>
      </w:r>
    </w:p>
    <w:p w14:paraId="5AFEEEC1"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Члены Согласительной комиссии имеют право на участие в приемке результатов поставки товаров, выполнения работ, оказания услуг.</w:t>
      </w:r>
    </w:p>
    <w:p w14:paraId="011A5150"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9. Инициатор проекта, члены Согласительной комиссии имеют право на доступ к информации о ходе принятого к реализации инициативного проекта.</w:t>
      </w:r>
    </w:p>
    <w:p w14:paraId="69AE0C74"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10. Координаторы муниципальных программ Каневского района, в состав которых включены мероприятия по реализации инициативного проекта, ежемесячно в срок не позднее 05 числа месяца, следующего за отчетным, направляют в уполномоченный орган и финансовый орган Администрации отчет о ходе реализации инициативного проекта.</w:t>
      </w:r>
    </w:p>
    <w:p w14:paraId="5520A64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11. Координаторы муниципальных программ Каневского района в срок до 31 декабря года, в котором был реализован инициативный проект, обеспечивают направление документов, подтверждающих окончание реализации инициативного проекта (акты приемки, акты выполненных работ, акты оказанных услуг, документы, подтверждающие оплату, протоколы собраний групп в целях проведения общественного контроля за реализацией проекта, фотографии и др.) в уполномоченный орган и финансовый орган администрации Каневского района.</w:t>
      </w:r>
    </w:p>
    <w:p w14:paraId="60985C9E"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12.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 добровольном имущественном и (или) трудовом участии заинтересованных в его реализации лиц, подлежит опубликованию (обнародованию) или размещению на официальном сайте муниципального образования Каневской район в информационно-телекоммуникационной сети «Интернет».</w:t>
      </w:r>
    </w:p>
    <w:p w14:paraId="5025FD47" w14:textId="44C7F2C4" w:rsidR="001447AF" w:rsidRPr="001447AF" w:rsidRDefault="001447AF" w:rsidP="001447AF">
      <w:pPr>
        <w:spacing w:after="0" w:line="240" w:lineRule="auto"/>
        <w:ind w:firstLine="851"/>
        <w:jc w:val="both"/>
        <w:rPr>
          <w:rFonts w:ascii="Times New Roman" w:eastAsia="Calibri" w:hAnsi="Times New Roman" w:cs="Times New Roman"/>
          <w:sz w:val="28"/>
        </w:rPr>
      </w:pPr>
      <w:r w:rsidRPr="001447AF">
        <w:rPr>
          <w:rFonts w:ascii="Times New Roman" w:eastAsia="Times New Roman" w:hAnsi="Times New Roman" w:cs="Times New Roman"/>
          <w:sz w:val="28"/>
          <w:szCs w:val="28"/>
          <w:lang w:eastAsia="ru-RU"/>
        </w:rPr>
        <w:lastRenderedPageBreak/>
        <w:t xml:space="preserve">13. </w:t>
      </w:r>
      <w:bookmarkStart w:id="3" w:name="sub_4918"/>
      <w:r w:rsidRPr="001447AF">
        <w:rPr>
          <w:rFonts w:ascii="Times New Roman" w:eastAsia="Calibri" w:hAnsi="Times New Roman" w:cs="Times New Roman"/>
          <w:sz w:val="28"/>
        </w:rPr>
        <w:t>Отчет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bookmarkEnd w:id="3"/>
    </w:p>
    <w:p w14:paraId="5C726B80"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14. В сельском населенном пункте информация, указанная в пунктах 12, 13 настоящего раздела, может доводиться до сведения граждан старостой сельского населенного пункта.</w:t>
      </w:r>
    </w:p>
    <w:p w14:paraId="2C92FE1E"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p>
    <w:p w14:paraId="1E2B9EF7" w14:textId="77777777" w:rsidR="001447AF" w:rsidRPr="001447AF" w:rsidRDefault="001447AF" w:rsidP="001447AF">
      <w:pPr>
        <w:widowControl w:val="0"/>
        <w:autoSpaceDE w:val="0"/>
        <w:autoSpaceDN w:val="0"/>
        <w:adjustRightInd w:val="0"/>
        <w:spacing w:after="0" w:line="240" w:lineRule="auto"/>
        <w:ind w:firstLine="851"/>
        <w:contextualSpacing/>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Раздел 11. Порядок расчета и возврата сумм инициативных платежей</w:t>
      </w:r>
    </w:p>
    <w:p w14:paraId="0A7E29F3"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p>
    <w:p w14:paraId="251BF5F1"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В случае, если инициативный проект не был реализован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инициаторам проекта, осуществившим их перечисление в бюджет Каневского района (далее - денежные средства, подлежащие возврату).</w:t>
      </w:r>
    </w:p>
    <w:p w14:paraId="3CB6EDE6" w14:textId="45B91E52"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Размер денежных средств, подлежащих возврату инициаторам проекта, рассчитывается исходя из процентного соотношения со</w:t>
      </w:r>
      <w:r>
        <w:rPr>
          <w:rFonts w:ascii="Times New Roman" w:eastAsia="Times New Roman" w:hAnsi="Times New Roman" w:cs="Times New Roman"/>
          <w:sz w:val="28"/>
          <w:szCs w:val="28"/>
          <w:lang w:eastAsia="ru-RU"/>
        </w:rPr>
        <w:t xml:space="preserve"> </w:t>
      </w:r>
      <w:r w:rsidRPr="001447AF">
        <w:rPr>
          <w:rFonts w:ascii="Times New Roman" w:eastAsia="Times New Roman" w:hAnsi="Times New Roman" w:cs="Times New Roman"/>
          <w:sz w:val="28"/>
          <w:szCs w:val="28"/>
          <w:lang w:eastAsia="ru-RU"/>
        </w:rPr>
        <w:t>финансирования инициативного проекта.</w:t>
      </w:r>
    </w:p>
    <w:p w14:paraId="50D1781B"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Инициаторы проекта предоставляют заявление на возврат денежных средств с указанием банковских реквизитов в отраслевой (функциональный) орган администрации Каневского района, осуществляющий учет инициативных платежей, в целях их возврата.</w:t>
      </w:r>
    </w:p>
    <w:p w14:paraId="0EF97EB3" w14:textId="77777777" w:rsidR="001447AF" w:rsidRPr="001447AF" w:rsidRDefault="001447AF" w:rsidP="001447AF">
      <w:pPr>
        <w:widowControl w:val="0"/>
        <w:autoSpaceDE w:val="0"/>
        <w:autoSpaceDN w:val="0"/>
        <w:adjustRightInd w:val="0"/>
        <w:spacing w:before="240" w:after="0" w:line="240" w:lineRule="auto"/>
        <w:ind w:firstLine="851"/>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Отраслевой (функциональный) орган администрации Каневского района, осуществляющий учет инициативных платежей, в течение 5 рабочих дней со дня поступления заявления осуществляет возврат денежных средств.</w:t>
      </w:r>
    </w:p>
    <w:p w14:paraId="147E592B" w14:textId="77777777" w:rsidR="001447AF" w:rsidRPr="001447AF" w:rsidRDefault="001447AF" w:rsidP="001447AF">
      <w:pPr>
        <w:widowControl w:val="0"/>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p>
    <w:p w14:paraId="4E2F8CAE" w14:textId="77777777" w:rsidR="001447AF" w:rsidRPr="001447AF" w:rsidRDefault="001447AF" w:rsidP="001447AF">
      <w:pPr>
        <w:widowControl w:val="0"/>
        <w:autoSpaceDE w:val="0"/>
        <w:autoSpaceDN w:val="0"/>
        <w:adjustRightInd w:val="0"/>
        <w:spacing w:after="0" w:line="240" w:lineRule="auto"/>
        <w:ind w:firstLine="851"/>
        <w:contextualSpacing/>
        <w:jc w:val="right"/>
        <w:rPr>
          <w:rFonts w:ascii="Times New Roman" w:eastAsia="Times New Roman" w:hAnsi="Times New Roman" w:cs="Times New Roman"/>
          <w:sz w:val="24"/>
          <w:szCs w:val="24"/>
          <w:lang w:eastAsia="ru-RU"/>
        </w:rPr>
      </w:pPr>
    </w:p>
    <w:p w14:paraId="1134C2AF" w14:textId="77777777" w:rsidR="001447AF" w:rsidRPr="001447AF" w:rsidRDefault="001447AF" w:rsidP="001447AF">
      <w:pPr>
        <w:widowControl w:val="0"/>
        <w:autoSpaceDE w:val="0"/>
        <w:autoSpaceDN w:val="0"/>
        <w:adjustRightInd w:val="0"/>
        <w:spacing w:after="0" w:line="240" w:lineRule="auto"/>
        <w:ind w:firstLine="851"/>
        <w:jc w:val="right"/>
        <w:rPr>
          <w:rFonts w:ascii="Times New Roman" w:eastAsia="Times New Roman" w:hAnsi="Times New Roman" w:cs="Times New Roman"/>
          <w:sz w:val="24"/>
          <w:szCs w:val="24"/>
          <w:lang w:eastAsia="ru-RU"/>
        </w:rPr>
      </w:pPr>
    </w:p>
    <w:p w14:paraId="301D7463" w14:textId="77777777" w:rsidR="001447AF" w:rsidRPr="001447AF" w:rsidRDefault="001447AF" w:rsidP="001447AF">
      <w:pPr>
        <w:widowControl w:val="0"/>
        <w:autoSpaceDE w:val="0"/>
        <w:autoSpaceDN w:val="0"/>
        <w:adjustRightInd w:val="0"/>
        <w:spacing w:after="0" w:line="240" w:lineRule="auto"/>
        <w:ind w:firstLine="851"/>
        <w:jc w:val="right"/>
        <w:rPr>
          <w:rFonts w:ascii="Times New Roman" w:eastAsia="Times New Roman" w:hAnsi="Times New Roman" w:cs="Times New Roman"/>
          <w:sz w:val="24"/>
          <w:szCs w:val="24"/>
          <w:lang w:eastAsia="ru-RU"/>
        </w:rPr>
      </w:pPr>
    </w:p>
    <w:p w14:paraId="7506D85F"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2A7AF9F"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6092B06"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78C44ADC"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D78D748"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FE79449"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2309807"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D45006A"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B2D9B01"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FA04D8F"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3CC1269"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6EB071C"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517C8327"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0C06209"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219550D0"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tbl>
      <w:tblPr>
        <w:tblStyle w:val="ac"/>
        <w:tblW w:w="4105" w:type="dxa"/>
        <w:tblInd w:w="5529" w:type="dxa"/>
        <w:tblLook w:val="04A0" w:firstRow="1" w:lastRow="0" w:firstColumn="1" w:lastColumn="0" w:noHBand="0" w:noVBand="1"/>
      </w:tblPr>
      <w:tblGrid>
        <w:gridCol w:w="4105"/>
      </w:tblGrid>
      <w:tr w:rsidR="001447AF" w:rsidRPr="001447AF" w14:paraId="586D81FB" w14:textId="77777777" w:rsidTr="001447AF">
        <w:tc>
          <w:tcPr>
            <w:tcW w:w="4105" w:type="dxa"/>
            <w:tcBorders>
              <w:top w:val="nil"/>
              <w:left w:val="nil"/>
              <w:bottom w:val="nil"/>
              <w:right w:val="nil"/>
            </w:tcBorders>
          </w:tcPr>
          <w:p w14:paraId="058FE3FA" w14:textId="77777777" w:rsidR="001447AF" w:rsidRPr="001447AF" w:rsidRDefault="001447AF" w:rsidP="001447AF">
            <w:pPr>
              <w:widowControl w:val="0"/>
              <w:autoSpaceDE w:val="0"/>
              <w:autoSpaceDN w:val="0"/>
              <w:adjustRightInd w:val="0"/>
              <w:spacing w:before="240"/>
              <w:contextualSpacing/>
              <w:rPr>
                <w:rFonts w:eastAsia="Times New Roman" w:cs="Times New Roman"/>
                <w:szCs w:val="28"/>
                <w:lang w:eastAsia="ru-RU"/>
              </w:rPr>
            </w:pPr>
            <w:r w:rsidRPr="001447AF">
              <w:rPr>
                <w:rFonts w:eastAsia="Times New Roman" w:cs="Times New Roman"/>
                <w:szCs w:val="28"/>
                <w:lang w:eastAsia="ru-RU"/>
              </w:rPr>
              <w:t>ПРИЛОЖЕНИЕ 1</w:t>
            </w:r>
          </w:p>
          <w:p w14:paraId="7C29A26B" w14:textId="77777777" w:rsidR="001447AF" w:rsidRPr="001447AF" w:rsidRDefault="001447AF" w:rsidP="001447AF">
            <w:pPr>
              <w:widowControl w:val="0"/>
              <w:autoSpaceDE w:val="0"/>
              <w:autoSpaceDN w:val="0"/>
              <w:adjustRightInd w:val="0"/>
              <w:spacing w:before="240"/>
              <w:contextualSpacing/>
              <w:rPr>
                <w:rFonts w:eastAsia="Times New Roman" w:cs="Times New Roman"/>
                <w:szCs w:val="28"/>
                <w:lang w:eastAsia="ru-RU"/>
              </w:rPr>
            </w:pPr>
          </w:p>
          <w:p w14:paraId="6448D057" w14:textId="77777777" w:rsidR="001447AF" w:rsidRPr="001447AF" w:rsidRDefault="001447AF" w:rsidP="001447AF">
            <w:pPr>
              <w:widowControl w:val="0"/>
              <w:autoSpaceDE w:val="0"/>
              <w:autoSpaceDN w:val="0"/>
              <w:adjustRightInd w:val="0"/>
              <w:spacing w:before="240"/>
              <w:contextualSpacing/>
              <w:rPr>
                <w:rFonts w:eastAsia="Times New Roman" w:cs="Times New Roman"/>
                <w:szCs w:val="28"/>
                <w:lang w:eastAsia="ru-RU"/>
              </w:rPr>
            </w:pPr>
            <w:r w:rsidRPr="001447AF">
              <w:rPr>
                <w:rFonts w:eastAsia="Times New Roman" w:cs="Times New Roman"/>
                <w:szCs w:val="28"/>
                <w:lang w:eastAsia="ru-RU"/>
              </w:rPr>
              <w:t xml:space="preserve">к Порядку выдвижения, внесения, обсуждения, рассмотрения инициативных проектов, </w:t>
            </w:r>
            <w:r w:rsidRPr="001447AF">
              <w:rPr>
                <w:rFonts w:eastAsia="Calibri" w:cs="Times New Roman"/>
                <w:bCs/>
              </w:rPr>
              <w:t>определения части территории на которой могут реализовываться инициативные проекты,</w:t>
            </w:r>
            <w:r w:rsidRPr="001447AF">
              <w:rPr>
                <w:rFonts w:eastAsia="Times New Roman" w:cs="Times New Roman"/>
                <w:szCs w:val="28"/>
                <w:lang w:eastAsia="ru-RU"/>
              </w:rPr>
              <w:t xml:space="preserve"> а также проведения их конкурсного отбора в муниципальном образовании Каневской </w:t>
            </w:r>
            <w:r w:rsidRPr="001447AF">
              <w:rPr>
                <w:rFonts w:eastAsia="Calibri" w:cs="Times New Roman"/>
                <w:color w:val="000000"/>
                <w:szCs w:val="28"/>
              </w:rPr>
              <w:t xml:space="preserve">муниципальный </w:t>
            </w:r>
            <w:r w:rsidRPr="001447AF">
              <w:rPr>
                <w:rFonts w:eastAsia="Calibri" w:cs="Times New Roman"/>
                <w:szCs w:val="28"/>
              </w:rPr>
              <w:t>район Краснодарского края</w:t>
            </w:r>
            <w:r w:rsidRPr="001447AF">
              <w:rPr>
                <w:rFonts w:eastAsia="Calibri" w:cs="Times New Roman"/>
              </w:rPr>
              <w:t xml:space="preserve"> </w:t>
            </w:r>
          </w:p>
        </w:tc>
      </w:tr>
    </w:tbl>
    <w:p w14:paraId="7C2054FE"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F699A2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14C543E"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Инициативный проект</w:t>
      </w:r>
    </w:p>
    <w:p w14:paraId="3848824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0BB8B27"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«____» __________20__г.</w:t>
      </w:r>
    </w:p>
    <w:p w14:paraId="45D64670"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9642" w:type="dxa"/>
        <w:tblInd w:w="-8" w:type="dxa"/>
        <w:tblLayout w:type="fixed"/>
        <w:tblCellMar>
          <w:top w:w="102" w:type="dxa"/>
          <w:left w:w="62" w:type="dxa"/>
          <w:bottom w:w="102" w:type="dxa"/>
          <w:right w:w="62" w:type="dxa"/>
        </w:tblCellMar>
        <w:tblLook w:val="0000" w:firstRow="0" w:lastRow="0" w:firstColumn="0" w:lastColumn="0" w:noHBand="0" w:noVBand="0"/>
      </w:tblPr>
      <w:tblGrid>
        <w:gridCol w:w="750"/>
        <w:gridCol w:w="7191"/>
        <w:gridCol w:w="1701"/>
      </w:tblGrid>
      <w:tr w:rsidR="001447AF" w:rsidRPr="001447AF" w14:paraId="0ADABADE" w14:textId="77777777" w:rsidTr="001447AF">
        <w:tc>
          <w:tcPr>
            <w:tcW w:w="750" w:type="dxa"/>
            <w:tcBorders>
              <w:top w:val="single" w:sz="4" w:space="0" w:color="auto"/>
              <w:left w:val="single" w:sz="4" w:space="0" w:color="auto"/>
              <w:bottom w:val="single" w:sz="4" w:space="0" w:color="auto"/>
              <w:right w:val="single" w:sz="4" w:space="0" w:color="auto"/>
            </w:tcBorders>
            <w:vAlign w:val="center"/>
          </w:tcPr>
          <w:p w14:paraId="4859066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N п/п</w:t>
            </w:r>
          </w:p>
        </w:tc>
        <w:tc>
          <w:tcPr>
            <w:tcW w:w="7191" w:type="dxa"/>
            <w:tcBorders>
              <w:top w:val="single" w:sz="4" w:space="0" w:color="auto"/>
              <w:left w:val="single" w:sz="4" w:space="0" w:color="auto"/>
              <w:bottom w:val="single" w:sz="4" w:space="0" w:color="auto"/>
              <w:right w:val="single" w:sz="4" w:space="0" w:color="auto"/>
            </w:tcBorders>
            <w:vAlign w:val="center"/>
          </w:tcPr>
          <w:p w14:paraId="1A57CE2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Общая характеристика инициативного проекта</w:t>
            </w:r>
          </w:p>
        </w:tc>
        <w:tc>
          <w:tcPr>
            <w:tcW w:w="1701" w:type="dxa"/>
            <w:tcBorders>
              <w:top w:val="single" w:sz="4" w:space="0" w:color="auto"/>
              <w:left w:val="single" w:sz="4" w:space="0" w:color="auto"/>
              <w:bottom w:val="single" w:sz="4" w:space="0" w:color="auto"/>
              <w:right w:val="single" w:sz="4" w:space="0" w:color="auto"/>
            </w:tcBorders>
            <w:vAlign w:val="center"/>
          </w:tcPr>
          <w:p w14:paraId="358D5AA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Сведения</w:t>
            </w:r>
          </w:p>
        </w:tc>
      </w:tr>
      <w:tr w:rsidR="001447AF" w:rsidRPr="001447AF" w14:paraId="129400DD" w14:textId="77777777" w:rsidTr="001447AF">
        <w:tc>
          <w:tcPr>
            <w:tcW w:w="750" w:type="dxa"/>
            <w:tcBorders>
              <w:top w:val="single" w:sz="4" w:space="0" w:color="auto"/>
              <w:left w:val="single" w:sz="4" w:space="0" w:color="auto"/>
              <w:bottom w:val="single" w:sz="4" w:space="0" w:color="auto"/>
              <w:right w:val="single" w:sz="4" w:space="0" w:color="auto"/>
            </w:tcBorders>
          </w:tcPr>
          <w:p w14:paraId="043F8B1A"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w:t>
            </w:r>
          </w:p>
        </w:tc>
        <w:tc>
          <w:tcPr>
            <w:tcW w:w="7191" w:type="dxa"/>
            <w:tcBorders>
              <w:top w:val="single" w:sz="4" w:space="0" w:color="auto"/>
              <w:left w:val="single" w:sz="4" w:space="0" w:color="auto"/>
              <w:bottom w:val="single" w:sz="4" w:space="0" w:color="auto"/>
              <w:right w:val="single" w:sz="4" w:space="0" w:color="auto"/>
            </w:tcBorders>
          </w:tcPr>
          <w:p w14:paraId="14C81D9E"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Наименование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5C250093"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4E922A08" w14:textId="77777777" w:rsidTr="001447AF">
        <w:tc>
          <w:tcPr>
            <w:tcW w:w="750" w:type="dxa"/>
            <w:tcBorders>
              <w:top w:val="single" w:sz="4" w:space="0" w:color="auto"/>
              <w:left w:val="single" w:sz="4" w:space="0" w:color="auto"/>
              <w:bottom w:val="single" w:sz="4" w:space="0" w:color="auto"/>
              <w:right w:val="single" w:sz="4" w:space="0" w:color="auto"/>
            </w:tcBorders>
          </w:tcPr>
          <w:p w14:paraId="52F1E29E"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w:t>
            </w:r>
          </w:p>
        </w:tc>
        <w:tc>
          <w:tcPr>
            <w:tcW w:w="7191" w:type="dxa"/>
            <w:tcBorders>
              <w:top w:val="single" w:sz="4" w:space="0" w:color="auto"/>
              <w:left w:val="single" w:sz="4" w:space="0" w:color="auto"/>
              <w:bottom w:val="single" w:sz="4" w:space="0" w:color="auto"/>
              <w:right w:val="single" w:sz="4" w:space="0" w:color="auto"/>
            </w:tcBorders>
          </w:tcPr>
          <w:p w14:paraId="248FBA6A"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Вопросы местного значения или иные вопросы, право решения которых предоставлено органам местного самоуправления муниципального образования Каневской район в соответствии с федеральным законодательством, на исполнение которых направлен инициативный проект</w:t>
            </w:r>
          </w:p>
        </w:tc>
        <w:tc>
          <w:tcPr>
            <w:tcW w:w="1701" w:type="dxa"/>
            <w:tcBorders>
              <w:top w:val="single" w:sz="4" w:space="0" w:color="auto"/>
              <w:left w:val="single" w:sz="4" w:space="0" w:color="auto"/>
              <w:bottom w:val="single" w:sz="4" w:space="0" w:color="auto"/>
              <w:right w:val="single" w:sz="4" w:space="0" w:color="auto"/>
            </w:tcBorders>
          </w:tcPr>
          <w:p w14:paraId="38EF476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5CC88B40" w14:textId="77777777" w:rsidTr="001447AF">
        <w:tc>
          <w:tcPr>
            <w:tcW w:w="750" w:type="dxa"/>
            <w:tcBorders>
              <w:top w:val="single" w:sz="4" w:space="0" w:color="auto"/>
              <w:left w:val="single" w:sz="4" w:space="0" w:color="auto"/>
              <w:bottom w:val="single" w:sz="4" w:space="0" w:color="auto"/>
              <w:right w:val="single" w:sz="4" w:space="0" w:color="auto"/>
            </w:tcBorders>
          </w:tcPr>
          <w:p w14:paraId="58634DE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3.</w:t>
            </w:r>
          </w:p>
        </w:tc>
        <w:tc>
          <w:tcPr>
            <w:tcW w:w="7191" w:type="dxa"/>
            <w:tcBorders>
              <w:top w:val="single" w:sz="4" w:space="0" w:color="auto"/>
              <w:left w:val="single" w:sz="4" w:space="0" w:color="auto"/>
              <w:bottom w:val="single" w:sz="4" w:space="0" w:color="auto"/>
              <w:right w:val="single" w:sz="4" w:space="0" w:color="auto"/>
            </w:tcBorders>
          </w:tcPr>
          <w:p w14:paraId="74B1287A"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Территория реализации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4B6AD70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0977D4A9" w14:textId="77777777" w:rsidTr="001447AF">
        <w:tc>
          <w:tcPr>
            <w:tcW w:w="750" w:type="dxa"/>
            <w:tcBorders>
              <w:top w:val="single" w:sz="4" w:space="0" w:color="auto"/>
              <w:left w:val="single" w:sz="4" w:space="0" w:color="auto"/>
              <w:bottom w:val="single" w:sz="4" w:space="0" w:color="auto"/>
              <w:right w:val="single" w:sz="4" w:space="0" w:color="auto"/>
            </w:tcBorders>
          </w:tcPr>
          <w:p w14:paraId="1492F05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4.</w:t>
            </w:r>
          </w:p>
        </w:tc>
        <w:tc>
          <w:tcPr>
            <w:tcW w:w="7191" w:type="dxa"/>
            <w:tcBorders>
              <w:top w:val="single" w:sz="4" w:space="0" w:color="auto"/>
              <w:left w:val="single" w:sz="4" w:space="0" w:color="auto"/>
              <w:bottom w:val="single" w:sz="4" w:space="0" w:color="auto"/>
              <w:right w:val="single" w:sz="4" w:space="0" w:color="auto"/>
            </w:tcBorders>
          </w:tcPr>
          <w:p w14:paraId="641A13A3"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Цель и задачи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5770479A"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7DC3FF0F" w14:textId="77777777" w:rsidTr="001447AF">
        <w:tc>
          <w:tcPr>
            <w:tcW w:w="750" w:type="dxa"/>
            <w:tcBorders>
              <w:top w:val="single" w:sz="4" w:space="0" w:color="auto"/>
              <w:left w:val="single" w:sz="4" w:space="0" w:color="auto"/>
              <w:bottom w:val="single" w:sz="4" w:space="0" w:color="auto"/>
              <w:right w:val="single" w:sz="4" w:space="0" w:color="auto"/>
            </w:tcBorders>
          </w:tcPr>
          <w:p w14:paraId="5526189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5.</w:t>
            </w:r>
          </w:p>
        </w:tc>
        <w:tc>
          <w:tcPr>
            <w:tcW w:w="7191" w:type="dxa"/>
            <w:tcBorders>
              <w:top w:val="single" w:sz="4" w:space="0" w:color="auto"/>
              <w:left w:val="single" w:sz="4" w:space="0" w:color="auto"/>
              <w:bottom w:val="single" w:sz="4" w:space="0" w:color="auto"/>
              <w:right w:val="single" w:sz="4" w:space="0" w:color="auto"/>
            </w:tcBorders>
          </w:tcPr>
          <w:p w14:paraId="3189E705"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12706AF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3EAB5369" w14:textId="77777777" w:rsidTr="001447AF">
        <w:tc>
          <w:tcPr>
            <w:tcW w:w="750" w:type="dxa"/>
            <w:tcBorders>
              <w:top w:val="single" w:sz="4" w:space="0" w:color="auto"/>
              <w:left w:val="single" w:sz="4" w:space="0" w:color="auto"/>
              <w:bottom w:val="single" w:sz="4" w:space="0" w:color="auto"/>
              <w:right w:val="single" w:sz="4" w:space="0" w:color="auto"/>
            </w:tcBorders>
          </w:tcPr>
          <w:p w14:paraId="631CDC4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6.</w:t>
            </w:r>
          </w:p>
        </w:tc>
        <w:tc>
          <w:tcPr>
            <w:tcW w:w="7191" w:type="dxa"/>
            <w:tcBorders>
              <w:top w:val="single" w:sz="4" w:space="0" w:color="auto"/>
              <w:left w:val="single" w:sz="4" w:space="0" w:color="auto"/>
              <w:bottom w:val="single" w:sz="4" w:space="0" w:color="auto"/>
              <w:right w:val="single" w:sz="4" w:space="0" w:color="auto"/>
            </w:tcBorders>
          </w:tcPr>
          <w:p w14:paraId="653B9D7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Ожидаемые результаты от реализации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3B15640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01B563F4" w14:textId="77777777" w:rsidTr="001447AF">
        <w:tc>
          <w:tcPr>
            <w:tcW w:w="750" w:type="dxa"/>
            <w:tcBorders>
              <w:top w:val="single" w:sz="4" w:space="0" w:color="auto"/>
              <w:left w:val="single" w:sz="4" w:space="0" w:color="auto"/>
              <w:bottom w:val="single" w:sz="4" w:space="0" w:color="auto"/>
              <w:right w:val="single" w:sz="4" w:space="0" w:color="auto"/>
            </w:tcBorders>
          </w:tcPr>
          <w:p w14:paraId="4DABA81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7</w:t>
            </w:r>
          </w:p>
        </w:tc>
        <w:tc>
          <w:tcPr>
            <w:tcW w:w="7191" w:type="dxa"/>
            <w:tcBorders>
              <w:top w:val="single" w:sz="4" w:space="0" w:color="auto"/>
              <w:left w:val="single" w:sz="4" w:space="0" w:color="auto"/>
              <w:bottom w:val="single" w:sz="4" w:space="0" w:color="auto"/>
              <w:right w:val="single" w:sz="4" w:space="0" w:color="auto"/>
            </w:tcBorders>
          </w:tcPr>
          <w:p w14:paraId="4D5BE54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Описание дальнейшего развития инициативного проекта после завершения финансирования (использование, содержание и т.д.)</w:t>
            </w:r>
          </w:p>
        </w:tc>
        <w:tc>
          <w:tcPr>
            <w:tcW w:w="1701" w:type="dxa"/>
            <w:tcBorders>
              <w:top w:val="single" w:sz="4" w:space="0" w:color="auto"/>
              <w:left w:val="single" w:sz="4" w:space="0" w:color="auto"/>
              <w:bottom w:val="single" w:sz="4" w:space="0" w:color="auto"/>
              <w:right w:val="single" w:sz="4" w:space="0" w:color="auto"/>
            </w:tcBorders>
          </w:tcPr>
          <w:p w14:paraId="5978933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47B574E7" w14:textId="77777777" w:rsidTr="001447AF">
        <w:tc>
          <w:tcPr>
            <w:tcW w:w="750" w:type="dxa"/>
            <w:tcBorders>
              <w:top w:val="single" w:sz="4" w:space="0" w:color="auto"/>
              <w:left w:val="single" w:sz="4" w:space="0" w:color="auto"/>
              <w:bottom w:val="single" w:sz="4" w:space="0" w:color="auto"/>
              <w:right w:val="single" w:sz="4" w:space="0" w:color="auto"/>
            </w:tcBorders>
          </w:tcPr>
          <w:p w14:paraId="26C8447C"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8.</w:t>
            </w:r>
          </w:p>
        </w:tc>
        <w:tc>
          <w:tcPr>
            <w:tcW w:w="7191" w:type="dxa"/>
            <w:tcBorders>
              <w:top w:val="single" w:sz="4" w:space="0" w:color="auto"/>
              <w:left w:val="single" w:sz="4" w:space="0" w:color="auto"/>
              <w:bottom w:val="single" w:sz="4" w:space="0" w:color="auto"/>
              <w:right w:val="single" w:sz="4" w:space="0" w:color="auto"/>
            </w:tcBorders>
          </w:tcPr>
          <w:p w14:paraId="6BF80F68"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Количество прямых благополучателей (человек) (указать механизм определения количества прямых благополучателей)</w:t>
            </w:r>
          </w:p>
        </w:tc>
        <w:tc>
          <w:tcPr>
            <w:tcW w:w="1701" w:type="dxa"/>
            <w:tcBorders>
              <w:top w:val="single" w:sz="4" w:space="0" w:color="auto"/>
              <w:left w:val="single" w:sz="4" w:space="0" w:color="auto"/>
              <w:bottom w:val="single" w:sz="4" w:space="0" w:color="auto"/>
              <w:right w:val="single" w:sz="4" w:space="0" w:color="auto"/>
            </w:tcBorders>
          </w:tcPr>
          <w:p w14:paraId="2673E8C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2F85CBE7" w14:textId="77777777" w:rsidTr="001447AF">
        <w:tc>
          <w:tcPr>
            <w:tcW w:w="750" w:type="dxa"/>
            <w:tcBorders>
              <w:top w:val="single" w:sz="4" w:space="0" w:color="auto"/>
              <w:left w:val="single" w:sz="4" w:space="0" w:color="auto"/>
              <w:bottom w:val="single" w:sz="4" w:space="0" w:color="auto"/>
              <w:right w:val="single" w:sz="4" w:space="0" w:color="auto"/>
            </w:tcBorders>
          </w:tcPr>
          <w:p w14:paraId="1752A99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9.</w:t>
            </w:r>
          </w:p>
        </w:tc>
        <w:tc>
          <w:tcPr>
            <w:tcW w:w="7191" w:type="dxa"/>
            <w:tcBorders>
              <w:top w:val="single" w:sz="4" w:space="0" w:color="auto"/>
              <w:left w:val="single" w:sz="4" w:space="0" w:color="auto"/>
              <w:bottom w:val="single" w:sz="4" w:space="0" w:color="auto"/>
              <w:right w:val="single" w:sz="4" w:space="0" w:color="auto"/>
            </w:tcBorders>
          </w:tcPr>
          <w:p w14:paraId="5941FB39"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Сроки реализации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534F97F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731BC917" w14:textId="77777777" w:rsidTr="001447AF">
        <w:tc>
          <w:tcPr>
            <w:tcW w:w="750" w:type="dxa"/>
            <w:tcBorders>
              <w:top w:val="single" w:sz="4" w:space="0" w:color="auto"/>
              <w:left w:val="single" w:sz="4" w:space="0" w:color="auto"/>
              <w:bottom w:val="single" w:sz="4" w:space="0" w:color="auto"/>
              <w:right w:val="single" w:sz="4" w:space="0" w:color="auto"/>
            </w:tcBorders>
          </w:tcPr>
          <w:p w14:paraId="3AEC295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10.</w:t>
            </w:r>
          </w:p>
        </w:tc>
        <w:tc>
          <w:tcPr>
            <w:tcW w:w="7191" w:type="dxa"/>
            <w:tcBorders>
              <w:top w:val="single" w:sz="4" w:space="0" w:color="auto"/>
              <w:left w:val="single" w:sz="4" w:space="0" w:color="auto"/>
              <w:bottom w:val="single" w:sz="4" w:space="0" w:color="auto"/>
              <w:right w:val="single" w:sz="4" w:space="0" w:color="auto"/>
            </w:tcBorders>
          </w:tcPr>
          <w:p w14:paraId="10FAF94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 xml:space="preserve">Информация об инициаторе проекта (Ф.И.О. (для физических лиц), </w:t>
            </w:r>
            <w:r w:rsidRPr="001447AF">
              <w:rPr>
                <w:rFonts w:ascii="Times New Roman" w:eastAsia="Times New Roman" w:hAnsi="Times New Roman" w:cs="Times New Roman"/>
                <w:sz w:val="24"/>
                <w:szCs w:val="24"/>
                <w:lang w:eastAsia="ru-RU"/>
              </w:rPr>
              <w:lastRenderedPageBreak/>
              <w:t>наименование (для юридических лиц)</w:t>
            </w:r>
          </w:p>
        </w:tc>
        <w:tc>
          <w:tcPr>
            <w:tcW w:w="1701" w:type="dxa"/>
            <w:tcBorders>
              <w:top w:val="single" w:sz="4" w:space="0" w:color="auto"/>
              <w:left w:val="single" w:sz="4" w:space="0" w:color="auto"/>
              <w:bottom w:val="single" w:sz="4" w:space="0" w:color="auto"/>
              <w:right w:val="single" w:sz="4" w:space="0" w:color="auto"/>
            </w:tcBorders>
          </w:tcPr>
          <w:p w14:paraId="073ABAC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0B40A017" w14:textId="77777777" w:rsidTr="001447AF">
        <w:tc>
          <w:tcPr>
            <w:tcW w:w="750" w:type="dxa"/>
            <w:tcBorders>
              <w:top w:val="single" w:sz="4" w:space="0" w:color="auto"/>
              <w:left w:val="single" w:sz="4" w:space="0" w:color="auto"/>
              <w:bottom w:val="single" w:sz="4" w:space="0" w:color="auto"/>
              <w:right w:val="single" w:sz="4" w:space="0" w:color="auto"/>
            </w:tcBorders>
          </w:tcPr>
          <w:p w14:paraId="0BFE7A0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11.</w:t>
            </w:r>
          </w:p>
        </w:tc>
        <w:tc>
          <w:tcPr>
            <w:tcW w:w="7191" w:type="dxa"/>
            <w:tcBorders>
              <w:top w:val="single" w:sz="4" w:space="0" w:color="auto"/>
              <w:left w:val="single" w:sz="4" w:space="0" w:color="auto"/>
              <w:bottom w:val="single" w:sz="4" w:space="0" w:color="auto"/>
              <w:right w:val="single" w:sz="4" w:space="0" w:color="auto"/>
            </w:tcBorders>
          </w:tcPr>
          <w:p w14:paraId="3C9C565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Общая стоимость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54A9A58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383A6799" w14:textId="77777777" w:rsidTr="001447AF">
        <w:tc>
          <w:tcPr>
            <w:tcW w:w="750" w:type="dxa"/>
            <w:tcBorders>
              <w:top w:val="single" w:sz="4" w:space="0" w:color="auto"/>
              <w:left w:val="single" w:sz="4" w:space="0" w:color="auto"/>
              <w:bottom w:val="single" w:sz="4" w:space="0" w:color="auto"/>
              <w:right w:val="single" w:sz="4" w:space="0" w:color="auto"/>
            </w:tcBorders>
          </w:tcPr>
          <w:p w14:paraId="494A369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12.</w:t>
            </w:r>
          </w:p>
        </w:tc>
        <w:tc>
          <w:tcPr>
            <w:tcW w:w="7191" w:type="dxa"/>
            <w:tcBorders>
              <w:top w:val="single" w:sz="4" w:space="0" w:color="auto"/>
              <w:left w:val="single" w:sz="4" w:space="0" w:color="auto"/>
              <w:bottom w:val="single" w:sz="4" w:space="0" w:color="auto"/>
              <w:right w:val="single" w:sz="4" w:space="0" w:color="auto"/>
            </w:tcBorders>
          </w:tcPr>
          <w:p w14:paraId="3F1E484E"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Средства бюджета муниципального образования Каневской район для реализации инициативного проекта</w:t>
            </w:r>
          </w:p>
        </w:tc>
        <w:tc>
          <w:tcPr>
            <w:tcW w:w="1701" w:type="dxa"/>
            <w:tcBorders>
              <w:top w:val="single" w:sz="4" w:space="0" w:color="auto"/>
              <w:left w:val="single" w:sz="4" w:space="0" w:color="auto"/>
              <w:bottom w:val="single" w:sz="4" w:space="0" w:color="auto"/>
              <w:right w:val="single" w:sz="4" w:space="0" w:color="auto"/>
            </w:tcBorders>
          </w:tcPr>
          <w:p w14:paraId="07C8AA5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4AA6837D" w14:textId="77777777" w:rsidTr="001447AF">
        <w:tc>
          <w:tcPr>
            <w:tcW w:w="750" w:type="dxa"/>
            <w:tcBorders>
              <w:top w:val="single" w:sz="4" w:space="0" w:color="auto"/>
              <w:left w:val="single" w:sz="4" w:space="0" w:color="auto"/>
              <w:bottom w:val="single" w:sz="4" w:space="0" w:color="auto"/>
              <w:right w:val="single" w:sz="4" w:space="0" w:color="auto"/>
            </w:tcBorders>
          </w:tcPr>
          <w:p w14:paraId="33A53CB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13.</w:t>
            </w:r>
          </w:p>
        </w:tc>
        <w:tc>
          <w:tcPr>
            <w:tcW w:w="7191" w:type="dxa"/>
            <w:tcBorders>
              <w:top w:val="single" w:sz="4" w:space="0" w:color="auto"/>
              <w:left w:val="single" w:sz="4" w:space="0" w:color="auto"/>
              <w:bottom w:val="single" w:sz="4" w:space="0" w:color="auto"/>
              <w:right w:val="single" w:sz="4" w:space="0" w:color="auto"/>
            </w:tcBorders>
          </w:tcPr>
          <w:p w14:paraId="6515F930" w14:textId="4B1F02D2"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Объем инициативных платежей</w:t>
            </w:r>
            <w:r w:rsidR="00607A52">
              <w:rPr>
                <w:rFonts w:ascii="Times New Roman" w:eastAsia="Times New Roman" w:hAnsi="Times New Roman" w:cs="Times New Roman"/>
                <w:sz w:val="24"/>
                <w:szCs w:val="24"/>
                <w:lang w:eastAsia="ru-RU"/>
              </w:rPr>
              <w:t>,</w:t>
            </w:r>
            <w:r w:rsidRPr="001447AF">
              <w:rPr>
                <w:rFonts w:ascii="Times New Roman" w:eastAsia="Times New Roman" w:hAnsi="Times New Roman" w:cs="Times New Roman"/>
                <w:sz w:val="24"/>
                <w:szCs w:val="24"/>
                <w:lang w:eastAsia="ru-RU"/>
              </w:rPr>
              <w:t xml:space="preserve"> обеспечиваемый инициатором проекта, в том числе:</w:t>
            </w:r>
          </w:p>
        </w:tc>
        <w:tc>
          <w:tcPr>
            <w:tcW w:w="1701" w:type="dxa"/>
            <w:tcBorders>
              <w:top w:val="single" w:sz="4" w:space="0" w:color="auto"/>
              <w:left w:val="single" w:sz="4" w:space="0" w:color="auto"/>
              <w:bottom w:val="single" w:sz="4" w:space="0" w:color="auto"/>
              <w:right w:val="single" w:sz="4" w:space="0" w:color="auto"/>
            </w:tcBorders>
          </w:tcPr>
          <w:p w14:paraId="17058AB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3E730EAD" w14:textId="77777777" w:rsidTr="001447AF">
        <w:tc>
          <w:tcPr>
            <w:tcW w:w="750" w:type="dxa"/>
            <w:tcBorders>
              <w:top w:val="single" w:sz="4" w:space="0" w:color="auto"/>
              <w:left w:val="single" w:sz="4" w:space="0" w:color="auto"/>
              <w:bottom w:val="single" w:sz="4" w:space="0" w:color="auto"/>
              <w:right w:val="single" w:sz="4" w:space="0" w:color="auto"/>
            </w:tcBorders>
          </w:tcPr>
          <w:p w14:paraId="710F2E6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13.1.</w:t>
            </w:r>
          </w:p>
        </w:tc>
        <w:tc>
          <w:tcPr>
            <w:tcW w:w="7191" w:type="dxa"/>
            <w:tcBorders>
              <w:top w:val="single" w:sz="4" w:space="0" w:color="auto"/>
              <w:left w:val="single" w:sz="4" w:space="0" w:color="auto"/>
              <w:bottom w:val="single" w:sz="4" w:space="0" w:color="auto"/>
              <w:right w:val="single" w:sz="4" w:space="0" w:color="auto"/>
            </w:tcBorders>
          </w:tcPr>
          <w:p w14:paraId="6E74C12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Денежные средства граждан</w:t>
            </w:r>
          </w:p>
        </w:tc>
        <w:tc>
          <w:tcPr>
            <w:tcW w:w="1701" w:type="dxa"/>
            <w:tcBorders>
              <w:top w:val="single" w:sz="4" w:space="0" w:color="auto"/>
              <w:left w:val="single" w:sz="4" w:space="0" w:color="auto"/>
              <w:bottom w:val="single" w:sz="4" w:space="0" w:color="auto"/>
              <w:right w:val="single" w:sz="4" w:space="0" w:color="auto"/>
            </w:tcBorders>
          </w:tcPr>
          <w:p w14:paraId="10238A0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7EA43FB3" w14:textId="77777777" w:rsidTr="001447AF">
        <w:tc>
          <w:tcPr>
            <w:tcW w:w="750" w:type="dxa"/>
            <w:tcBorders>
              <w:top w:val="single" w:sz="4" w:space="0" w:color="auto"/>
              <w:left w:val="single" w:sz="4" w:space="0" w:color="auto"/>
              <w:bottom w:val="single" w:sz="4" w:space="0" w:color="auto"/>
              <w:right w:val="single" w:sz="4" w:space="0" w:color="auto"/>
            </w:tcBorders>
          </w:tcPr>
          <w:p w14:paraId="5F06DE6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13.2.</w:t>
            </w:r>
          </w:p>
        </w:tc>
        <w:tc>
          <w:tcPr>
            <w:tcW w:w="7191" w:type="dxa"/>
            <w:tcBorders>
              <w:top w:val="single" w:sz="4" w:space="0" w:color="auto"/>
              <w:left w:val="single" w:sz="4" w:space="0" w:color="auto"/>
              <w:bottom w:val="single" w:sz="4" w:space="0" w:color="auto"/>
              <w:right w:val="single" w:sz="4" w:space="0" w:color="auto"/>
            </w:tcBorders>
          </w:tcPr>
          <w:p w14:paraId="258F3AA3"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Денежные средства юридических лиц, индивидуальных предпринимателей</w:t>
            </w:r>
          </w:p>
        </w:tc>
        <w:tc>
          <w:tcPr>
            <w:tcW w:w="1701" w:type="dxa"/>
            <w:tcBorders>
              <w:top w:val="single" w:sz="4" w:space="0" w:color="auto"/>
              <w:left w:val="single" w:sz="4" w:space="0" w:color="auto"/>
              <w:bottom w:val="single" w:sz="4" w:space="0" w:color="auto"/>
              <w:right w:val="single" w:sz="4" w:space="0" w:color="auto"/>
            </w:tcBorders>
          </w:tcPr>
          <w:p w14:paraId="02C9468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36BD6745" w14:textId="77777777" w:rsidTr="001447AF">
        <w:tc>
          <w:tcPr>
            <w:tcW w:w="750" w:type="dxa"/>
            <w:tcBorders>
              <w:top w:val="single" w:sz="4" w:space="0" w:color="auto"/>
              <w:left w:val="single" w:sz="4" w:space="0" w:color="auto"/>
              <w:bottom w:val="single" w:sz="4" w:space="0" w:color="auto"/>
              <w:right w:val="single" w:sz="4" w:space="0" w:color="auto"/>
            </w:tcBorders>
          </w:tcPr>
          <w:p w14:paraId="7E2CA3D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14.</w:t>
            </w:r>
          </w:p>
        </w:tc>
        <w:tc>
          <w:tcPr>
            <w:tcW w:w="7191" w:type="dxa"/>
            <w:tcBorders>
              <w:top w:val="single" w:sz="4" w:space="0" w:color="auto"/>
              <w:left w:val="single" w:sz="4" w:space="0" w:color="auto"/>
              <w:bottom w:val="single" w:sz="4" w:space="0" w:color="auto"/>
              <w:right w:val="single" w:sz="4" w:space="0" w:color="auto"/>
            </w:tcBorders>
          </w:tcPr>
          <w:p w14:paraId="11979DDF"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Объем не денежного вклада, обеспечиваемый инициатором проекта, в том числе:</w:t>
            </w:r>
          </w:p>
        </w:tc>
        <w:tc>
          <w:tcPr>
            <w:tcW w:w="1701" w:type="dxa"/>
            <w:tcBorders>
              <w:top w:val="single" w:sz="4" w:space="0" w:color="auto"/>
              <w:left w:val="single" w:sz="4" w:space="0" w:color="auto"/>
              <w:bottom w:val="single" w:sz="4" w:space="0" w:color="auto"/>
              <w:right w:val="single" w:sz="4" w:space="0" w:color="auto"/>
            </w:tcBorders>
          </w:tcPr>
          <w:p w14:paraId="0090313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7FC992D5" w14:textId="77777777" w:rsidTr="001447AF">
        <w:tc>
          <w:tcPr>
            <w:tcW w:w="750" w:type="dxa"/>
            <w:tcBorders>
              <w:top w:val="single" w:sz="4" w:space="0" w:color="auto"/>
              <w:left w:val="single" w:sz="4" w:space="0" w:color="auto"/>
              <w:bottom w:val="single" w:sz="4" w:space="0" w:color="auto"/>
              <w:right w:val="single" w:sz="4" w:space="0" w:color="auto"/>
            </w:tcBorders>
          </w:tcPr>
          <w:p w14:paraId="1B2F9CC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14.1.</w:t>
            </w:r>
          </w:p>
        </w:tc>
        <w:tc>
          <w:tcPr>
            <w:tcW w:w="7191" w:type="dxa"/>
            <w:tcBorders>
              <w:top w:val="single" w:sz="4" w:space="0" w:color="auto"/>
              <w:left w:val="single" w:sz="4" w:space="0" w:color="auto"/>
              <w:bottom w:val="single" w:sz="4" w:space="0" w:color="auto"/>
              <w:right w:val="single" w:sz="4" w:space="0" w:color="auto"/>
            </w:tcBorders>
          </w:tcPr>
          <w:p w14:paraId="0C9F6EDE"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Не денежный вклад граждан (добровольное имущественное участие, трудовое участие)</w:t>
            </w:r>
          </w:p>
        </w:tc>
        <w:tc>
          <w:tcPr>
            <w:tcW w:w="1701" w:type="dxa"/>
            <w:tcBorders>
              <w:top w:val="single" w:sz="4" w:space="0" w:color="auto"/>
              <w:left w:val="single" w:sz="4" w:space="0" w:color="auto"/>
              <w:bottom w:val="single" w:sz="4" w:space="0" w:color="auto"/>
              <w:right w:val="single" w:sz="4" w:space="0" w:color="auto"/>
            </w:tcBorders>
          </w:tcPr>
          <w:p w14:paraId="5B6D00EE"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761A6204" w14:textId="77777777" w:rsidTr="001447AF">
        <w:tc>
          <w:tcPr>
            <w:tcW w:w="750" w:type="dxa"/>
            <w:tcBorders>
              <w:top w:val="single" w:sz="4" w:space="0" w:color="auto"/>
              <w:left w:val="single" w:sz="4" w:space="0" w:color="auto"/>
              <w:bottom w:val="single" w:sz="4" w:space="0" w:color="auto"/>
              <w:right w:val="single" w:sz="4" w:space="0" w:color="auto"/>
            </w:tcBorders>
          </w:tcPr>
          <w:p w14:paraId="7312F68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14.2.</w:t>
            </w:r>
          </w:p>
        </w:tc>
        <w:tc>
          <w:tcPr>
            <w:tcW w:w="7191" w:type="dxa"/>
            <w:tcBorders>
              <w:top w:val="single" w:sz="4" w:space="0" w:color="auto"/>
              <w:left w:val="single" w:sz="4" w:space="0" w:color="auto"/>
              <w:bottom w:val="single" w:sz="4" w:space="0" w:color="auto"/>
              <w:right w:val="single" w:sz="4" w:space="0" w:color="auto"/>
            </w:tcBorders>
          </w:tcPr>
          <w:p w14:paraId="3989851F"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Не денежный вклад юридических лиц, индивидуальных предпринимателей (добровольное имущественное участие, трудовое участие)</w:t>
            </w:r>
          </w:p>
        </w:tc>
        <w:tc>
          <w:tcPr>
            <w:tcW w:w="1701" w:type="dxa"/>
            <w:tcBorders>
              <w:top w:val="single" w:sz="4" w:space="0" w:color="auto"/>
              <w:left w:val="single" w:sz="4" w:space="0" w:color="auto"/>
              <w:bottom w:val="single" w:sz="4" w:space="0" w:color="auto"/>
              <w:right w:val="single" w:sz="4" w:space="0" w:color="auto"/>
            </w:tcBorders>
          </w:tcPr>
          <w:p w14:paraId="6BC4C083"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6D2F1A2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0C31C0"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Инициатор(ы) </w:t>
      </w:r>
      <w:proofErr w:type="gramStart"/>
      <w:r w:rsidRPr="001447AF">
        <w:rPr>
          <w:rFonts w:ascii="Times New Roman" w:eastAsia="Times New Roman" w:hAnsi="Times New Roman" w:cs="Times New Roman"/>
          <w:sz w:val="28"/>
          <w:szCs w:val="28"/>
          <w:lang w:eastAsia="ru-RU"/>
        </w:rPr>
        <w:t>проекта:_</w:t>
      </w:r>
      <w:proofErr w:type="gramEnd"/>
      <w:r w:rsidRPr="001447AF">
        <w:rPr>
          <w:rFonts w:ascii="Times New Roman" w:eastAsia="Times New Roman" w:hAnsi="Times New Roman" w:cs="Times New Roman"/>
          <w:sz w:val="28"/>
          <w:szCs w:val="28"/>
          <w:lang w:eastAsia="ru-RU"/>
        </w:rPr>
        <w:t>____________________________________________</w:t>
      </w:r>
    </w:p>
    <w:p w14:paraId="45DD60E6"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8DB42B3"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(представитель инициатора) ___________________ Ф.И.О.</w:t>
      </w:r>
    </w:p>
    <w:p w14:paraId="6E9AC37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vertAlign w:val="superscript"/>
          <w:lang w:eastAsia="ru-RU"/>
        </w:rPr>
        <w:t xml:space="preserve">                                                                                        (подпись)</w:t>
      </w:r>
    </w:p>
    <w:p w14:paraId="424A72EB"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p>
    <w:p w14:paraId="0D2121EC" w14:textId="77777777" w:rsidR="00607A52"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Приложения: </w:t>
      </w:r>
    </w:p>
    <w:p w14:paraId="3D27796A" w14:textId="7A00D610"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1. Расчет и обоснование предполагаемой стоимости инициативного проекта и (или) проектно-сметная (сметная) документация.</w:t>
      </w:r>
    </w:p>
    <w:p w14:paraId="2E699B65"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14:paraId="247B3AE6"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14:paraId="268F4ECA"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4. Презентационные материалы к инициативному проекту (с использованием средств визуализации инициативного проекта).</w:t>
      </w:r>
    </w:p>
    <w:p w14:paraId="62CE6EED"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5. Дополнительные материалы (чертежи, макеты, графические материалы и другие) при необходимости.</w:t>
      </w:r>
    </w:p>
    <w:p w14:paraId="2482683F"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6. Согласие на обработку персональных данных инициатора проекта (представителя инициативной группы).</w:t>
      </w:r>
    </w:p>
    <w:p w14:paraId="39E5ECD0" w14:textId="777777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highlight w:val="yellow"/>
          <w:lang w:eastAsia="ru-RU"/>
        </w:rPr>
      </w:pPr>
    </w:p>
    <w:tbl>
      <w:tblPr>
        <w:tblStyle w:val="ac"/>
        <w:tblW w:w="4105" w:type="dxa"/>
        <w:tblInd w:w="5529" w:type="dxa"/>
        <w:tblLook w:val="04A0" w:firstRow="1" w:lastRow="0" w:firstColumn="1" w:lastColumn="0" w:noHBand="0" w:noVBand="1"/>
      </w:tblPr>
      <w:tblGrid>
        <w:gridCol w:w="4105"/>
      </w:tblGrid>
      <w:tr w:rsidR="001447AF" w:rsidRPr="001447AF" w14:paraId="7E620B45" w14:textId="77777777" w:rsidTr="001447AF">
        <w:tc>
          <w:tcPr>
            <w:tcW w:w="4105" w:type="dxa"/>
            <w:tcBorders>
              <w:top w:val="nil"/>
              <w:left w:val="nil"/>
              <w:bottom w:val="nil"/>
              <w:right w:val="nil"/>
            </w:tcBorders>
          </w:tcPr>
          <w:p w14:paraId="256C5638" w14:textId="77777777" w:rsidR="001447AF" w:rsidRPr="001447AF" w:rsidRDefault="001447AF" w:rsidP="001447AF">
            <w:pPr>
              <w:widowControl w:val="0"/>
              <w:autoSpaceDE w:val="0"/>
              <w:autoSpaceDN w:val="0"/>
              <w:adjustRightInd w:val="0"/>
              <w:spacing w:before="240"/>
              <w:contextualSpacing/>
              <w:rPr>
                <w:rFonts w:eastAsia="Times New Roman" w:cs="Times New Roman"/>
                <w:szCs w:val="28"/>
                <w:lang w:eastAsia="ru-RU"/>
              </w:rPr>
            </w:pPr>
            <w:r w:rsidRPr="001447AF">
              <w:rPr>
                <w:rFonts w:eastAsia="Times New Roman" w:cs="Times New Roman"/>
                <w:szCs w:val="28"/>
                <w:lang w:eastAsia="ru-RU"/>
              </w:rPr>
              <w:lastRenderedPageBreak/>
              <w:t>ПРИЛОЖЕНИЕ 2</w:t>
            </w:r>
          </w:p>
          <w:p w14:paraId="483474FD" w14:textId="77777777" w:rsidR="001447AF" w:rsidRPr="001447AF" w:rsidRDefault="001447AF" w:rsidP="001447AF">
            <w:pPr>
              <w:widowControl w:val="0"/>
              <w:autoSpaceDE w:val="0"/>
              <w:autoSpaceDN w:val="0"/>
              <w:adjustRightInd w:val="0"/>
              <w:spacing w:before="240"/>
              <w:contextualSpacing/>
              <w:rPr>
                <w:rFonts w:eastAsia="Times New Roman" w:cs="Times New Roman"/>
                <w:szCs w:val="28"/>
                <w:lang w:eastAsia="ru-RU"/>
              </w:rPr>
            </w:pPr>
          </w:p>
          <w:p w14:paraId="1F78F52A" w14:textId="77777777" w:rsidR="001447AF" w:rsidRPr="001447AF" w:rsidRDefault="001447AF" w:rsidP="001447AF">
            <w:pPr>
              <w:widowControl w:val="0"/>
              <w:autoSpaceDE w:val="0"/>
              <w:autoSpaceDN w:val="0"/>
              <w:adjustRightInd w:val="0"/>
              <w:spacing w:before="240"/>
              <w:contextualSpacing/>
              <w:rPr>
                <w:rFonts w:eastAsia="Times New Roman" w:cs="Times New Roman"/>
                <w:szCs w:val="28"/>
                <w:lang w:eastAsia="ru-RU"/>
              </w:rPr>
            </w:pPr>
            <w:r w:rsidRPr="001447AF">
              <w:rPr>
                <w:rFonts w:eastAsia="Times New Roman" w:cs="Times New Roman"/>
                <w:szCs w:val="28"/>
                <w:lang w:eastAsia="ru-RU"/>
              </w:rPr>
              <w:t xml:space="preserve">к Порядку выдвижения, внесения, обсуждения, рассмотрения инициативных проектов, </w:t>
            </w:r>
            <w:r w:rsidRPr="001447AF">
              <w:rPr>
                <w:rFonts w:eastAsia="Calibri" w:cs="Times New Roman"/>
                <w:bCs/>
              </w:rPr>
              <w:t>определения части территории на которой могут реализовываться инициативные проекты,</w:t>
            </w:r>
            <w:r w:rsidRPr="001447AF">
              <w:rPr>
                <w:rFonts w:eastAsia="Times New Roman" w:cs="Times New Roman"/>
                <w:szCs w:val="28"/>
                <w:lang w:eastAsia="ru-RU"/>
              </w:rPr>
              <w:t xml:space="preserve"> а также проведения их конкурсного отбора в муниципальном образовании Каневской </w:t>
            </w:r>
            <w:r w:rsidRPr="001447AF">
              <w:rPr>
                <w:rFonts w:eastAsia="Calibri" w:cs="Times New Roman"/>
                <w:color w:val="000000"/>
                <w:szCs w:val="28"/>
              </w:rPr>
              <w:t xml:space="preserve">муниципальный </w:t>
            </w:r>
            <w:r w:rsidRPr="001447AF">
              <w:rPr>
                <w:rFonts w:eastAsia="Calibri" w:cs="Times New Roman"/>
                <w:szCs w:val="28"/>
              </w:rPr>
              <w:t>район Краснодарского края</w:t>
            </w:r>
            <w:r w:rsidRPr="001447AF">
              <w:rPr>
                <w:rFonts w:eastAsia="Calibri" w:cs="Times New Roman"/>
              </w:rPr>
              <w:t xml:space="preserve"> </w:t>
            </w:r>
          </w:p>
        </w:tc>
      </w:tr>
    </w:tbl>
    <w:p w14:paraId="12574D0E"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p w14:paraId="3A33D6A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p w14:paraId="71BE597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Критерии оценки инициативного проекта</w:t>
      </w:r>
    </w:p>
    <w:p w14:paraId="2E7C4A02"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8" w:type="dxa"/>
        <w:tblLayout w:type="fixed"/>
        <w:tblCellMar>
          <w:top w:w="102" w:type="dxa"/>
          <w:left w:w="62" w:type="dxa"/>
          <w:bottom w:w="102" w:type="dxa"/>
          <w:right w:w="62" w:type="dxa"/>
        </w:tblCellMar>
        <w:tblLook w:val="0000" w:firstRow="0" w:lastRow="0" w:firstColumn="0" w:lastColumn="0" w:noHBand="0" w:noVBand="0"/>
      </w:tblPr>
      <w:tblGrid>
        <w:gridCol w:w="999"/>
        <w:gridCol w:w="2412"/>
        <w:gridCol w:w="1706"/>
        <w:gridCol w:w="3289"/>
        <w:gridCol w:w="1283"/>
      </w:tblGrid>
      <w:tr w:rsidR="001447AF" w:rsidRPr="001447AF" w14:paraId="52BDAC0E"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713005B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w:t>
            </w:r>
          </w:p>
          <w:p w14:paraId="5A583943"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критерия</w:t>
            </w:r>
          </w:p>
        </w:tc>
        <w:tc>
          <w:tcPr>
            <w:tcW w:w="7407" w:type="dxa"/>
            <w:gridSpan w:val="3"/>
            <w:tcBorders>
              <w:top w:val="single" w:sz="4" w:space="0" w:color="auto"/>
              <w:bottom w:val="single" w:sz="4" w:space="0" w:color="auto"/>
              <w:right w:val="single" w:sz="4" w:space="0" w:color="auto"/>
            </w:tcBorders>
            <w:vAlign w:val="center"/>
          </w:tcPr>
          <w:p w14:paraId="05999BE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Наименование критерия/группы критериев</w:t>
            </w:r>
          </w:p>
        </w:tc>
        <w:tc>
          <w:tcPr>
            <w:tcW w:w="1283" w:type="dxa"/>
            <w:tcBorders>
              <w:top w:val="single" w:sz="4" w:space="0" w:color="auto"/>
              <w:bottom w:val="single" w:sz="4" w:space="0" w:color="auto"/>
              <w:right w:val="single" w:sz="4" w:space="0" w:color="auto"/>
            </w:tcBorders>
            <w:vAlign w:val="center"/>
          </w:tcPr>
          <w:p w14:paraId="70FDC6B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Баллы по критерию</w:t>
            </w:r>
          </w:p>
        </w:tc>
      </w:tr>
      <w:tr w:rsidR="001447AF" w:rsidRPr="001447AF" w14:paraId="40F85F1D"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517E70D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w:t>
            </w:r>
          </w:p>
        </w:tc>
        <w:tc>
          <w:tcPr>
            <w:tcW w:w="8690" w:type="dxa"/>
            <w:gridSpan w:val="4"/>
            <w:tcBorders>
              <w:top w:val="single" w:sz="4" w:space="0" w:color="auto"/>
              <w:bottom w:val="single" w:sz="4" w:space="0" w:color="auto"/>
              <w:right w:val="single" w:sz="4" w:space="0" w:color="auto"/>
            </w:tcBorders>
            <w:vAlign w:val="center"/>
          </w:tcPr>
          <w:p w14:paraId="7ABD0867"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Критерии прохождения конкурсного отбора, (</w:t>
            </w:r>
            <w:proofErr w:type="spellStart"/>
            <w:r w:rsidRPr="001447AF">
              <w:rPr>
                <w:rFonts w:ascii="Times New Roman" w:eastAsia="Times New Roman" w:hAnsi="Times New Roman" w:cs="Times New Roman"/>
                <w:sz w:val="24"/>
                <w:szCs w:val="24"/>
                <w:lang w:eastAsia="ru-RU"/>
              </w:rPr>
              <w:t>ПКОк</w:t>
            </w:r>
            <w:proofErr w:type="spellEnd"/>
            <w:r w:rsidRPr="001447AF">
              <w:rPr>
                <w:rFonts w:ascii="Times New Roman" w:eastAsia="Times New Roman" w:hAnsi="Times New Roman" w:cs="Times New Roman"/>
                <w:sz w:val="24"/>
                <w:szCs w:val="24"/>
                <w:lang w:eastAsia="ru-RU"/>
              </w:rPr>
              <w:t>)</w:t>
            </w:r>
          </w:p>
        </w:tc>
      </w:tr>
      <w:tr w:rsidR="001447AF" w:rsidRPr="001447AF" w14:paraId="61611920"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1365B39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1.1.</w:t>
            </w:r>
          </w:p>
        </w:tc>
        <w:tc>
          <w:tcPr>
            <w:tcW w:w="8690" w:type="dxa"/>
            <w:gridSpan w:val="4"/>
            <w:tcBorders>
              <w:top w:val="single" w:sz="4" w:space="0" w:color="auto"/>
              <w:bottom w:val="single" w:sz="4" w:space="0" w:color="auto"/>
              <w:right w:val="single" w:sz="4" w:space="0" w:color="auto"/>
            </w:tcBorders>
            <w:vAlign w:val="center"/>
          </w:tcPr>
          <w:p w14:paraId="3FA6F8A7"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14:paraId="039DE7E0"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частной коммерческой деятельности (частные предприятия, бары, рестораны и т.д.);</w:t>
            </w:r>
          </w:p>
          <w:p w14:paraId="5BD5419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религиозных организаций (церквей, мечетей и т.д.);</w:t>
            </w:r>
          </w:p>
          <w:p w14:paraId="1F42D138"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отдельных этнических групп</w:t>
            </w:r>
          </w:p>
        </w:tc>
      </w:tr>
      <w:tr w:rsidR="001447AF" w:rsidRPr="001447AF" w14:paraId="60FDB92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50DBAE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5AC87820"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14:paraId="57B54AA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0</w:t>
            </w:r>
          </w:p>
        </w:tc>
      </w:tr>
      <w:tr w:rsidR="001447AF" w:rsidRPr="001447AF" w14:paraId="6D794B35"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0B4771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26488A9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14:paraId="47FA6EC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w:t>
            </w:r>
          </w:p>
        </w:tc>
      </w:tr>
      <w:tr w:rsidR="001447AF" w:rsidRPr="001447AF" w14:paraId="0D3EB2DD"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147102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1.2.</w:t>
            </w:r>
          </w:p>
        </w:tc>
        <w:tc>
          <w:tcPr>
            <w:tcW w:w="8690" w:type="dxa"/>
            <w:gridSpan w:val="4"/>
            <w:tcBorders>
              <w:top w:val="single" w:sz="4" w:space="0" w:color="auto"/>
              <w:bottom w:val="single" w:sz="4" w:space="0" w:color="auto"/>
              <w:right w:val="single" w:sz="4" w:space="0" w:color="auto"/>
            </w:tcBorders>
            <w:vAlign w:val="center"/>
          </w:tcPr>
          <w:p w14:paraId="7E43E1E9"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Сумма бюджетных средств муниципального образования Каневской район превышает 1 500 тыс. руб.</w:t>
            </w:r>
          </w:p>
        </w:tc>
      </w:tr>
      <w:tr w:rsidR="001447AF" w:rsidRPr="001447AF" w14:paraId="3A97F182"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9608EA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484D18EC"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14:paraId="50C1EC6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0</w:t>
            </w:r>
          </w:p>
        </w:tc>
      </w:tr>
      <w:tr w:rsidR="001447AF" w:rsidRPr="001447AF" w14:paraId="54FF79C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7218CEE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3CC598F5"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14:paraId="0389B55E"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w:t>
            </w:r>
          </w:p>
        </w:tc>
      </w:tr>
      <w:tr w:rsidR="001447AF" w:rsidRPr="001447AF" w14:paraId="7F457319" w14:textId="77777777" w:rsidTr="001447AF">
        <w:tc>
          <w:tcPr>
            <w:tcW w:w="5117" w:type="dxa"/>
            <w:gridSpan w:val="3"/>
            <w:tcBorders>
              <w:top w:val="single" w:sz="4" w:space="0" w:color="auto"/>
              <w:left w:val="single" w:sz="4" w:space="0" w:color="auto"/>
              <w:bottom w:val="single" w:sz="4" w:space="0" w:color="auto"/>
              <w:right w:val="single" w:sz="4" w:space="0" w:color="auto"/>
            </w:tcBorders>
            <w:vAlign w:val="center"/>
          </w:tcPr>
          <w:p w14:paraId="67EF2AE5"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Итог «Критерии прохождения конкурсного отбора»:</w:t>
            </w:r>
          </w:p>
        </w:tc>
        <w:tc>
          <w:tcPr>
            <w:tcW w:w="4572" w:type="dxa"/>
            <w:gridSpan w:val="2"/>
            <w:tcBorders>
              <w:top w:val="single" w:sz="4" w:space="0" w:color="auto"/>
              <w:left w:val="single" w:sz="4" w:space="0" w:color="auto"/>
              <w:bottom w:val="single" w:sz="4" w:space="0" w:color="auto"/>
              <w:right w:val="single" w:sz="4" w:space="0" w:color="auto"/>
            </w:tcBorders>
            <w:vAlign w:val="center"/>
          </w:tcPr>
          <w:p w14:paraId="5D4D731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1447AF" w:rsidRPr="001447AF" w14:paraId="71526EDB"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65D914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w:t>
            </w:r>
          </w:p>
        </w:tc>
        <w:tc>
          <w:tcPr>
            <w:tcW w:w="8690" w:type="dxa"/>
            <w:gridSpan w:val="4"/>
            <w:tcBorders>
              <w:top w:val="single" w:sz="4" w:space="0" w:color="auto"/>
              <w:bottom w:val="single" w:sz="4" w:space="0" w:color="auto"/>
              <w:right w:val="single" w:sz="4" w:space="0" w:color="auto"/>
            </w:tcBorders>
            <w:vAlign w:val="center"/>
          </w:tcPr>
          <w:p w14:paraId="6E9BFD54"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Рейтинговые критерии, (</w:t>
            </w:r>
            <w:proofErr w:type="spellStart"/>
            <w:r w:rsidRPr="001447AF">
              <w:rPr>
                <w:rFonts w:ascii="Times New Roman" w:eastAsia="Times New Roman" w:hAnsi="Times New Roman" w:cs="Times New Roman"/>
                <w:sz w:val="24"/>
                <w:szCs w:val="24"/>
                <w:lang w:eastAsia="ru-RU"/>
              </w:rPr>
              <w:t>Рк</w:t>
            </w:r>
            <w:proofErr w:type="spellEnd"/>
            <w:r w:rsidRPr="001447AF">
              <w:rPr>
                <w:rFonts w:ascii="Times New Roman" w:eastAsia="Times New Roman" w:hAnsi="Times New Roman" w:cs="Times New Roman"/>
                <w:sz w:val="24"/>
                <w:szCs w:val="24"/>
                <w:lang w:eastAsia="ru-RU"/>
              </w:rPr>
              <w:t>)</w:t>
            </w:r>
          </w:p>
        </w:tc>
      </w:tr>
      <w:tr w:rsidR="001447AF" w:rsidRPr="001447AF" w14:paraId="5BB6B039"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273C4C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2.1.</w:t>
            </w:r>
          </w:p>
        </w:tc>
        <w:tc>
          <w:tcPr>
            <w:tcW w:w="8690" w:type="dxa"/>
            <w:gridSpan w:val="4"/>
            <w:tcBorders>
              <w:top w:val="single" w:sz="4" w:space="0" w:color="auto"/>
              <w:bottom w:val="single" w:sz="4" w:space="0" w:color="auto"/>
              <w:right w:val="single" w:sz="4" w:space="0" w:color="auto"/>
            </w:tcBorders>
            <w:vAlign w:val="center"/>
          </w:tcPr>
          <w:p w14:paraId="2E505AC3"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Эффективность реализации инициативного проекта:</w:t>
            </w:r>
          </w:p>
        </w:tc>
      </w:tr>
      <w:tr w:rsidR="001447AF" w:rsidRPr="001447AF" w14:paraId="67E07813"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A93733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lastRenderedPageBreak/>
              <w:t>2.1.1.</w:t>
            </w:r>
          </w:p>
        </w:tc>
        <w:tc>
          <w:tcPr>
            <w:tcW w:w="8690" w:type="dxa"/>
            <w:gridSpan w:val="4"/>
            <w:tcBorders>
              <w:top w:val="single" w:sz="4" w:space="0" w:color="auto"/>
              <w:bottom w:val="single" w:sz="4" w:space="0" w:color="auto"/>
              <w:right w:val="single" w:sz="4" w:space="0" w:color="auto"/>
            </w:tcBorders>
            <w:vAlign w:val="center"/>
          </w:tcPr>
          <w:p w14:paraId="55B6FBA3"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Общественная полезность реализации инициативного проекта</w:t>
            </w:r>
          </w:p>
        </w:tc>
      </w:tr>
      <w:tr w:rsidR="001447AF" w:rsidRPr="001447AF" w14:paraId="747B0FC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96B654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1818BEE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проект оценивается как имеющий высокую социальную, культурную, досуговую и иную общественную полезность для жителей муниципального образования Каневской район:</w:t>
            </w:r>
          </w:p>
          <w:p w14:paraId="0860EF5A"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p>
          <w:p w14:paraId="09CB0918"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направлен на создание, развитие и ремонт муниципальных объектов социальной сферы;</w:t>
            </w:r>
          </w:p>
          <w:p w14:paraId="4D289670"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14:paraId="292033C9"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направлен на строительство (реконструкцию), капитальный ремонт и ремонт автомобильных дорог местного значения</w:t>
            </w:r>
          </w:p>
        </w:tc>
        <w:tc>
          <w:tcPr>
            <w:tcW w:w="1283" w:type="dxa"/>
            <w:tcBorders>
              <w:top w:val="single" w:sz="4" w:space="0" w:color="auto"/>
              <w:bottom w:val="single" w:sz="4" w:space="0" w:color="auto"/>
              <w:right w:val="single" w:sz="4" w:space="0" w:color="auto"/>
            </w:tcBorders>
            <w:vAlign w:val="center"/>
          </w:tcPr>
          <w:p w14:paraId="536F6B7A"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5</w:t>
            </w:r>
          </w:p>
        </w:tc>
      </w:tr>
      <w:tr w:rsidR="001447AF" w:rsidRPr="001447AF" w14:paraId="42A2370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018DA5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447D63D2"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проект оценивается как не имеющий общественной полезности</w:t>
            </w:r>
          </w:p>
        </w:tc>
        <w:tc>
          <w:tcPr>
            <w:tcW w:w="1283" w:type="dxa"/>
            <w:tcBorders>
              <w:top w:val="single" w:sz="4" w:space="0" w:color="auto"/>
              <w:bottom w:val="single" w:sz="4" w:space="0" w:color="auto"/>
              <w:right w:val="single" w:sz="4" w:space="0" w:color="auto"/>
            </w:tcBorders>
            <w:vAlign w:val="center"/>
          </w:tcPr>
          <w:p w14:paraId="196B40D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0</w:t>
            </w:r>
          </w:p>
        </w:tc>
      </w:tr>
      <w:tr w:rsidR="001447AF" w:rsidRPr="001447AF" w14:paraId="6079E1F0"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4256AE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2.1.2.</w:t>
            </w:r>
          </w:p>
        </w:tc>
        <w:tc>
          <w:tcPr>
            <w:tcW w:w="7407" w:type="dxa"/>
            <w:gridSpan w:val="3"/>
            <w:tcBorders>
              <w:top w:val="single" w:sz="4" w:space="0" w:color="auto"/>
              <w:bottom w:val="single" w:sz="4" w:space="0" w:color="auto"/>
              <w:right w:val="single" w:sz="4" w:space="0" w:color="auto"/>
            </w:tcBorders>
            <w:vAlign w:val="center"/>
          </w:tcPr>
          <w:p w14:paraId="0A83AABE"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Актуальность (острота) проблемы:</w:t>
            </w:r>
          </w:p>
        </w:tc>
        <w:tc>
          <w:tcPr>
            <w:tcW w:w="1283" w:type="dxa"/>
            <w:tcBorders>
              <w:top w:val="single" w:sz="4" w:space="0" w:color="auto"/>
              <w:bottom w:val="single" w:sz="4" w:space="0" w:color="auto"/>
              <w:right w:val="single" w:sz="4" w:space="0" w:color="auto"/>
            </w:tcBorders>
            <w:vAlign w:val="center"/>
          </w:tcPr>
          <w:p w14:paraId="7839E7A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18164939"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EDDAB6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59054185"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283" w:type="dxa"/>
            <w:tcBorders>
              <w:top w:val="single" w:sz="4" w:space="0" w:color="auto"/>
              <w:left w:val="single" w:sz="4" w:space="0" w:color="auto"/>
              <w:bottom w:val="single" w:sz="4" w:space="0" w:color="auto"/>
              <w:right w:val="single" w:sz="4" w:space="0" w:color="auto"/>
            </w:tcBorders>
            <w:vAlign w:val="center"/>
          </w:tcPr>
          <w:p w14:paraId="39AF6083"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8</w:t>
            </w:r>
          </w:p>
        </w:tc>
      </w:tr>
      <w:tr w:rsidR="001447AF" w:rsidRPr="001447AF" w14:paraId="7371C6E9"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A03DC1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11E08CF"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высокая - проблема оценивается населением значительной, отсутствие ее решения будет негативно сказываться на качестве жизни</w:t>
            </w:r>
          </w:p>
        </w:tc>
        <w:tc>
          <w:tcPr>
            <w:tcW w:w="1283" w:type="dxa"/>
            <w:tcBorders>
              <w:top w:val="single" w:sz="4" w:space="0" w:color="auto"/>
              <w:bottom w:val="single" w:sz="4" w:space="0" w:color="auto"/>
              <w:right w:val="single" w:sz="4" w:space="0" w:color="auto"/>
            </w:tcBorders>
            <w:vAlign w:val="center"/>
          </w:tcPr>
          <w:p w14:paraId="2844D37A"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7</w:t>
            </w:r>
          </w:p>
        </w:tc>
      </w:tr>
      <w:tr w:rsidR="001447AF" w:rsidRPr="001447AF" w14:paraId="72F2AB0B"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EE8BF7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2055A58"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средняя - проблема оценивается населением в качестве актуальной, ее решение может привести к улучшению качества жизни</w:t>
            </w:r>
          </w:p>
        </w:tc>
        <w:tc>
          <w:tcPr>
            <w:tcW w:w="1283" w:type="dxa"/>
            <w:tcBorders>
              <w:top w:val="single" w:sz="4" w:space="0" w:color="auto"/>
              <w:bottom w:val="single" w:sz="4" w:space="0" w:color="auto"/>
              <w:right w:val="single" w:sz="4" w:space="0" w:color="auto"/>
            </w:tcBorders>
            <w:vAlign w:val="center"/>
          </w:tcPr>
          <w:p w14:paraId="5267CB6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6</w:t>
            </w:r>
          </w:p>
        </w:tc>
      </w:tr>
      <w:tr w:rsidR="001447AF" w:rsidRPr="001447AF" w14:paraId="4146DF55"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298BE8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18D232D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низкая - не оценивается населением в качестве актуальной, ее решение не ведет к улучшению качества жизни</w:t>
            </w:r>
          </w:p>
        </w:tc>
        <w:tc>
          <w:tcPr>
            <w:tcW w:w="1283" w:type="dxa"/>
            <w:tcBorders>
              <w:top w:val="single" w:sz="4" w:space="0" w:color="auto"/>
              <w:left w:val="single" w:sz="4" w:space="0" w:color="auto"/>
              <w:bottom w:val="single" w:sz="4" w:space="0" w:color="auto"/>
              <w:right w:val="single" w:sz="4" w:space="0" w:color="auto"/>
            </w:tcBorders>
            <w:vAlign w:val="center"/>
          </w:tcPr>
          <w:p w14:paraId="52F5F863"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0</w:t>
            </w:r>
          </w:p>
        </w:tc>
      </w:tr>
      <w:tr w:rsidR="001447AF" w:rsidRPr="001447AF" w14:paraId="378979BE"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56F292E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2.1.3.</w:t>
            </w:r>
          </w:p>
        </w:tc>
        <w:tc>
          <w:tcPr>
            <w:tcW w:w="7407" w:type="dxa"/>
            <w:gridSpan w:val="3"/>
            <w:tcBorders>
              <w:top w:val="single" w:sz="4" w:space="0" w:color="auto"/>
              <w:bottom w:val="single" w:sz="4" w:space="0" w:color="auto"/>
              <w:right w:val="single" w:sz="4" w:space="0" w:color="auto"/>
            </w:tcBorders>
            <w:vAlign w:val="center"/>
          </w:tcPr>
          <w:p w14:paraId="32FA6549"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Количество прямых благополучателей от реализации инициативного проекта:</w:t>
            </w:r>
          </w:p>
        </w:tc>
        <w:tc>
          <w:tcPr>
            <w:tcW w:w="1283" w:type="dxa"/>
            <w:tcBorders>
              <w:top w:val="single" w:sz="4" w:space="0" w:color="auto"/>
              <w:bottom w:val="single" w:sz="4" w:space="0" w:color="auto"/>
              <w:right w:val="single" w:sz="4" w:space="0" w:color="auto"/>
            </w:tcBorders>
            <w:vAlign w:val="center"/>
          </w:tcPr>
          <w:p w14:paraId="4B0C724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7EB419A5"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010475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B8D9BDC"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более 500 человек</w:t>
            </w:r>
          </w:p>
        </w:tc>
        <w:tc>
          <w:tcPr>
            <w:tcW w:w="1283" w:type="dxa"/>
            <w:tcBorders>
              <w:top w:val="single" w:sz="4" w:space="0" w:color="auto"/>
              <w:bottom w:val="single" w:sz="4" w:space="0" w:color="auto"/>
              <w:right w:val="single" w:sz="4" w:space="0" w:color="auto"/>
            </w:tcBorders>
            <w:vAlign w:val="center"/>
          </w:tcPr>
          <w:p w14:paraId="02A13D2A"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4</w:t>
            </w:r>
          </w:p>
        </w:tc>
      </w:tr>
      <w:tr w:rsidR="001447AF" w:rsidRPr="001447AF" w14:paraId="517EA022"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5E48C14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282BDF1E"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250 до 500 человек</w:t>
            </w:r>
          </w:p>
        </w:tc>
        <w:tc>
          <w:tcPr>
            <w:tcW w:w="1283" w:type="dxa"/>
            <w:tcBorders>
              <w:top w:val="single" w:sz="4" w:space="0" w:color="auto"/>
              <w:bottom w:val="single" w:sz="4" w:space="0" w:color="auto"/>
              <w:right w:val="single" w:sz="4" w:space="0" w:color="auto"/>
            </w:tcBorders>
            <w:vAlign w:val="center"/>
          </w:tcPr>
          <w:p w14:paraId="361B545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3</w:t>
            </w:r>
          </w:p>
        </w:tc>
      </w:tr>
      <w:tr w:rsidR="001447AF" w:rsidRPr="001447AF" w14:paraId="63F8E651"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1D22A1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6A5AA37"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50 до 250 человек</w:t>
            </w:r>
          </w:p>
        </w:tc>
        <w:tc>
          <w:tcPr>
            <w:tcW w:w="1283" w:type="dxa"/>
            <w:tcBorders>
              <w:top w:val="single" w:sz="4" w:space="0" w:color="auto"/>
              <w:bottom w:val="single" w:sz="4" w:space="0" w:color="auto"/>
              <w:right w:val="single" w:sz="4" w:space="0" w:color="auto"/>
            </w:tcBorders>
            <w:vAlign w:val="center"/>
          </w:tcPr>
          <w:p w14:paraId="4C7FF57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w:t>
            </w:r>
          </w:p>
        </w:tc>
      </w:tr>
      <w:tr w:rsidR="001447AF" w:rsidRPr="001447AF" w14:paraId="4754628C"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5EA8969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04A58DDA"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до 50 человек</w:t>
            </w:r>
          </w:p>
        </w:tc>
        <w:tc>
          <w:tcPr>
            <w:tcW w:w="1283" w:type="dxa"/>
            <w:tcBorders>
              <w:top w:val="single" w:sz="4" w:space="0" w:color="auto"/>
              <w:bottom w:val="single" w:sz="4" w:space="0" w:color="auto"/>
              <w:right w:val="single" w:sz="4" w:space="0" w:color="auto"/>
            </w:tcBorders>
            <w:vAlign w:val="center"/>
          </w:tcPr>
          <w:p w14:paraId="5E3F8EC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w:t>
            </w:r>
          </w:p>
        </w:tc>
      </w:tr>
      <w:tr w:rsidR="001447AF" w:rsidRPr="001447AF" w14:paraId="6CFC955F"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B5565E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2.1.4.</w:t>
            </w:r>
          </w:p>
        </w:tc>
        <w:tc>
          <w:tcPr>
            <w:tcW w:w="7407" w:type="dxa"/>
            <w:gridSpan w:val="3"/>
            <w:tcBorders>
              <w:top w:val="single" w:sz="4" w:space="0" w:color="auto"/>
              <w:bottom w:val="single" w:sz="4" w:space="0" w:color="auto"/>
              <w:right w:val="single" w:sz="4" w:space="0" w:color="auto"/>
            </w:tcBorders>
            <w:vAlign w:val="center"/>
          </w:tcPr>
          <w:p w14:paraId="663449D4" w14:textId="5A1513E8"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 xml:space="preserve">Стоимость инициативного проекта в расчете на одного прямого </w:t>
            </w:r>
            <w:r w:rsidR="00607A52" w:rsidRPr="001447AF">
              <w:rPr>
                <w:rFonts w:ascii="Times New Roman" w:eastAsia="Times New Roman" w:hAnsi="Times New Roman" w:cs="Times New Roman"/>
                <w:sz w:val="24"/>
                <w:szCs w:val="24"/>
                <w:lang w:eastAsia="ru-RU"/>
              </w:rPr>
              <w:t>благо получателя</w:t>
            </w:r>
            <w:r w:rsidRPr="001447AF">
              <w:rPr>
                <w:rFonts w:ascii="Times New Roman" w:eastAsia="Times New Roman" w:hAnsi="Times New Roman" w:cs="Times New Roman"/>
                <w:sz w:val="24"/>
                <w:szCs w:val="24"/>
                <w:lang w:eastAsia="ru-RU"/>
              </w:rPr>
              <w:t>:</w:t>
            </w:r>
          </w:p>
        </w:tc>
        <w:tc>
          <w:tcPr>
            <w:tcW w:w="1283" w:type="dxa"/>
            <w:tcBorders>
              <w:top w:val="single" w:sz="4" w:space="0" w:color="auto"/>
              <w:bottom w:val="single" w:sz="4" w:space="0" w:color="auto"/>
              <w:right w:val="single" w:sz="4" w:space="0" w:color="auto"/>
            </w:tcBorders>
            <w:vAlign w:val="center"/>
          </w:tcPr>
          <w:p w14:paraId="7F01393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4D04312E"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0FB45B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32AF309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до 250 рублей</w:t>
            </w:r>
          </w:p>
        </w:tc>
        <w:tc>
          <w:tcPr>
            <w:tcW w:w="1283" w:type="dxa"/>
            <w:tcBorders>
              <w:top w:val="single" w:sz="4" w:space="0" w:color="auto"/>
              <w:bottom w:val="single" w:sz="4" w:space="0" w:color="auto"/>
              <w:right w:val="single" w:sz="4" w:space="0" w:color="auto"/>
            </w:tcBorders>
            <w:vAlign w:val="center"/>
          </w:tcPr>
          <w:p w14:paraId="05E8BF6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15</w:t>
            </w:r>
          </w:p>
        </w:tc>
      </w:tr>
      <w:tr w:rsidR="001447AF" w:rsidRPr="001447AF" w14:paraId="4276EF5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4DF8C3A"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F1350BA"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250 рублей до 500 рублей</w:t>
            </w:r>
          </w:p>
        </w:tc>
        <w:tc>
          <w:tcPr>
            <w:tcW w:w="1283" w:type="dxa"/>
            <w:tcBorders>
              <w:top w:val="single" w:sz="4" w:space="0" w:color="auto"/>
              <w:bottom w:val="single" w:sz="4" w:space="0" w:color="auto"/>
              <w:right w:val="single" w:sz="4" w:space="0" w:color="auto"/>
            </w:tcBorders>
            <w:vAlign w:val="center"/>
          </w:tcPr>
          <w:p w14:paraId="230CF09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14</w:t>
            </w:r>
          </w:p>
        </w:tc>
      </w:tr>
      <w:tr w:rsidR="001447AF" w:rsidRPr="001447AF" w14:paraId="38A5E605"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7C849D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09C6E07C"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500 рублей до 750 рублей</w:t>
            </w:r>
          </w:p>
        </w:tc>
        <w:tc>
          <w:tcPr>
            <w:tcW w:w="1283" w:type="dxa"/>
            <w:tcBorders>
              <w:top w:val="single" w:sz="4" w:space="0" w:color="auto"/>
              <w:bottom w:val="single" w:sz="4" w:space="0" w:color="auto"/>
              <w:right w:val="single" w:sz="4" w:space="0" w:color="auto"/>
            </w:tcBorders>
            <w:vAlign w:val="center"/>
          </w:tcPr>
          <w:p w14:paraId="2D9E9AD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13</w:t>
            </w:r>
          </w:p>
        </w:tc>
      </w:tr>
      <w:tr w:rsidR="001447AF" w:rsidRPr="001447AF" w14:paraId="6CFA8D2E"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4F761A1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00D3E11E"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750 рублей до 1000 рублей</w:t>
            </w:r>
          </w:p>
        </w:tc>
        <w:tc>
          <w:tcPr>
            <w:tcW w:w="1283" w:type="dxa"/>
            <w:tcBorders>
              <w:top w:val="single" w:sz="4" w:space="0" w:color="auto"/>
              <w:bottom w:val="single" w:sz="4" w:space="0" w:color="auto"/>
              <w:right w:val="single" w:sz="4" w:space="0" w:color="auto"/>
            </w:tcBorders>
            <w:vAlign w:val="center"/>
          </w:tcPr>
          <w:p w14:paraId="5B6FD99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12</w:t>
            </w:r>
          </w:p>
        </w:tc>
      </w:tr>
      <w:tr w:rsidR="001447AF" w:rsidRPr="001447AF" w14:paraId="65AB5C0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3070C8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207889C3"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1000 рублей до 1500 рублей</w:t>
            </w:r>
          </w:p>
        </w:tc>
        <w:tc>
          <w:tcPr>
            <w:tcW w:w="1283" w:type="dxa"/>
            <w:tcBorders>
              <w:top w:val="single" w:sz="4" w:space="0" w:color="auto"/>
              <w:bottom w:val="single" w:sz="4" w:space="0" w:color="auto"/>
              <w:right w:val="single" w:sz="4" w:space="0" w:color="auto"/>
            </w:tcBorders>
            <w:vAlign w:val="center"/>
          </w:tcPr>
          <w:p w14:paraId="4B49B4D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11</w:t>
            </w:r>
          </w:p>
        </w:tc>
      </w:tr>
      <w:tr w:rsidR="001447AF" w:rsidRPr="001447AF" w14:paraId="0FA3C18B"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79F6035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6DEAB3B6"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1500 рублей до 2000 рублей</w:t>
            </w:r>
          </w:p>
        </w:tc>
        <w:tc>
          <w:tcPr>
            <w:tcW w:w="1283" w:type="dxa"/>
            <w:tcBorders>
              <w:top w:val="single" w:sz="4" w:space="0" w:color="auto"/>
              <w:bottom w:val="single" w:sz="4" w:space="0" w:color="auto"/>
              <w:right w:val="single" w:sz="4" w:space="0" w:color="auto"/>
            </w:tcBorders>
            <w:vAlign w:val="center"/>
          </w:tcPr>
          <w:p w14:paraId="5FFD333E"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10</w:t>
            </w:r>
          </w:p>
        </w:tc>
      </w:tr>
      <w:tr w:rsidR="001447AF" w:rsidRPr="001447AF" w14:paraId="3AFEA5D9"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1844BA2E"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1FA73188"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2000 рублей до 2500 рублей</w:t>
            </w:r>
          </w:p>
        </w:tc>
        <w:tc>
          <w:tcPr>
            <w:tcW w:w="1283" w:type="dxa"/>
            <w:tcBorders>
              <w:top w:val="single" w:sz="4" w:space="0" w:color="auto"/>
              <w:bottom w:val="single" w:sz="4" w:space="0" w:color="auto"/>
              <w:right w:val="single" w:sz="4" w:space="0" w:color="auto"/>
            </w:tcBorders>
            <w:vAlign w:val="center"/>
          </w:tcPr>
          <w:p w14:paraId="6C23F86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9</w:t>
            </w:r>
          </w:p>
        </w:tc>
      </w:tr>
      <w:tr w:rsidR="001447AF" w:rsidRPr="001447AF" w14:paraId="619B0645"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562D427C"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215C61E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2500 рублей до 3000 рублей</w:t>
            </w:r>
          </w:p>
        </w:tc>
        <w:tc>
          <w:tcPr>
            <w:tcW w:w="1283" w:type="dxa"/>
            <w:tcBorders>
              <w:top w:val="single" w:sz="4" w:space="0" w:color="auto"/>
              <w:bottom w:val="single" w:sz="4" w:space="0" w:color="auto"/>
              <w:right w:val="single" w:sz="4" w:space="0" w:color="auto"/>
            </w:tcBorders>
            <w:vAlign w:val="center"/>
          </w:tcPr>
          <w:p w14:paraId="70254A2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8</w:t>
            </w:r>
          </w:p>
        </w:tc>
      </w:tr>
      <w:tr w:rsidR="001447AF" w:rsidRPr="001447AF" w14:paraId="2E76E820"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134C7D2E"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86B07B4"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3000 рублей до 3500 рублей</w:t>
            </w:r>
          </w:p>
        </w:tc>
        <w:tc>
          <w:tcPr>
            <w:tcW w:w="1283" w:type="dxa"/>
            <w:tcBorders>
              <w:top w:val="single" w:sz="4" w:space="0" w:color="auto"/>
              <w:bottom w:val="single" w:sz="4" w:space="0" w:color="auto"/>
              <w:right w:val="single" w:sz="4" w:space="0" w:color="auto"/>
            </w:tcBorders>
            <w:vAlign w:val="center"/>
          </w:tcPr>
          <w:p w14:paraId="3D1374DC"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7</w:t>
            </w:r>
          </w:p>
        </w:tc>
      </w:tr>
      <w:tr w:rsidR="001447AF" w:rsidRPr="001447AF" w14:paraId="17DB4ABE"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2B3E30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6A1A31E0"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3500 рублей</w:t>
            </w:r>
          </w:p>
        </w:tc>
        <w:tc>
          <w:tcPr>
            <w:tcW w:w="1283" w:type="dxa"/>
            <w:tcBorders>
              <w:top w:val="single" w:sz="4" w:space="0" w:color="auto"/>
              <w:bottom w:val="single" w:sz="4" w:space="0" w:color="auto"/>
              <w:right w:val="single" w:sz="4" w:space="0" w:color="auto"/>
            </w:tcBorders>
            <w:vAlign w:val="center"/>
          </w:tcPr>
          <w:p w14:paraId="09F85B8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6</w:t>
            </w:r>
          </w:p>
        </w:tc>
      </w:tr>
      <w:tr w:rsidR="001447AF" w:rsidRPr="001447AF" w14:paraId="1EE49366"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52CF1D8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2.1.5.</w:t>
            </w:r>
          </w:p>
        </w:tc>
        <w:tc>
          <w:tcPr>
            <w:tcW w:w="8690" w:type="dxa"/>
            <w:gridSpan w:val="4"/>
            <w:tcBorders>
              <w:top w:val="single" w:sz="4" w:space="0" w:color="auto"/>
              <w:bottom w:val="single" w:sz="4" w:space="0" w:color="auto"/>
              <w:right w:val="single" w:sz="4" w:space="0" w:color="auto"/>
            </w:tcBorders>
            <w:vAlign w:val="center"/>
          </w:tcPr>
          <w:p w14:paraId="6EADDC2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1447AF" w:rsidRPr="001447AF" w14:paraId="3036F233"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41F77D0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4E837E1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14:paraId="2589BD7C"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5</w:t>
            </w:r>
          </w:p>
        </w:tc>
      </w:tr>
      <w:tr w:rsidR="001447AF" w:rsidRPr="001447AF" w14:paraId="57C3F97E"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46F6523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2BBD619"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14:paraId="2B11750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0</w:t>
            </w:r>
          </w:p>
        </w:tc>
      </w:tr>
      <w:tr w:rsidR="001447AF" w:rsidRPr="001447AF" w14:paraId="22D3BBE9"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1447301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2.1.6.</w:t>
            </w:r>
          </w:p>
        </w:tc>
        <w:tc>
          <w:tcPr>
            <w:tcW w:w="8690" w:type="dxa"/>
            <w:gridSpan w:val="4"/>
            <w:tcBorders>
              <w:top w:val="single" w:sz="4" w:space="0" w:color="auto"/>
              <w:bottom w:val="single" w:sz="4" w:space="0" w:color="auto"/>
              <w:right w:val="single" w:sz="4" w:space="0" w:color="auto"/>
            </w:tcBorders>
            <w:vAlign w:val="center"/>
          </w:tcPr>
          <w:p w14:paraId="0A0CA99E"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Срок реализации инициативного проекта</w:t>
            </w:r>
          </w:p>
        </w:tc>
      </w:tr>
      <w:tr w:rsidR="001447AF" w:rsidRPr="001447AF" w14:paraId="7E46167E"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FDCA54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3EBC464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до 1 календарного года</w:t>
            </w:r>
          </w:p>
        </w:tc>
        <w:tc>
          <w:tcPr>
            <w:tcW w:w="1283" w:type="dxa"/>
            <w:tcBorders>
              <w:top w:val="single" w:sz="4" w:space="0" w:color="auto"/>
              <w:bottom w:val="single" w:sz="4" w:space="0" w:color="auto"/>
              <w:right w:val="single" w:sz="4" w:space="0" w:color="auto"/>
            </w:tcBorders>
            <w:vAlign w:val="center"/>
          </w:tcPr>
          <w:p w14:paraId="57E16E0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4</w:t>
            </w:r>
          </w:p>
        </w:tc>
      </w:tr>
      <w:tr w:rsidR="001447AF" w:rsidRPr="001447AF" w14:paraId="35123D1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1D9E2D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EDF86A6"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до 2 календарных лет</w:t>
            </w:r>
          </w:p>
        </w:tc>
        <w:tc>
          <w:tcPr>
            <w:tcW w:w="1283" w:type="dxa"/>
            <w:tcBorders>
              <w:top w:val="single" w:sz="4" w:space="0" w:color="auto"/>
              <w:bottom w:val="single" w:sz="4" w:space="0" w:color="auto"/>
              <w:right w:val="single" w:sz="4" w:space="0" w:color="auto"/>
            </w:tcBorders>
            <w:vAlign w:val="center"/>
          </w:tcPr>
          <w:p w14:paraId="603D91E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3</w:t>
            </w:r>
          </w:p>
        </w:tc>
      </w:tr>
      <w:tr w:rsidR="001447AF" w:rsidRPr="001447AF" w14:paraId="43561E25"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17BE080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046AD43"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до 3 календарных лет</w:t>
            </w:r>
          </w:p>
        </w:tc>
        <w:tc>
          <w:tcPr>
            <w:tcW w:w="1283" w:type="dxa"/>
            <w:tcBorders>
              <w:top w:val="single" w:sz="4" w:space="0" w:color="auto"/>
              <w:bottom w:val="single" w:sz="4" w:space="0" w:color="auto"/>
              <w:right w:val="single" w:sz="4" w:space="0" w:color="auto"/>
            </w:tcBorders>
            <w:vAlign w:val="center"/>
          </w:tcPr>
          <w:p w14:paraId="6271D06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w:t>
            </w:r>
          </w:p>
        </w:tc>
      </w:tr>
      <w:tr w:rsidR="001447AF" w:rsidRPr="001447AF" w14:paraId="79830B8C"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59CF59E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02B8619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более 3 календарных лет</w:t>
            </w:r>
          </w:p>
        </w:tc>
        <w:tc>
          <w:tcPr>
            <w:tcW w:w="1283" w:type="dxa"/>
            <w:tcBorders>
              <w:top w:val="single" w:sz="4" w:space="0" w:color="auto"/>
              <w:bottom w:val="single" w:sz="4" w:space="0" w:color="auto"/>
              <w:right w:val="single" w:sz="4" w:space="0" w:color="auto"/>
            </w:tcBorders>
            <w:vAlign w:val="center"/>
          </w:tcPr>
          <w:p w14:paraId="7685791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w:t>
            </w:r>
          </w:p>
        </w:tc>
      </w:tr>
      <w:tr w:rsidR="001447AF" w:rsidRPr="001447AF" w14:paraId="59E61CB3"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35EE07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2.1.7.</w:t>
            </w:r>
          </w:p>
        </w:tc>
        <w:tc>
          <w:tcPr>
            <w:tcW w:w="8690" w:type="dxa"/>
            <w:gridSpan w:val="4"/>
            <w:tcBorders>
              <w:top w:val="single" w:sz="4" w:space="0" w:color="auto"/>
              <w:bottom w:val="single" w:sz="4" w:space="0" w:color="auto"/>
              <w:right w:val="single" w:sz="4" w:space="0" w:color="auto"/>
            </w:tcBorders>
            <w:vAlign w:val="center"/>
          </w:tcPr>
          <w:p w14:paraId="59D4F5CA"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«Срок жизни» результатов инициативного проекта</w:t>
            </w:r>
          </w:p>
        </w:tc>
      </w:tr>
      <w:tr w:rsidR="001447AF" w:rsidRPr="001447AF" w14:paraId="6049C1A1"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BE7E27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39E77DC4"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5 лет</w:t>
            </w:r>
          </w:p>
        </w:tc>
        <w:tc>
          <w:tcPr>
            <w:tcW w:w="1283" w:type="dxa"/>
            <w:tcBorders>
              <w:top w:val="single" w:sz="4" w:space="0" w:color="auto"/>
              <w:bottom w:val="single" w:sz="4" w:space="0" w:color="auto"/>
              <w:right w:val="single" w:sz="4" w:space="0" w:color="auto"/>
            </w:tcBorders>
            <w:vAlign w:val="center"/>
          </w:tcPr>
          <w:p w14:paraId="00D0AB5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4</w:t>
            </w:r>
          </w:p>
        </w:tc>
      </w:tr>
      <w:tr w:rsidR="001447AF" w:rsidRPr="001447AF" w14:paraId="3D99BEDC"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89630F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04E0E26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3 до 5 лет</w:t>
            </w:r>
          </w:p>
        </w:tc>
        <w:tc>
          <w:tcPr>
            <w:tcW w:w="1283" w:type="dxa"/>
            <w:tcBorders>
              <w:top w:val="single" w:sz="4" w:space="0" w:color="auto"/>
              <w:bottom w:val="single" w:sz="4" w:space="0" w:color="auto"/>
              <w:right w:val="single" w:sz="4" w:space="0" w:color="auto"/>
            </w:tcBorders>
            <w:vAlign w:val="center"/>
          </w:tcPr>
          <w:p w14:paraId="425B24A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3</w:t>
            </w:r>
          </w:p>
        </w:tc>
      </w:tr>
      <w:tr w:rsidR="001447AF" w:rsidRPr="001447AF" w14:paraId="53CADEA1"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4E3BCD7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6747573A"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 до 3 лет</w:t>
            </w:r>
          </w:p>
        </w:tc>
        <w:tc>
          <w:tcPr>
            <w:tcW w:w="1283" w:type="dxa"/>
            <w:tcBorders>
              <w:top w:val="single" w:sz="4" w:space="0" w:color="auto"/>
              <w:bottom w:val="single" w:sz="4" w:space="0" w:color="auto"/>
              <w:right w:val="single" w:sz="4" w:space="0" w:color="auto"/>
            </w:tcBorders>
            <w:vAlign w:val="center"/>
          </w:tcPr>
          <w:p w14:paraId="36EA40F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w:t>
            </w:r>
          </w:p>
        </w:tc>
      </w:tr>
      <w:tr w:rsidR="001447AF" w:rsidRPr="001447AF" w14:paraId="2D8A82F0"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8CBA85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28061A5A"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до 1 года</w:t>
            </w:r>
          </w:p>
        </w:tc>
        <w:tc>
          <w:tcPr>
            <w:tcW w:w="1283" w:type="dxa"/>
            <w:tcBorders>
              <w:top w:val="single" w:sz="4" w:space="0" w:color="auto"/>
              <w:bottom w:val="single" w:sz="4" w:space="0" w:color="auto"/>
              <w:right w:val="single" w:sz="4" w:space="0" w:color="auto"/>
            </w:tcBorders>
            <w:vAlign w:val="center"/>
          </w:tcPr>
          <w:p w14:paraId="0D2DB52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w:t>
            </w:r>
          </w:p>
        </w:tc>
      </w:tr>
      <w:tr w:rsidR="001447AF" w:rsidRPr="001447AF" w14:paraId="474A40FA"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5CE03C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2.2.</w:t>
            </w:r>
          </w:p>
        </w:tc>
        <w:tc>
          <w:tcPr>
            <w:tcW w:w="8690" w:type="dxa"/>
            <w:gridSpan w:val="4"/>
            <w:tcBorders>
              <w:top w:val="single" w:sz="4" w:space="0" w:color="auto"/>
              <w:bottom w:val="single" w:sz="4" w:space="0" w:color="auto"/>
              <w:right w:val="single" w:sz="4" w:space="0" w:color="auto"/>
            </w:tcBorders>
            <w:vAlign w:val="center"/>
          </w:tcPr>
          <w:p w14:paraId="3B7309C3"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Оригинальность, инновационность инициативного проекта</w:t>
            </w:r>
          </w:p>
        </w:tc>
      </w:tr>
      <w:tr w:rsidR="001447AF" w:rsidRPr="001447AF" w14:paraId="5437F48F"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6AB8713"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2.2.1.</w:t>
            </w:r>
          </w:p>
        </w:tc>
        <w:tc>
          <w:tcPr>
            <w:tcW w:w="8690" w:type="dxa"/>
            <w:gridSpan w:val="4"/>
            <w:tcBorders>
              <w:top w:val="single" w:sz="4" w:space="0" w:color="auto"/>
              <w:bottom w:val="single" w:sz="4" w:space="0" w:color="auto"/>
              <w:right w:val="single" w:sz="4" w:space="0" w:color="auto"/>
            </w:tcBorders>
            <w:vAlign w:val="center"/>
          </w:tcPr>
          <w:p w14:paraId="7D69859E"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Оригинальность, необычность идеи инициативного проекта</w:t>
            </w:r>
          </w:p>
        </w:tc>
      </w:tr>
      <w:tr w:rsidR="001447AF" w:rsidRPr="001447AF" w14:paraId="04D6CC2E"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1ADFD0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0AD09850"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14:paraId="7F6FF35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5</w:t>
            </w:r>
          </w:p>
        </w:tc>
      </w:tr>
      <w:tr w:rsidR="001447AF" w:rsidRPr="001447AF" w14:paraId="7C2B14D9"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F63AFD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6E5DAE9C"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14:paraId="1B0078E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0</w:t>
            </w:r>
          </w:p>
        </w:tc>
      </w:tr>
      <w:tr w:rsidR="001447AF" w:rsidRPr="001447AF" w14:paraId="7B59431A"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1BCBCE5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2.2.2.</w:t>
            </w:r>
          </w:p>
        </w:tc>
        <w:tc>
          <w:tcPr>
            <w:tcW w:w="7407" w:type="dxa"/>
            <w:gridSpan w:val="3"/>
            <w:tcBorders>
              <w:top w:val="single" w:sz="4" w:space="0" w:color="auto"/>
              <w:bottom w:val="single" w:sz="4" w:space="0" w:color="auto"/>
              <w:right w:val="single" w:sz="4" w:space="0" w:color="auto"/>
            </w:tcBorders>
            <w:vAlign w:val="center"/>
          </w:tcPr>
          <w:p w14:paraId="74B846E8"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Использование инновационных технологий, новых технических решений</w:t>
            </w:r>
          </w:p>
        </w:tc>
        <w:tc>
          <w:tcPr>
            <w:tcW w:w="1283" w:type="dxa"/>
            <w:tcBorders>
              <w:top w:val="single" w:sz="4" w:space="0" w:color="auto"/>
              <w:bottom w:val="single" w:sz="4" w:space="0" w:color="auto"/>
              <w:right w:val="single" w:sz="4" w:space="0" w:color="auto"/>
            </w:tcBorders>
            <w:vAlign w:val="center"/>
          </w:tcPr>
          <w:p w14:paraId="5C8527E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447AF" w:rsidRPr="001447AF" w14:paraId="2B826A8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A70296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2BF0BF5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14:paraId="4DEA2B0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5</w:t>
            </w:r>
          </w:p>
        </w:tc>
      </w:tr>
      <w:tr w:rsidR="001447AF" w:rsidRPr="001447AF" w14:paraId="7C494817"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453D06C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513A8677"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14:paraId="4D457293"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0</w:t>
            </w:r>
          </w:p>
        </w:tc>
      </w:tr>
      <w:tr w:rsidR="001447AF" w:rsidRPr="001447AF" w14:paraId="67F8FB4B"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25FA0A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lastRenderedPageBreak/>
              <w:t>2.3.</w:t>
            </w:r>
          </w:p>
        </w:tc>
        <w:tc>
          <w:tcPr>
            <w:tcW w:w="8690" w:type="dxa"/>
            <w:gridSpan w:val="4"/>
            <w:tcBorders>
              <w:top w:val="single" w:sz="4" w:space="0" w:color="auto"/>
              <w:bottom w:val="single" w:sz="4" w:space="0" w:color="auto"/>
              <w:right w:val="single" w:sz="4" w:space="0" w:color="auto"/>
            </w:tcBorders>
            <w:vAlign w:val="center"/>
          </w:tcPr>
          <w:p w14:paraId="49A20725"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Качество подготовки документов для участия в конкурсном отборе инициативного проекта</w:t>
            </w:r>
          </w:p>
        </w:tc>
      </w:tr>
      <w:tr w:rsidR="001447AF" w:rsidRPr="001447AF" w14:paraId="29EC3AD1"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55CD58D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2.3.1.</w:t>
            </w:r>
          </w:p>
        </w:tc>
        <w:tc>
          <w:tcPr>
            <w:tcW w:w="8690" w:type="dxa"/>
            <w:gridSpan w:val="4"/>
            <w:tcBorders>
              <w:top w:val="single" w:sz="4" w:space="0" w:color="auto"/>
              <w:bottom w:val="single" w:sz="4" w:space="0" w:color="auto"/>
              <w:right w:val="single" w:sz="4" w:space="0" w:color="auto"/>
            </w:tcBorders>
            <w:vAlign w:val="center"/>
          </w:tcPr>
          <w:p w14:paraId="41D52B55"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1447AF" w:rsidRPr="001447AF" w14:paraId="79826701"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6991CB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1AEFB2E9"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да или необходимость в проектно-сметной (сметной) документации отсутствует</w:t>
            </w:r>
          </w:p>
        </w:tc>
        <w:tc>
          <w:tcPr>
            <w:tcW w:w="1283" w:type="dxa"/>
            <w:tcBorders>
              <w:top w:val="single" w:sz="4" w:space="0" w:color="auto"/>
              <w:bottom w:val="single" w:sz="4" w:space="0" w:color="auto"/>
              <w:right w:val="single" w:sz="4" w:space="0" w:color="auto"/>
            </w:tcBorders>
            <w:vAlign w:val="center"/>
          </w:tcPr>
          <w:p w14:paraId="78AF55F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10</w:t>
            </w:r>
          </w:p>
        </w:tc>
      </w:tr>
      <w:tr w:rsidR="001447AF" w:rsidRPr="001447AF" w14:paraId="7823917C"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1AB6961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69A7B1A9"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14:paraId="6157960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0</w:t>
            </w:r>
          </w:p>
        </w:tc>
      </w:tr>
      <w:tr w:rsidR="001447AF" w:rsidRPr="001447AF" w14:paraId="6B855B9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791476C"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2.3.2.</w:t>
            </w:r>
          </w:p>
        </w:tc>
        <w:tc>
          <w:tcPr>
            <w:tcW w:w="8690" w:type="dxa"/>
            <w:gridSpan w:val="4"/>
            <w:tcBorders>
              <w:top w:val="single" w:sz="4" w:space="0" w:color="auto"/>
              <w:bottom w:val="single" w:sz="4" w:space="0" w:color="auto"/>
              <w:right w:val="single" w:sz="4" w:space="0" w:color="auto"/>
            </w:tcBorders>
            <w:vAlign w:val="center"/>
          </w:tcPr>
          <w:p w14:paraId="6B6DB9FF"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Наличие приложенных к заявке презентационных материалов</w:t>
            </w:r>
          </w:p>
        </w:tc>
      </w:tr>
      <w:tr w:rsidR="001447AF" w:rsidRPr="001447AF" w14:paraId="7B90356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761724F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0F2F139"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14:paraId="331D068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10</w:t>
            </w:r>
          </w:p>
        </w:tc>
      </w:tr>
      <w:tr w:rsidR="001447AF" w:rsidRPr="001447AF" w14:paraId="3CB93C91"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65D410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22957627"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14:paraId="5AE2754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0</w:t>
            </w:r>
          </w:p>
        </w:tc>
      </w:tr>
      <w:tr w:rsidR="001447AF" w:rsidRPr="001447AF" w14:paraId="6E305799"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9556D7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2.4.</w:t>
            </w:r>
          </w:p>
        </w:tc>
        <w:tc>
          <w:tcPr>
            <w:tcW w:w="8690" w:type="dxa"/>
            <w:gridSpan w:val="4"/>
            <w:tcBorders>
              <w:top w:val="single" w:sz="4" w:space="0" w:color="auto"/>
              <w:bottom w:val="single" w:sz="4" w:space="0" w:color="auto"/>
              <w:right w:val="single" w:sz="4" w:space="0" w:color="auto"/>
            </w:tcBorders>
            <w:vAlign w:val="center"/>
          </w:tcPr>
          <w:p w14:paraId="4D55C340"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Участие общественности в подготовке и реализации инициативного проекта</w:t>
            </w:r>
          </w:p>
        </w:tc>
      </w:tr>
      <w:tr w:rsidR="001447AF" w:rsidRPr="001447AF" w14:paraId="5F1D55E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4F9D714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2.4.1.</w:t>
            </w:r>
          </w:p>
        </w:tc>
        <w:tc>
          <w:tcPr>
            <w:tcW w:w="8690" w:type="dxa"/>
            <w:gridSpan w:val="4"/>
            <w:tcBorders>
              <w:top w:val="single" w:sz="4" w:space="0" w:color="auto"/>
              <w:bottom w:val="single" w:sz="4" w:space="0" w:color="auto"/>
              <w:right w:val="single" w:sz="4" w:space="0" w:color="auto"/>
            </w:tcBorders>
            <w:vAlign w:val="center"/>
          </w:tcPr>
          <w:p w14:paraId="660EC15F" w14:textId="7DBA5143"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 xml:space="preserve">Уровень </w:t>
            </w:r>
            <w:r w:rsidR="00607A52" w:rsidRPr="001447AF">
              <w:rPr>
                <w:rFonts w:ascii="Times New Roman" w:eastAsia="Times New Roman" w:hAnsi="Times New Roman" w:cs="Times New Roman"/>
                <w:sz w:val="24"/>
                <w:szCs w:val="24"/>
                <w:lang w:eastAsia="ru-RU"/>
              </w:rPr>
              <w:t>со финансирования</w:t>
            </w:r>
            <w:r w:rsidRPr="001447AF">
              <w:rPr>
                <w:rFonts w:ascii="Times New Roman" w:eastAsia="Times New Roman" w:hAnsi="Times New Roman" w:cs="Times New Roman"/>
                <w:sz w:val="24"/>
                <w:szCs w:val="24"/>
                <w:lang w:eastAsia="ru-RU"/>
              </w:rPr>
              <w:t xml:space="preserve"> инициативного проекта гражданами</w:t>
            </w:r>
          </w:p>
        </w:tc>
      </w:tr>
      <w:tr w:rsidR="001447AF" w:rsidRPr="001447AF" w14:paraId="7EB84647"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374F9C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399E0022"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7D77F9D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5</w:t>
            </w:r>
          </w:p>
        </w:tc>
      </w:tr>
      <w:tr w:rsidR="001447AF" w:rsidRPr="001447AF" w14:paraId="70991A95"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7E6D133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39863351"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6C6B6F4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4</w:t>
            </w:r>
          </w:p>
        </w:tc>
      </w:tr>
      <w:tr w:rsidR="001447AF" w:rsidRPr="001447AF" w14:paraId="2145347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C9DC90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0C35F7F9"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0D76CA8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3</w:t>
            </w:r>
          </w:p>
        </w:tc>
      </w:tr>
      <w:tr w:rsidR="001447AF" w:rsidRPr="001447AF" w14:paraId="53E19EB6"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76FA0693"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0DB3DB2"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25DABF1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w:t>
            </w:r>
          </w:p>
        </w:tc>
      </w:tr>
      <w:tr w:rsidR="001447AF" w:rsidRPr="001447AF" w14:paraId="66185F56"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11927F4A"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3C2A0530"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до 5% от стоимости инициативного проекта</w:t>
            </w:r>
          </w:p>
        </w:tc>
        <w:tc>
          <w:tcPr>
            <w:tcW w:w="1283" w:type="dxa"/>
            <w:tcBorders>
              <w:top w:val="single" w:sz="4" w:space="0" w:color="auto"/>
              <w:left w:val="single" w:sz="4" w:space="0" w:color="auto"/>
              <w:bottom w:val="single" w:sz="4" w:space="0" w:color="auto"/>
              <w:right w:val="single" w:sz="4" w:space="0" w:color="auto"/>
            </w:tcBorders>
            <w:vAlign w:val="center"/>
          </w:tcPr>
          <w:p w14:paraId="3315CAF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w:t>
            </w:r>
          </w:p>
        </w:tc>
      </w:tr>
      <w:tr w:rsidR="001447AF" w:rsidRPr="001447AF" w14:paraId="7A0B5F6C"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500E5EE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2.4.2.</w:t>
            </w:r>
          </w:p>
        </w:tc>
        <w:tc>
          <w:tcPr>
            <w:tcW w:w="8690" w:type="dxa"/>
            <w:gridSpan w:val="4"/>
            <w:tcBorders>
              <w:top w:val="single" w:sz="4" w:space="0" w:color="auto"/>
              <w:bottom w:val="single" w:sz="4" w:space="0" w:color="auto"/>
              <w:right w:val="single" w:sz="4" w:space="0" w:color="auto"/>
            </w:tcBorders>
            <w:vAlign w:val="center"/>
          </w:tcPr>
          <w:p w14:paraId="525AA226" w14:textId="3334ED64"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 xml:space="preserve">Уровень </w:t>
            </w:r>
            <w:r w:rsidR="00607A52" w:rsidRPr="001447AF">
              <w:rPr>
                <w:rFonts w:ascii="Times New Roman" w:eastAsia="Times New Roman" w:hAnsi="Times New Roman" w:cs="Times New Roman"/>
                <w:sz w:val="24"/>
                <w:szCs w:val="24"/>
                <w:lang w:eastAsia="ru-RU"/>
              </w:rPr>
              <w:t>со финансирования</w:t>
            </w:r>
            <w:r w:rsidRPr="001447AF">
              <w:rPr>
                <w:rFonts w:ascii="Times New Roman" w:eastAsia="Times New Roman" w:hAnsi="Times New Roman" w:cs="Times New Roman"/>
                <w:sz w:val="24"/>
                <w:szCs w:val="24"/>
                <w:lang w:eastAsia="ru-RU"/>
              </w:rPr>
              <w:t xml:space="preserve">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1447AF" w:rsidRPr="001447AF" w14:paraId="20C843AC"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158A75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6118D793" w14:textId="541A14E9"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 xml:space="preserve">от 20% стоимости инициативного проекта или </w:t>
            </w:r>
            <w:r w:rsidR="00607A52" w:rsidRPr="001447AF">
              <w:rPr>
                <w:rFonts w:ascii="Times New Roman" w:eastAsia="Times New Roman" w:hAnsi="Times New Roman" w:cs="Times New Roman"/>
                <w:sz w:val="24"/>
                <w:szCs w:val="24"/>
                <w:lang w:eastAsia="ru-RU"/>
              </w:rPr>
              <w:t>со финансирование</w:t>
            </w:r>
            <w:r w:rsidRPr="001447AF">
              <w:rPr>
                <w:rFonts w:ascii="Times New Roman" w:eastAsia="Times New Roman" w:hAnsi="Times New Roman" w:cs="Times New Roman"/>
                <w:sz w:val="24"/>
                <w:szCs w:val="24"/>
                <w:lang w:eastAsia="ru-RU"/>
              </w:rPr>
              <w:t xml:space="preserve"> социально-ориентированными некоммерческими организациями от 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1112FEDE"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5</w:t>
            </w:r>
          </w:p>
        </w:tc>
      </w:tr>
      <w:tr w:rsidR="001447AF" w:rsidRPr="001447AF" w14:paraId="334C2821"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DD8D9BA"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43258FE8"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130EA13C"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4</w:t>
            </w:r>
          </w:p>
        </w:tc>
      </w:tr>
      <w:tr w:rsidR="001447AF" w:rsidRPr="001447AF" w14:paraId="045F43BE"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BAC4FB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6C7AA4CC"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3811225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3</w:t>
            </w:r>
          </w:p>
        </w:tc>
      </w:tr>
      <w:tr w:rsidR="001447AF" w:rsidRPr="001447AF" w14:paraId="47D501C3"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55B68539"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5621B432"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660ACFD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w:t>
            </w:r>
          </w:p>
        </w:tc>
      </w:tr>
      <w:tr w:rsidR="001447AF" w:rsidRPr="001447AF" w14:paraId="32E60023"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51B183A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2215B55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35DB234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w:t>
            </w:r>
          </w:p>
        </w:tc>
      </w:tr>
      <w:tr w:rsidR="001447AF" w:rsidRPr="001447AF" w14:paraId="5CEEB97A"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CA01D4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2.4.3.</w:t>
            </w:r>
          </w:p>
        </w:tc>
        <w:tc>
          <w:tcPr>
            <w:tcW w:w="8690" w:type="dxa"/>
            <w:gridSpan w:val="4"/>
            <w:tcBorders>
              <w:top w:val="single" w:sz="4" w:space="0" w:color="auto"/>
              <w:bottom w:val="single" w:sz="4" w:space="0" w:color="auto"/>
              <w:right w:val="single" w:sz="4" w:space="0" w:color="auto"/>
            </w:tcBorders>
            <w:vAlign w:val="center"/>
          </w:tcPr>
          <w:p w14:paraId="658FE91C"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Уровень имущественного и (или) трудового участия граждан в реализации инициативного проекта</w:t>
            </w:r>
          </w:p>
        </w:tc>
      </w:tr>
      <w:tr w:rsidR="001447AF" w:rsidRPr="001447AF" w14:paraId="5F4A17D8"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4D4E632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533E7CE0"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1F496F93"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10</w:t>
            </w:r>
          </w:p>
        </w:tc>
      </w:tr>
      <w:tr w:rsidR="001447AF" w:rsidRPr="001447AF" w14:paraId="6D8F0E77"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881913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5DAC92FE"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408FF3F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8</w:t>
            </w:r>
          </w:p>
        </w:tc>
      </w:tr>
      <w:tr w:rsidR="001447AF" w:rsidRPr="001447AF" w14:paraId="001623EF"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42ACCD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190207D7"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7DF3768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6</w:t>
            </w:r>
          </w:p>
        </w:tc>
      </w:tr>
      <w:tr w:rsidR="001447AF" w:rsidRPr="001447AF" w14:paraId="6E131E72"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C6D3F0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3618842E"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5% до 10% стоимости инициативного проекта</w:t>
            </w:r>
          </w:p>
        </w:tc>
        <w:tc>
          <w:tcPr>
            <w:tcW w:w="1283" w:type="dxa"/>
            <w:tcBorders>
              <w:top w:val="single" w:sz="4" w:space="0" w:color="auto"/>
              <w:left w:val="single" w:sz="4" w:space="0" w:color="auto"/>
              <w:bottom w:val="single" w:sz="4" w:space="0" w:color="auto"/>
              <w:right w:val="single" w:sz="4" w:space="0" w:color="auto"/>
            </w:tcBorders>
            <w:vAlign w:val="center"/>
          </w:tcPr>
          <w:p w14:paraId="6593B1A6"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4</w:t>
            </w:r>
          </w:p>
        </w:tc>
      </w:tr>
      <w:tr w:rsidR="001447AF" w:rsidRPr="001447AF" w14:paraId="108BF46D"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E83DFE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54311DFF"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7B589653"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w:t>
            </w:r>
          </w:p>
        </w:tc>
      </w:tr>
      <w:tr w:rsidR="001447AF" w:rsidRPr="001447AF" w14:paraId="3F465BCD"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42CC04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2.4.4.</w:t>
            </w:r>
          </w:p>
        </w:tc>
        <w:tc>
          <w:tcPr>
            <w:tcW w:w="8690" w:type="dxa"/>
            <w:gridSpan w:val="4"/>
            <w:tcBorders>
              <w:top w:val="single" w:sz="4" w:space="0" w:color="auto"/>
              <w:bottom w:val="single" w:sz="4" w:space="0" w:color="auto"/>
              <w:right w:val="single" w:sz="4" w:space="0" w:color="auto"/>
            </w:tcBorders>
            <w:vAlign w:val="center"/>
          </w:tcPr>
          <w:p w14:paraId="23D86278"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1447AF" w:rsidRPr="001447AF" w14:paraId="646E86CA"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93CA8E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7279EA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45FF0BA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10</w:t>
            </w:r>
          </w:p>
        </w:tc>
      </w:tr>
      <w:tr w:rsidR="001447AF" w:rsidRPr="001447AF" w14:paraId="7424E0CF"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7F35E90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52394566"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7A283923"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8</w:t>
            </w:r>
          </w:p>
        </w:tc>
      </w:tr>
      <w:tr w:rsidR="001447AF" w:rsidRPr="001447AF" w14:paraId="1F92E15A"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45D1510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0A1E1558"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3F25935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6</w:t>
            </w:r>
          </w:p>
        </w:tc>
      </w:tr>
      <w:tr w:rsidR="001447AF" w:rsidRPr="001447AF" w14:paraId="1F554D1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60DC049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73AA3A2D"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6486B83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4</w:t>
            </w:r>
          </w:p>
        </w:tc>
      </w:tr>
      <w:tr w:rsidR="001447AF" w:rsidRPr="001447AF" w14:paraId="1F9751B0"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67AB5DC"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4C9F783C"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14:paraId="1CD4824C"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w:t>
            </w:r>
          </w:p>
        </w:tc>
      </w:tr>
      <w:tr w:rsidR="001447AF" w:rsidRPr="001447AF" w14:paraId="22FF82A7"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0B2589A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2.4.5.</w:t>
            </w:r>
          </w:p>
        </w:tc>
        <w:tc>
          <w:tcPr>
            <w:tcW w:w="8690" w:type="dxa"/>
            <w:gridSpan w:val="4"/>
            <w:tcBorders>
              <w:top w:val="single" w:sz="4" w:space="0" w:color="auto"/>
              <w:bottom w:val="single" w:sz="4" w:space="0" w:color="auto"/>
              <w:right w:val="single" w:sz="4" w:space="0" w:color="auto"/>
            </w:tcBorders>
            <w:vAlign w:val="center"/>
          </w:tcPr>
          <w:p w14:paraId="3A1DC446"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Уровень поддержки инициативного проекта населением</w:t>
            </w:r>
          </w:p>
        </w:tc>
      </w:tr>
      <w:tr w:rsidR="001447AF" w:rsidRPr="001447AF" w14:paraId="0CDD0599"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F44169C"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322445A0"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14:paraId="348FD4A1"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5</w:t>
            </w:r>
          </w:p>
        </w:tc>
      </w:tr>
      <w:tr w:rsidR="001447AF" w:rsidRPr="001447AF" w14:paraId="62855811"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162C81A5"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44766039"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10% до 15%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14:paraId="0C5636EA"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4</w:t>
            </w:r>
          </w:p>
        </w:tc>
      </w:tr>
      <w:tr w:rsidR="001447AF" w:rsidRPr="001447AF" w14:paraId="4E04A9A4"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09072B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308CED6F"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5% до 10% от численности населения поселения, на территории которого реализуется инициативный проект</w:t>
            </w:r>
          </w:p>
        </w:tc>
        <w:tc>
          <w:tcPr>
            <w:tcW w:w="1283" w:type="dxa"/>
            <w:tcBorders>
              <w:top w:val="single" w:sz="4" w:space="0" w:color="auto"/>
              <w:left w:val="single" w:sz="4" w:space="0" w:color="auto"/>
              <w:bottom w:val="single" w:sz="4" w:space="0" w:color="auto"/>
              <w:right w:val="single" w:sz="4" w:space="0" w:color="auto"/>
            </w:tcBorders>
            <w:vAlign w:val="center"/>
          </w:tcPr>
          <w:p w14:paraId="297D7BD7"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3</w:t>
            </w:r>
          </w:p>
        </w:tc>
      </w:tr>
      <w:tr w:rsidR="001447AF" w:rsidRPr="001447AF" w14:paraId="75B18E82"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23ECDDCF"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14:paraId="510610E2"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от 1% до 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14:paraId="70C2A14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2</w:t>
            </w:r>
          </w:p>
        </w:tc>
      </w:tr>
      <w:tr w:rsidR="001447AF" w:rsidRPr="001447AF" w14:paraId="39618B63" w14:textId="77777777" w:rsidTr="001447AF">
        <w:tc>
          <w:tcPr>
            <w:tcW w:w="999" w:type="dxa"/>
            <w:tcBorders>
              <w:top w:val="single" w:sz="4" w:space="0" w:color="auto"/>
              <w:left w:val="single" w:sz="4" w:space="0" w:color="auto"/>
              <w:bottom w:val="single" w:sz="4" w:space="0" w:color="auto"/>
              <w:right w:val="single" w:sz="4" w:space="0" w:color="auto"/>
            </w:tcBorders>
            <w:vAlign w:val="center"/>
          </w:tcPr>
          <w:p w14:paraId="37B50524"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14:paraId="36930FE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до 1% от численности населения поселения, на территории которого реализуется инициативный проект</w:t>
            </w:r>
          </w:p>
        </w:tc>
        <w:tc>
          <w:tcPr>
            <w:tcW w:w="1283" w:type="dxa"/>
            <w:tcBorders>
              <w:top w:val="single" w:sz="4" w:space="0" w:color="auto"/>
              <w:left w:val="single" w:sz="4" w:space="0" w:color="auto"/>
              <w:bottom w:val="single" w:sz="4" w:space="0" w:color="auto"/>
              <w:right w:val="single" w:sz="4" w:space="0" w:color="auto"/>
            </w:tcBorders>
            <w:vAlign w:val="center"/>
          </w:tcPr>
          <w:p w14:paraId="42D67C0B"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1</w:t>
            </w:r>
          </w:p>
        </w:tc>
      </w:tr>
      <w:tr w:rsidR="001447AF" w:rsidRPr="001447AF" w14:paraId="5FEC45A3" w14:textId="77777777" w:rsidTr="001447AF">
        <w:tc>
          <w:tcPr>
            <w:tcW w:w="34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2D2330"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Итог «Рейтинговые критерии»:</w:t>
            </w:r>
          </w:p>
        </w:tc>
        <w:tc>
          <w:tcPr>
            <w:tcW w:w="6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ABDA8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сумма баллов, присвоенных инициативному проекту по каждому из критериев, входящих в группу «Критерии прохождения конкурсного отбора»</w:t>
            </w:r>
          </w:p>
        </w:tc>
      </w:tr>
      <w:tr w:rsidR="001447AF" w:rsidRPr="001447AF" w14:paraId="56F55F6B" w14:textId="77777777" w:rsidTr="001447AF">
        <w:tc>
          <w:tcPr>
            <w:tcW w:w="34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386612"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Оценка инициативного проекта</w:t>
            </w:r>
          </w:p>
        </w:tc>
        <w:tc>
          <w:tcPr>
            <w:tcW w:w="6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B06A93" w14:textId="7D2D0B6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итог «Критерии прохождения конкурсного отбора», итог «Рейтинговые критерии»</w:t>
            </w:r>
          </w:p>
        </w:tc>
      </w:tr>
    </w:tbl>
    <w:p w14:paraId="1E5A79CB"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p w14:paraId="0FFF2622"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yellow"/>
          <w:lang w:eastAsia="ru-RU"/>
        </w:rPr>
      </w:pPr>
    </w:p>
    <w:p w14:paraId="4A66A178"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yellow"/>
          <w:lang w:eastAsia="ru-RU"/>
        </w:rPr>
      </w:pPr>
    </w:p>
    <w:p w14:paraId="5E4D5E7F"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yellow"/>
          <w:lang w:eastAsia="ru-RU"/>
        </w:rPr>
      </w:pPr>
    </w:p>
    <w:p w14:paraId="592F092C"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yellow"/>
          <w:lang w:eastAsia="ru-RU"/>
        </w:rPr>
      </w:pPr>
    </w:p>
    <w:p w14:paraId="7C7FD16B"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yellow"/>
          <w:lang w:eastAsia="ru-RU"/>
        </w:rPr>
      </w:pPr>
    </w:p>
    <w:p w14:paraId="4E92006A"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yellow"/>
          <w:lang w:eastAsia="ru-RU"/>
        </w:rPr>
      </w:pPr>
    </w:p>
    <w:p w14:paraId="5226B6CD"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yellow"/>
          <w:lang w:eastAsia="ru-RU"/>
        </w:rPr>
      </w:pPr>
    </w:p>
    <w:p w14:paraId="323FBD93"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yellow"/>
          <w:lang w:eastAsia="ru-RU"/>
        </w:rPr>
      </w:pPr>
    </w:p>
    <w:p w14:paraId="525887D8"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yellow"/>
          <w:lang w:eastAsia="ru-RU"/>
        </w:rPr>
      </w:pPr>
    </w:p>
    <w:p w14:paraId="2E91B839" w14:textId="77777777" w:rsidR="001447AF" w:rsidRPr="001447AF" w:rsidRDefault="001447AF" w:rsidP="001447AF">
      <w:pPr>
        <w:widowControl w:val="0"/>
        <w:autoSpaceDE w:val="0"/>
        <w:autoSpaceDN w:val="0"/>
        <w:adjustRightInd w:val="0"/>
        <w:spacing w:after="0" w:line="240" w:lineRule="auto"/>
        <w:jc w:val="right"/>
        <w:rPr>
          <w:rFonts w:ascii="Times New Roman" w:eastAsia="Times New Roman" w:hAnsi="Times New Roman" w:cs="Times New Roman"/>
          <w:sz w:val="24"/>
          <w:szCs w:val="24"/>
          <w:highlight w:val="yellow"/>
          <w:lang w:eastAsia="ru-RU"/>
        </w:rPr>
      </w:pPr>
    </w:p>
    <w:tbl>
      <w:tblPr>
        <w:tblStyle w:val="ac"/>
        <w:tblW w:w="4105" w:type="dxa"/>
        <w:tblInd w:w="5529" w:type="dxa"/>
        <w:tblLook w:val="04A0" w:firstRow="1" w:lastRow="0" w:firstColumn="1" w:lastColumn="0" w:noHBand="0" w:noVBand="1"/>
      </w:tblPr>
      <w:tblGrid>
        <w:gridCol w:w="4105"/>
      </w:tblGrid>
      <w:tr w:rsidR="001447AF" w:rsidRPr="001447AF" w14:paraId="649CA767" w14:textId="77777777" w:rsidTr="001447AF">
        <w:tc>
          <w:tcPr>
            <w:tcW w:w="4105" w:type="dxa"/>
            <w:tcBorders>
              <w:top w:val="nil"/>
              <w:left w:val="nil"/>
              <w:bottom w:val="nil"/>
              <w:right w:val="nil"/>
            </w:tcBorders>
          </w:tcPr>
          <w:p w14:paraId="27551DE7" w14:textId="77777777" w:rsidR="001447AF" w:rsidRPr="001447AF" w:rsidRDefault="001447AF" w:rsidP="001447AF">
            <w:pPr>
              <w:widowControl w:val="0"/>
              <w:autoSpaceDE w:val="0"/>
              <w:autoSpaceDN w:val="0"/>
              <w:adjustRightInd w:val="0"/>
              <w:spacing w:before="240"/>
              <w:contextualSpacing/>
              <w:rPr>
                <w:rFonts w:eastAsia="Times New Roman" w:cs="Times New Roman"/>
                <w:szCs w:val="28"/>
                <w:lang w:eastAsia="ru-RU"/>
              </w:rPr>
            </w:pPr>
            <w:r w:rsidRPr="001447AF">
              <w:rPr>
                <w:rFonts w:eastAsia="Times New Roman" w:cs="Times New Roman"/>
                <w:szCs w:val="28"/>
                <w:lang w:eastAsia="ru-RU"/>
              </w:rPr>
              <w:lastRenderedPageBreak/>
              <w:t>ПРИЛОЖЕНИЕ 3</w:t>
            </w:r>
          </w:p>
          <w:p w14:paraId="0768ED6E" w14:textId="77777777" w:rsidR="001447AF" w:rsidRPr="001447AF" w:rsidRDefault="001447AF" w:rsidP="001447AF">
            <w:pPr>
              <w:widowControl w:val="0"/>
              <w:autoSpaceDE w:val="0"/>
              <w:autoSpaceDN w:val="0"/>
              <w:adjustRightInd w:val="0"/>
              <w:spacing w:before="240"/>
              <w:contextualSpacing/>
              <w:rPr>
                <w:rFonts w:eastAsia="Times New Roman" w:cs="Times New Roman"/>
                <w:szCs w:val="28"/>
                <w:lang w:eastAsia="ru-RU"/>
              </w:rPr>
            </w:pPr>
          </w:p>
          <w:p w14:paraId="5F694583" w14:textId="77777777" w:rsidR="001447AF" w:rsidRPr="001447AF" w:rsidRDefault="001447AF" w:rsidP="001447AF">
            <w:pPr>
              <w:widowControl w:val="0"/>
              <w:autoSpaceDE w:val="0"/>
              <w:autoSpaceDN w:val="0"/>
              <w:adjustRightInd w:val="0"/>
              <w:spacing w:before="240"/>
              <w:contextualSpacing/>
              <w:rPr>
                <w:rFonts w:eastAsia="Times New Roman" w:cs="Times New Roman"/>
                <w:szCs w:val="28"/>
                <w:lang w:eastAsia="ru-RU"/>
              </w:rPr>
            </w:pPr>
            <w:r w:rsidRPr="001447AF">
              <w:rPr>
                <w:rFonts w:eastAsia="Times New Roman" w:cs="Times New Roman"/>
                <w:szCs w:val="28"/>
                <w:lang w:eastAsia="ru-RU"/>
              </w:rPr>
              <w:t xml:space="preserve">к Порядку выдвижения, внесения, обсуждения, рассмотрения инициативных проектов, </w:t>
            </w:r>
            <w:r w:rsidRPr="001447AF">
              <w:rPr>
                <w:rFonts w:eastAsia="Calibri" w:cs="Times New Roman"/>
                <w:bCs/>
              </w:rPr>
              <w:t>определения части территории на которой могут реализовываться инициативные проекты,</w:t>
            </w:r>
            <w:r w:rsidRPr="001447AF">
              <w:rPr>
                <w:rFonts w:eastAsia="Times New Roman" w:cs="Times New Roman"/>
                <w:szCs w:val="28"/>
                <w:lang w:eastAsia="ru-RU"/>
              </w:rPr>
              <w:t xml:space="preserve"> а также проведения их конкурсного отбора в муниципальном образовании Каневской </w:t>
            </w:r>
            <w:r w:rsidRPr="001447AF">
              <w:rPr>
                <w:rFonts w:eastAsia="Calibri" w:cs="Times New Roman"/>
                <w:color w:val="000000"/>
                <w:szCs w:val="28"/>
              </w:rPr>
              <w:t xml:space="preserve">муниципальный </w:t>
            </w:r>
            <w:r w:rsidRPr="001447AF">
              <w:rPr>
                <w:rFonts w:eastAsia="Calibri" w:cs="Times New Roman"/>
                <w:szCs w:val="28"/>
              </w:rPr>
              <w:t>район Краснодарского края</w:t>
            </w:r>
            <w:r w:rsidRPr="001447AF">
              <w:rPr>
                <w:rFonts w:eastAsia="Calibri" w:cs="Times New Roman"/>
              </w:rPr>
              <w:t xml:space="preserve"> </w:t>
            </w:r>
          </w:p>
        </w:tc>
      </w:tr>
    </w:tbl>
    <w:p w14:paraId="68CEFB13"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p w14:paraId="6782EDE1"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p w14:paraId="24ECB2BF" w14:textId="77777777" w:rsidR="001447AF" w:rsidRPr="001447AF" w:rsidRDefault="001447AF" w:rsidP="001447AF">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p w14:paraId="27921358"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Согласие на обработку персональных данных</w:t>
      </w:r>
    </w:p>
    <w:p w14:paraId="29FCD529" w14:textId="777777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638A5697" w14:textId="777777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447AF">
        <w:rPr>
          <w:rFonts w:ascii="Times New Roman" w:eastAsia="Times New Roman" w:hAnsi="Times New Roman" w:cs="Times New Roman"/>
          <w:sz w:val="24"/>
          <w:szCs w:val="24"/>
          <w:lang w:eastAsia="ru-RU"/>
        </w:rPr>
        <w:t>_________________________</w:t>
      </w:r>
    </w:p>
    <w:p w14:paraId="4D28D0BF" w14:textId="777777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vertAlign w:val="subscript"/>
          <w:lang w:eastAsia="ru-RU"/>
        </w:rPr>
        <w:t>(место подачи инициативного проекта)</w:t>
      </w:r>
    </w:p>
    <w:p w14:paraId="31DD0CD3" w14:textId="777777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0841C18A" w14:textId="777777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«___» ________ 20__ г.</w:t>
      </w:r>
    </w:p>
    <w:p w14:paraId="5DAA782A" w14:textId="777777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6FD0C377" w14:textId="498B5C6B"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Я, ______________________________________________________________</w:t>
      </w:r>
      <w:r w:rsidR="00607A52">
        <w:rPr>
          <w:rFonts w:ascii="Times New Roman" w:eastAsia="Times New Roman" w:hAnsi="Times New Roman" w:cs="Times New Roman"/>
          <w:sz w:val="28"/>
          <w:szCs w:val="28"/>
          <w:lang w:eastAsia="ru-RU"/>
        </w:rPr>
        <w:t>__</w:t>
      </w:r>
      <w:r w:rsidRPr="001447AF">
        <w:rPr>
          <w:rFonts w:ascii="Times New Roman" w:eastAsia="Times New Roman" w:hAnsi="Times New Roman" w:cs="Times New Roman"/>
          <w:sz w:val="28"/>
          <w:szCs w:val="28"/>
          <w:lang w:eastAsia="ru-RU"/>
        </w:rPr>
        <w:t>,</w:t>
      </w:r>
    </w:p>
    <w:p w14:paraId="36E78EC3" w14:textId="77777777" w:rsidR="001447AF" w:rsidRPr="001447AF" w:rsidRDefault="001447AF" w:rsidP="001447AF">
      <w:pPr>
        <w:widowControl w:val="0"/>
        <w:autoSpaceDE w:val="0"/>
        <w:autoSpaceDN w:val="0"/>
        <w:adjustRightInd w:val="0"/>
        <w:spacing w:before="240" w:after="0" w:line="240" w:lineRule="auto"/>
        <w:contextualSpacing/>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vertAlign w:val="superscript"/>
          <w:lang w:eastAsia="ru-RU"/>
        </w:rPr>
        <w:t>(фамилия, имя, отчество)</w:t>
      </w:r>
    </w:p>
    <w:p w14:paraId="6C5CA348" w14:textId="73E915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зарегистрированный (</w:t>
      </w:r>
      <w:proofErr w:type="spellStart"/>
      <w:r w:rsidRPr="001447AF">
        <w:rPr>
          <w:rFonts w:ascii="Times New Roman" w:eastAsia="Times New Roman" w:hAnsi="Times New Roman" w:cs="Times New Roman"/>
          <w:sz w:val="28"/>
          <w:szCs w:val="28"/>
          <w:lang w:eastAsia="ru-RU"/>
        </w:rPr>
        <w:t>ая</w:t>
      </w:r>
      <w:proofErr w:type="spellEnd"/>
      <w:r w:rsidRPr="001447AF">
        <w:rPr>
          <w:rFonts w:ascii="Times New Roman" w:eastAsia="Times New Roman" w:hAnsi="Times New Roman" w:cs="Times New Roman"/>
          <w:sz w:val="28"/>
          <w:szCs w:val="28"/>
          <w:lang w:eastAsia="ru-RU"/>
        </w:rPr>
        <w:t xml:space="preserve">) по </w:t>
      </w:r>
      <w:proofErr w:type="gramStart"/>
      <w:r w:rsidRPr="001447AF">
        <w:rPr>
          <w:rFonts w:ascii="Times New Roman" w:eastAsia="Times New Roman" w:hAnsi="Times New Roman" w:cs="Times New Roman"/>
          <w:sz w:val="28"/>
          <w:szCs w:val="28"/>
          <w:lang w:eastAsia="ru-RU"/>
        </w:rPr>
        <w:t>адресу:_</w:t>
      </w:r>
      <w:proofErr w:type="gramEnd"/>
      <w:r w:rsidRPr="001447AF">
        <w:rPr>
          <w:rFonts w:ascii="Times New Roman" w:eastAsia="Times New Roman" w:hAnsi="Times New Roman" w:cs="Times New Roman"/>
          <w:sz w:val="28"/>
          <w:szCs w:val="28"/>
          <w:lang w:eastAsia="ru-RU"/>
        </w:rPr>
        <w:t>_________________________________</w:t>
      </w:r>
      <w:r w:rsidR="00607A52">
        <w:rPr>
          <w:rFonts w:ascii="Times New Roman" w:eastAsia="Times New Roman" w:hAnsi="Times New Roman" w:cs="Times New Roman"/>
          <w:sz w:val="28"/>
          <w:szCs w:val="28"/>
          <w:lang w:eastAsia="ru-RU"/>
        </w:rPr>
        <w:t>__</w:t>
      </w:r>
    </w:p>
    <w:p w14:paraId="38F0F632" w14:textId="2FDDE7A9"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__________________________________________________________________, серия ______________ N ________ выдан ________________________________,</w:t>
      </w:r>
    </w:p>
    <w:p w14:paraId="0F21AB84"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vertAlign w:val="superscript"/>
          <w:lang w:eastAsia="ru-RU"/>
        </w:rPr>
        <w:t>(документа, удостоверяющего личность) (дата)</w:t>
      </w:r>
    </w:p>
    <w:p w14:paraId="19BDA825" w14:textId="5C0F4E49"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__________________________________________________________________,</w:t>
      </w:r>
    </w:p>
    <w:p w14:paraId="1BE847F8" w14:textId="77777777" w:rsidR="001447AF" w:rsidRPr="001447AF" w:rsidRDefault="001447AF" w:rsidP="001447AF">
      <w:pPr>
        <w:widowControl w:val="0"/>
        <w:autoSpaceDE w:val="0"/>
        <w:autoSpaceDN w:val="0"/>
        <w:adjustRightInd w:val="0"/>
        <w:spacing w:before="240" w:after="0" w:line="240" w:lineRule="auto"/>
        <w:contextualSpacing/>
        <w:jc w:val="center"/>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vertAlign w:val="superscript"/>
          <w:lang w:eastAsia="ru-RU"/>
        </w:rPr>
        <w:t>(орган, выдавший документ, удостоверяющий личность)</w:t>
      </w:r>
    </w:p>
    <w:p w14:paraId="391DB53C" w14:textId="793204DC"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в соответствии со статьей 9 Федерального закона от 27 июля 2006 года № 152-ФЗ «О персональных данных» настоящим даю свое согласие:</w:t>
      </w:r>
    </w:p>
    <w:p w14:paraId="43BE84DB" w14:textId="25B687F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1. На обработку моих персональных данных операторам персональных данных: администрации муниципального образования Каневской </w:t>
      </w:r>
      <w:r w:rsidRPr="001447AF">
        <w:rPr>
          <w:rFonts w:ascii="Times New Roman" w:eastAsia="Calibri" w:hAnsi="Times New Roman" w:cs="Times New Roman"/>
          <w:color w:val="000000"/>
          <w:sz w:val="28"/>
          <w:szCs w:val="28"/>
        </w:rPr>
        <w:t xml:space="preserve">муниципальный </w:t>
      </w:r>
      <w:r w:rsidRPr="001447AF">
        <w:rPr>
          <w:rFonts w:ascii="Times New Roman" w:eastAsia="Calibri" w:hAnsi="Times New Roman" w:cs="Times New Roman"/>
          <w:sz w:val="28"/>
          <w:szCs w:val="28"/>
        </w:rPr>
        <w:t>район Краснодарского края</w:t>
      </w:r>
      <w:r w:rsidRPr="001447AF">
        <w:rPr>
          <w:rFonts w:ascii="Times New Roman" w:eastAsia="Times New Roman" w:hAnsi="Times New Roman" w:cs="Times New Roman"/>
          <w:sz w:val="28"/>
          <w:szCs w:val="28"/>
          <w:lang w:eastAsia="ru-RU"/>
        </w:rPr>
        <w:t>, находящейся по адресу: 353730, ул. Горького, 60, ст. Каневская, Краснодарского края, &lt;…&gt; (наименование администрации сельского поселения Каневского района, в котором планируется реализация проекта, адрес): фамилия, имя, отчество, документ, подтверждающий полномочия инициатора проекта, номер контактного телефона, электронный адрес.</w:t>
      </w:r>
    </w:p>
    <w:p w14:paraId="7EFB9906"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 подготовки </w:t>
      </w:r>
      <w:r w:rsidRPr="001447AF">
        <w:rPr>
          <w:rFonts w:ascii="Times New Roman" w:eastAsia="Times New Roman" w:hAnsi="Times New Roman" w:cs="Times New Roman"/>
          <w:sz w:val="28"/>
          <w:szCs w:val="28"/>
          <w:lang w:eastAsia="ru-RU"/>
        </w:rPr>
        <w:lastRenderedPageBreak/>
        <w:t>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14:paraId="152A88B9"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BCBD955"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Доступ к моим персональным данным могут получать муниципальные служащие администрации муниципального образования Каневской </w:t>
      </w:r>
      <w:r w:rsidRPr="001447AF">
        <w:rPr>
          <w:rFonts w:ascii="Times New Roman" w:eastAsia="Calibri" w:hAnsi="Times New Roman" w:cs="Times New Roman"/>
          <w:color w:val="000000"/>
          <w:sz w:val="28"/>
          <w:szCs w:val="28"/>
        </w:rPr>
        <w:t xml:space="preserve">муниципальный </w:t>
      </w:r>
      <w:r w:rsidRPr="001447AF">
        <w:rPr>
          <w:rFonts w:ascii="Times New Roman" w:eastAsia="Calibri" w:hAnsi="Times New Roman" w:cs="Times New Roman"/>
          <w:sz w:val="28"/>
          <w:szCs w:val="28"/>
        </w:rPr>
        <w:t>район Краснодарского края</w:t>
      </w:r>
      <w:r w:rsidRPr="001447AF">
        <w:rPr>
          <w:rFonts w:ascii="Times New Roman" w:eastAsia="Times New Roman" w:hAnsi="Times New Roman" w:cs="Times New Roman"/>
          <w:sz w:val="28"/>
          <w:szCs w:val="28"/>
          <w:lang w:eastAsia="ru-RU"/>
        </w:rPr>
        <w:t xml:space="preserve">, администрации _________________________сельского поселения Каневского </w:t>
      </w:r>
      <w:r w:rsidRPr="001447AF">
        <w:rPr>
          <w:rFonts w:ascii="Times New Roman" w:eastAsia="Calibri" w:hAnsi="Times New Roman" w:cs="Times New Roman"/>
          <w:color w:val="000000"/>
          <w:sz w:val="28"/>
          <w:szCs w:val="28"/>
        </w:rPr>
        <w:t xml:space="preserve">муниципального </w:t>
      </w:r>
      <w:r w:rsidRPr="001447AF">
        <w:rPr>
          <w:rFonts w:ascii="Times New Roman" w:eastAsia="Calibri" w:hAnsi="Times New Roman" w:cs="Times New Roman"/>
          <w:sz w:val="28"/>
          <w:szCs w:val="28"/>
        </w:rPr>
        <w:t>района Краснодарского края</w:t>
      </w:r>
      <w:r w:rsidRPr="001447AF">
        <w:rPr>
          <w:rFonts w:ascii="Times New Roman" w:eastAsia="Times New Roman" w:hAnsi="Times New Roman" w:cs="Times New Roman"/>
          <w:sz w:val="28"/>
          <w:szCs w:val="28"/>
          <w:lang w:eastAsia="ru-RU"/>
        </w:rPr>
        <w:t>, в котором планируется реализация проекта, только в случае служебной необходимости в объеме, требуемом для исполнения ими своих обязательств.</w:t>
      </w:r>
    </w:p>
    <w:p w14:paraId="765D473A"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 xml:space="preserve">Администрация муниципального образования Каневской </w:t>
      </w:r>
      <w:r w:rsidRPr="001447AF">
        <w:rPr>
          <w:rFonts w:ascii="Times New Roman" w:eastAsia="Calibri" w:hAnsi="Times New Roman" w:cs="Times New Roman"/>
          <w:color w:val="000000"/>
          <w:sz w:val="28"/>
          <w:szCs w:val="28"/>
        </w:rPr>
        <w:t xml:space="preserve">муниципальный </w:t>
      </w:r>
      <w:r w:rsidRPr="001447AF">
        <w:rPr>
          <w:rFonts w:ascii="Times New Roman" w:eastAsia="Calibri" w:hAnsi="Times New Roman" w:cs="Times New Roman"/>
          <w:sz w:val="28"/>
          <w:szCs w:val="28"/>
        </w:rPr>
        <w:t>район Краснодарского края</w:t>
      </w:r>
      <w:r w:rsidRPr="001447AF">
        <w:rPr>
          <w:rFonts w:ascii="Times New Roman" w:eastAsia="Times New Roman" w:hAnsi="Times New Roman" w:cs="Times New Roman"/>
          <w:sz w:val="28"/>
          <w:szCs w:val="28"/>
          <w:lang w:eastAsia="ru-RU"/>
        </w:rPr>
        <w:t xml:space="preserve">, администрация __________________ сельского поселения Каневского </w:t>
      </w:r>
      <w:r w:rsidRPr="001447AF">
        <w:rPr>
          <w:rFonts w:ascii="Times New Roman" w:eastAsia="Calibri" w:hAnsi="Times New Roman" w:cs="Times New Roman"/>
          <w:color w:val="000000"/>
          <w:sz w:val="28"/>
          <w:szCs w:val="28"/>
        </w:rPr>
        <w:t xml:space="preserve">муниципального </w:t>
      </w:r>
      <w:r w:rsidRPr="001447AF">
        <w:rPr>
          <w:rFonts w:ascii="Times New Roman" w:eastAsia="Calibri" w:hAnsi="Times New Roman" w:cs="Times New Roman"/>
          <w:sz w:val="28"/>
          <w:szCs w:val="28"/>
        </w:rPr>
        <w:t>района Краснодарского края</w:t>
      </w:r>
      <w:r w:rsidRPr="001447AF">
        <w:rPr>
          <w:rFonts w:ascii="Times New Roman" w:eastAsia="Times New Roman" w:hAnsi="Times New Roman" w:cs="Times New Roman"/>
          <w:sz w:val="28"/>
          <w:szCs w:val="28"/>
          <w:lang w:eastAsia="ru-RU"/>
        </w:rPr>
        <w:t>, в котором планируется реализация проекта, не раскрывают персональные данные граждан третьим лицам, за исключением случаев, прямо предусмотренных действующим законодательством.</w:t>
      </w:r>
    </w:p>
    <w:p w14:paraId="7382627F"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14:paraId="6C0987AA" w14:textId="77777777" w:rsidR="001447AF" w:rsidRPr="001447AF" w:rsidRDefault="001447AF"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Согласие на обработку персональных данных может быть отозвано.</w:t>
      </w:r>
    </w:p>
    <w:p w14:paraId="44A66364" w14:textId="777777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3E3FDD0D" w14:textId="777777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1447AF">
        <w:rPr>
          <w:rFonts w:ascii="Times New Roman" w:eastAsia="Times New Roman" w:hAnsi="Times New Roman" w:cs="Times New Roman"/>
          <w:sz w:val="28"/>
          <w:szCs w:val="28"/>
          <w:lang w:eastAsia="ru-RU"/>
        </w:rPr>
        <w:t>________________________________________ /___________________________/</w:t>
      </w:r>
    </w:p>
    <w:p w14:paraId="331020E1" w14:textId="09D42128" w:rsidR="001447AF" w:rsidRPr="001447AF" w:rsidRDefault="00607A52" w:rsidP="001447AF">
      <w:pPr>
        <w:widowControl w:val="0"/>
        <w:autoSpaceDE w:val="0"/>
        <w:autoSpaceDN w:val="0"/>
        <w:adjustRightInd w:val="0"/>
        <w:spacing w:before="240"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vertAlign w:val="superscript"/>
          <w:lang w:eastAsia="ru-RU"/>
        </w:rPr>
        <w:t xml:space="preserve">                 </w:t>
      </w:r>
      <w:r w:rsidR="001447AF" w:rsidRPr="001447AF">
        <w:rPr>
          <w:rFonts w:ascii="Times New Roman" w:eastAsia="Times New Roman" w:hAnsi="Times New Roman" w:cs="Times New Roman"/>
          <w:sz w:val="28"/>
          <w:szCs w:val="28"/>
          <w:vertAlign w:val="superscript"/>
          <w:lang w:eastAsia="ru-RU"/>
        </w:rPr>
        <w:t xml:space="preserve">(фамилия, имя, </w:t>
      </w:r>
      <w:proofErr w:type="gramStart"/>
      <w:r w:rsidR="001447AF" w:rsidRPr="001447AF">
        <w:rPr>
          <w:rFonts w:ascii="Times New Roman" w:eastAsia="Times New Roman" w:hAnsi="Times New Roman" w:cs="Times New Roman"/>
          <w:sz w:val="28"/>
          <w:szCs w:val="28"/>
          <w:vertAlign w:val="superscript"/>
          <w:lang w:eastAsia="ru-RU"/>
        </w:rPr>
        <w:t xml:space="preserve">отчество)   </w:t>
      </w:r>
      <w:proofErr w:type="gramEnd"/>
      <w:r w:rsidR="001447AF" w:rsidRPr="001447AF">
        <w:rPr>
          <w:rFonts w:ascii="Times New Roman" w:eastAsia="Times New Roman" w:hAnsi="Times New Roman" w:cs="Times New Roman"/>
          <w:sz w:val="28"/>
          <w:szCs w:val="28"/>
          <w:vertAlign w:val="superscript"/>
          <w:lang w:eastAsia="ru-RU"/>
        </w:rPr>
        <w:t xml:space="preserve">                            </w:t>
      </w:r>
      <w:r>
        <w:rPr>
          <w:rFonts w:ascii="Times New Roman" w:eastAsia="Times New Roman" w:hAnsi="Times New Roman" w:cs="Times New Roman"/>
          <w:sz w:val="28"/>
          <w:szCs w:val="28"/>
          <w:vertAlign w:val="superscript"/>
          <w:lang w:eastAsia="ru-RU"/>
        </w:rPr>
        <w:t xml:space="preserve"> </w:t>
      </w:r>
      <w:r w:rsidR="001447AF" w:rsidRPr="001447AF">
        <w:rPr>
          <w:rFonts w:ascii="Times New Roman" w:eastAsia="Times New Roman" w:hAnsi="Times New Roman" w:cs="Times New Roman"/>
          <w:sz w:val="28"/>
          <w:szCs w:val="28"/>
          <w:vertAlign w:val="superscript"/>
          <w:lang w:eastAsia="ru-RU"/>
        </w:rPr>
        <w:t xml:space="preserve">      (подпись)</w:t>
      </w:r>
    </w:p>
    <w:p w14:paraId="0CCA1376" w14:textId="77777777" w:rsidR="001447AF" w:rsidRPr="001447AF" w:rsidRDefault="001447AF" w:rsidP="001447AF">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3F59406D" w14:textId="77777777" w:rsidR="001447AF" w:rsidRPr="001447AF" w:rsidRDefault="001447AF" w:rsidP="001447A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FDE0F1A" w14:textId="77777777" w:rsidR="002956D0" w:rsidRPr="000F260D" w:rsidRDefault="002956D0" w:rsidP="001447AF">
      <w:pPr>
        <w:widowControl w:val="0"/>
        <w:tabs>
          <w:tab w:val="left" w:pos="851"/>
        </w:tabs>
        <w:spacing w:after="0" w:line="240" w:lineRule="auto"/>
        <w:ind w:firstLine="851"/>
        <w:contextualSpacing/>
        <w:jc w:val="center"/>
        <w:rPr>
          <w:rFonts w:ascii="Times New Roman" w:hAnsi="Times New Roman" w:cs="Times New Roman"/>
          <w:sz w:val="28"/>
          <w:szCs w:val="28"/>
        </w:rPr>
      </w:pPr>
    </w:p>
    <w:sectPr w:rsidR="002956D0" w:rsidRPr="000F260D" w:rsidSect="008D614E">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3581E" w14:textId="77777777" w:rsidR="00C61664" w:rsidRDefault="00C61664" w:rsidP="008D614E">
      <w:pPr>
        <w:spacing w:after="0" w:line="240" w:lineRule="auto"/>
      </w:pPr>
      <w:r>
        <w:separator/>
      </w:r>
    </w:p>
  </w:endnote>
  <w:endnote w:type="continuationSeparator" w:id="0">
    <w:p w14:paraId="5A9D64EA" w14:textId="77777777" w:rsidR="00C61664" w:rsidRDefault="00C61664" w:rsidP="008D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SimSun"/>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1BF1F" w14:textId="77777777" w:rsidR="00C61664" w:rsidRDefault="00C61664" w:rsidP="008D614E">
      <w:pPr>
        <w:spacing w:after="0" w:line="240" w:lineRule="auto"/>
      </w:pPr>
      <w:r>
        <w:separator/>
      </w:r>
    </w:p>
  </w:footnote>
  <w:footnote w:type="continuationSeparator" w:id="0">
    <w:p w14:paraId="55217A0A" w14:textId="77777777" w:rsidR="00C61664" w:rsidRDefault="00C61664" w:rsidP="008D6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471249"/>
      <w:docPartObj>
        <w:docPartGallery w:val="Page Numbers (Top of Page)"/>
        <w:docPartUnique/>
      </w:docPartObj>
    </w:sdtPr>
    <w:sdtContent>
      <w:p w14:paraId="3B2F6CDB" w14:textId="4E1EC77B" w:rsidR="001447AF" w:rsidRDefault="001447AF">
        <w:pPr>
          <w:pStyle w:val="a6"/>
          <w:jc w:val="center"/>
        </w:pPr>
        <w:r>
          <w:fldChar w:fldCharType="begin"/>
        </w:r>
        <w:r>
          <w:instrText>PAGE   \* MERGEFORMAT</w:instrText>
        </w:r>
        <w:r>
          <w:fldChar w:fldCharType="separate"/>
        </w:r>
        <w:r>
          <w:t>2</w:t>
        </w:r>
        <w:r>
          <w:fldChar w:fldCharType="end"/>
        </w:r>
      </w:p>
    </w:sdtContent>
  </w:sdt>
  <w:p w14:paraId="641339A8" w14:textId="77777777" w:rsidR="001447AF" w:rsidRDefault="001447A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40123C3E"/>
    <w:multiLevelType w:val="multilevel"/>
    <w:tmpl w:val="83C82E72"/>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b w:val="0"/>
        <w:bCs/>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 w15:restartNumberingAfterBreak="0">
    <w:nsid w:val="6D274CFD"/>
    <w:multiLevelType w:val="hybridMultilevel"/>
    <w:tmpl w:val="8F62047C"/>
    <w:lvl w:ilvl="0" w:tplc="24CABAF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672955277">
    <w:abstractNumId w:val="1"/>
  </w:num>
  <w:num w:numId="2" w16cid:durableId="1498496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0715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E2"/>
    <w:rsid w:val="00004975"/>
    <w:rsid w:val="00065245"/>
    <w:rsid w:val="000F260D"/>
    <w:rsid w:val="001331BC"/>
    <w:rsid w:val="001447AF"/>
    <w:rsid w:val="00183FF7"/>
    <w:rsid w:val="00211FC0"/>
    <w:rsid w:val="00273ABB"/>
    <w:rsid w:val="002956D0"/>
    <w:rsid w:val="00300EAE"/>
    <w:rsid w:val="003D13BC"/>
    <w:rsid w:val="004540DA"/>
    <w:rsid w:val="00484F62"/>
    <w:rsid w:val="004D6A33"/>
    <w:rsid w:val="0052194E"/>
    <w:rsid w:val="005B7C96"/>
    <w:rsid w:val="00607A52"/>
    <w:rsid w:val="006E32E2"/>
    <w:rsid w:val="00722EBE"/>
    <w:rsid w:val="00893941"/>
    <w:rsid w:val="00894B6B"/>
    <w:rsid w:val="008A2584"/>
    <w:rsid w:val="008D614E"/>
    <w:rsid w:val="008F6BC2"/>
    <w:rsid w:val="009B5D30"/>
    <w:rsid w:val="009E470C"/>
    <w:rsid w:val="00A44F82"/>
    <w:rsid w:val="00AC5DDC"/>
    <w:rsid w:val="00B170E3"/>
    <w:rsid w:val="00B2006A"/>
    <w:rsid w:val="00BC69AB"/>
    <w:rsid w:val="00BD49E9"/>
    <w:rsid w:val="00BE2CEC"/>
    <w:rsid w:val="00C446FA"/>
    <w:rsid w:val="00C61664"/>
    <w:rsid w:val="00C84A4F"/>
    <w:rsid w:val="00D01B71"/>
    <w:rsid w:val="00D01BEE"/>
    <w:rsid w:val="00D351D9"/>
    <w:rsid w:val="00E33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01FA"/>
  <w15:chartTrackingRefBased/>
  <w15:docId w15:val="{00BC0C3C-D537-4798-94C5-7A174F11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2E2"/>
  </w:style>
  <w:style w:type="paragraph" w:styleId="1">
    <w:name w:val="heading 1"/>
    <w:basedOn w:val="a"/>
    <w:next w:val="a"/>
    <w:link w:val="10"/>
    <w:uiPriority w:val="99"/>
    <w:qFormat/>
    <w:rsid w:val="001447AF"/>
    <w:pPr>
      <w:keepNext/>
      <w:keepLines/>
      <w:spacing w:before="240" w:after="0"/>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uiPriority w:val="99"/>
    <w:rsid w:val="006E32E2"/>
    <w:rPr>
      <w:rFonts w:cs="Times New Roman"/>
      <w:b/>
      <w:color w:val="008000"/>
    </w:rPr>
  </w:style>
  <w:style w:type="paragraph" w:customStyle="1" w:styleId="ConsPlusNormal">
    <w:name w:val="ConsPlusNormal"/>
    <w:rsid w:val="00C446F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4">
    <w:name w:val="Emphasis"/>
    <w:basedOn w:val="a0"/>
    <w:uiPriority w:val="20"/>
    <w:qFormat/>
    <w:rsid w:val="00065245"/>
    <w:rPr>
      <w:i/>
      <w:iCs/>
    </w:rPr>
  </w:style>
  <w:style w:type="character" w:styleId="a5">
    <w:name w:val="Hyperlink"/>
    <w:basedOn w:val="a0"/>
    <w:uiPriority w:val="99"/>
    <w:semiHidden/>
    <w:unhideWhenUsed/>
    <w:rsid w:val="00273ABB"/>
    <w:rPr>
      <w:color w:val="0000FF"/>
      <w:u w:val="single"/>
    </w:rPr>
  </w:style>
  <w:style w:type="paragraph" w:styleId="a6">
    <w:name w:val="header"/>
    <w:basedOn w:val="a"/>
    <w:link w:val="a7"/>
    <w:uiPriority w:val="99"/>
    <w:unhideWhenUsed/>
    <w:rsid w:val="008D614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614E"/>
  </w:style>
  <w:style w:type="paragraph" w:styleId="a8">
    <w:name w:val="footer"/>
    <w:basedOn w:val="a"/>
    <w:link w:val="a9"/>
    <w:uiPriority w:val="99"/>
    <w:unhideWhenUsed/>
    <w:rsid w:val="008D61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614E"/>
  </w:style>
  <w:style w:type="paragraph" w:styleId="aa">
    <w:name w:val="Balloon Text"/>
    <w:basedOn w:val="a"/>
    <w:link w:val="ab"/>
    <w:uiPriority w:val="99"/>
    <w:semiHidden/>
    <w:unhideWhenUsed/>
    <w:rsid w:val="00B2006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2006A"/>
    <w:rPr>
      <w:rFonts w:ascii="Segoe UI" w:hAnsi="Segoe UI" w:cs="Segoe UI"/>
      <w:sz w:val="18"/>
      <w:szCs w:val="18"/>
    </w:rPr>
  </w:style>
  <w:style w:type="paragraph" w:customStyle="1" w:styleId="11">
    <w:name w:val="Заголовок 11"/>
    <w:basedOn w:val="a"/>
    <w:next w:val="a"/>
    <w:uiPriority w:val="99"/>
    <w:qFormat/>
    <w:rsid w:val="001447AF"/>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numbering" w:customStyle="1" w:styleId="12">
    <w:name w:val="Нет списка1"/>
    <w:next w:val="a2"/>
    <w:uiPriority w:val="99"/>
    <w:semiHidden/>
    <w:unhideWhenUsed/>
    <w:rsid w:val="001447AF"/>
  </w:style>
  <w:style w:type="table" w:styleId="ac">
    <w:name w:val="Table Grid"/>
    <w:basedOn w:val="a1"/>
    <w:uiPriority w:val="39"/>
    <w:rsid w:val="001447A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uiPriority w:val="99"/>
    <w:qFormat/>
    <w:rsid w:val="001447AF"/>
    <w:pPr>
      <w:spacing w:beforeAutospacing="1" w:after="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1447AF"/>
    <w:pPr>
      <w:ind w:left="720"/>
      <w:contextualSpacing/>
    </w:pPr>
    <w:rPr>
      <w:rFonts w:ascii="Times New Roman" w:hAnsi="Times New Roman"/>
      <w:sz w:val="28"/>
    </w:rPr>
  </w:style>
  <w:style w:type="character" w:customStyle="1" w:styleId="10">
    <w:name w:val="Заголовок 1 Знак"/>
    <w:basedOn w:val="a0"/>
    <w:link w:val="1"/>
    <w:uiPriority w:val="99"/>
    <w:rsid w:val="001447AF"/>
    <w:rPr>
      <w:rFonts w:ascii="Times New Roman CYR" w:eastAsia="Times New Roman" w:hAnsi="Times New Roman CYR" w:cs="Times New Roman CYR"/>
      <w:b/>
      <w:bCs/>
      <w:color w:val="26282F"/>
      <w:sz w:val="24"/>
      <w:szCs w:val="24"/>
      <w:lang w:eastAsia="ru-RU"/>
    </w:rPr>
  </w:style>
  <w:style w:type="paragraph" w:styleId="ae">
    <w:name w:val="Normal (Web)"/>
    <w:basedOn w:val="a"/>
    <w:uiPriority w:val="99"/>
    <w:semiHidden/>
    <w:unhideWhenUsed/>
    <w:rsid w:val="001447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144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Заголовок 1 Знак1"/>
    <w:basedOn w:val="a0"/>
    <w:uiPriority w:val="9"/>
    <w:rsid w:val="001447A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23</Pages>
  <Words>6672</Words>
  <Characters>38034</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Гончаров</dc:creator>
  <cp:keywords/>
  <dc:description/>
  <cp:lastModifiedBy>Юлия Кременчутская</cp:lastModifiedBy>
  <cp:revision>11</cp:revision>
  <cp:lastPrinted>2026-05-19T12:23:00Z</cp:lastPrinted>
  <dcterms:created xsi:type="dcterms:W3CDTF">2026-04-29T08:32:00Z</dcterms:created>
  <dcterms:modified xsi:type="dcterms:W3CDTF">2026-08-18T08:35:00Z</dcterms:modified>
</cp:coreProperties>
</file>