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DABA1" w14:textId="77777777" w:rsidR="00FC3063" w:rsidRPr="00FC3063" w:rsidRDefault="00FC3063" w:rsidP="00FC3063">
      <w:pPr>
        <w:suppressAutoHyphens/>
        <w:spacing w:after="0" w:line="240" w:lineRule="auto"/>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ПРОЕКТ</w:t>
      </w:r>
    </w:p>
    <w:p w14:paraId="00CE0387" w14:textId="77777777" w:rsidR="00892678" w:rsidRPr="005B2C77" w:rsidRDefault="0020366C" w:rsidP="00892678">
      <w:pPr>
        <w:suppressAutoHyphens/>
        <w:spacing w:after="0" w:line="240" w:lineRule="auto"/>
        <w:jc w:val="center"/>
        <w:rPr>
          <w:rFonts w:ascii="Times New Roman" w:eastAsia="Times New Roman" w:hAnsi="Times New Roman" w:cs="Times New Roman"/>
          <w:sz w:val="4"/>
          <w:szCs w:val="4"/>
          <w:lang w:eastAsia="ar-SA"/>
        </w:rPr>
      </w:pPr>
      <w:r>
        <w:rPr>
          <w:rFonts w:ascii="Times New Roman" w:eastAsia="Times New Roman" w:hAnsi="Times New Roman" w:cs="Times New Roman"/>
          <w:sz w:val="24"/>
          <w:szCs w:val="24"/>
          <w:lang w:eastAsia="ar-SA"/>
        </w:rPr>
        <w:pict w14:anchorId="5B71F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9.5pt" filled="t">
            <v:fill color2="black"/>
            <v:imagedata r:id="rId7" o:title=""/>
          </v:shape>
        </w:pict>
      </w:r>
    </w:p>
    <w:p w14:paraId="7A6A02D1" w14:textId="77777777" w:rsidR="00892678" w:rsidRPr="005B2C77" w:rsidRDefault="00892678" w:rsidP="00892678">
      <w:pPr>
        <w:suppressAutoHyphens/>
        <w:spacing w:after="0" w:line="240" w:lineRule="auto"/>
        <w:jc w:val="center"/>
        <w:rPr>
          <w:rFonts w:ascii="Times New Roman" w:eastAsia="Times New Roman" w:hAnsi="Times New Roman" w:cs="Times New Roman"/>
          <w:sz w:val="4"/>
          <w:szCs w:val="4"/>
          <w:lang w:eastAsia="ar-SA"/>
        </w:rPr>
      </w:pPr>
    </w:p>
    <w:p w14:paraId="4FFB15A5" w14:textId="77777777" w:rsidR="00892678" w:rsidRPr="005B2C77" w:rsidRDefault="00892678" w:rsidP="00892678">
      <w:pPr>
        <w:suppressAutoHyphens/>
        <w:spacing w:after="0" w:line="240" w:lineRule="auto"/>
        <w:jc w:val="center"/>
        <w:rPr>
          <w:rFonts w:ascii="Times New Roman" w:eastAsia="Times New Roman" w:hAnsi="Times New Roman" w:cs="Times New Roman"/>
          <w:b/>
          <w:sz w:val="16"/>
          <w:szCs w:val="16"/>
          <w:lang w:eastAsia="ar-SA"/>
        </w:rPr>
      </w:pPr>
    </w:p>
    <w:p w14:paraId="6E7A3AC6" w14:textId="77777777" w:rsidR="00892678" w:rsidRPr="005B2C77" w:rsidRDefault="00892678" w:rsidP="00892678">
      <w:pPr>
        <w:suppressAutoHyphens/>
        <w:spacing w:after="0" w:line="240" w:lineRule="auto"/>
        <w:jc w:val="center"/>
        <w:rPr>
          <w:rFonts w:ascii="Times New Roman" w:eastAsia="Times New Roman" w:hAnsi="Times New Roman" w:cs="Times New Roman"/>
          <w:b/>
          <w:spacing w:val="20"/>
          <w:sz w:val="28"/>
          <w:szCs w:val="28"/>
          <w:lang w:eastAsia="ar-SA"/>
        </w:rPr>
      </w:pPr>
      <w:r w:rsidRPr="005B2C77">
        <w:rPr>
          <w:rFonts w:ascii="Times New Roman" w:eastAsia="Times New Roman" w:hAnsi="Times New Roman" w:cs="Times New Roman"/>
          <w:b/>
          <w:spacing w:val="20"/>
          <w:sz w:val="28"/>
          <w:szCs w:val="28"/>
          <w:lang w:eastAsia="ar-SA"/>
        </w:rPr>
        <w:t>АДМИНИСТРАЦИЯ МУНИЦИПАЛЬНОГО ОБРАЗОВАНИЯ</w:t>
      </w:r>
    </w:p>
    <w:p w14:paraId="622DA3FB" w14:textId="77777777" w:rsidR="00892678" w:rsidRPr="005B2C77" w:rsidRDefault="00892678" w:rsidP="00892678">
      <w:pPr>
        <w:suppressAutoHyphens/>
        <w:spacing w:after="0" w:line="240" w:lineRule="auto"/>
        <w:jc w:val="center"/>
        <w:rPr>
          <w:rFonts w:ascii="Times New Roman" w:eastAsia="Times New Roman" w:hAnsi="Times New Roman" w:cs="Times New Roman"/>
          <w:b/>
          <w:spacing w:val="20"/>
          <w:sz w:val="28"/>
          <w:szCs w:val="28"/>
          <w:lang w:eastAsia="ar-SA"/>
        </w:rPr>
      </w:pPr>
      <w:r w:rsidRPr="005B2C77">
        <w:rPr>
          <w:rFonts w:ascii="Times New Roman" w:eastAsia="Times New Roman" w:hAnsi="Times New Roman" w:cs="Times New Roman"/>
          <w:b/>
          <w:spacing w:val="20"/>
          <w:sz w:val="28"/>
          <w:szCs w:val="28"/>
          <w:lang w:eastAsia="ar-SA"/>
        </w:rPr>
        <w:t xml:space="preserve">КАНЕВСКОЙ </w:t>
      </w:r>
      <w:r w:rsidR="00CA0FE1" w:rsidRPr="005B2C77">
        <w:rPr>
          <w:rFonts w:ascii="Times New Roman" w:eastAsia="Times New Roman" w:hAnsi="Times New Roman" w:cs="Times New Roman"/>
          <w:b/>
          <w:spacing w:val="20"/>
          <w:sz w:val="28"/>
          <w:szCs w:val="28"/>
          <w:lang w:eastAsia="ar-SA"/>
        </w:rPr>
        <w:t xml:space="preserve">МУНИЦИПАЛЬНЫЙ </w:t>
      </w:r>
      <w:r w:rsidRPr="005B2C77">
        <w:rPr>
          <w:rFonts w:ascii="Times New Roman" w:eastAsia="Times New Roman" w:hAnsi="Times New Roman" w:cs="Times New Roman"/>
          <w:b/>
          <w:spacing w:val="20"/>
          <w:sz w:val="28"/>
          <w:szCs w:val="28"/>
          <w:lang w:eastAsia="ar-SA"/>
        </w:rPr>
        <w:t>РАЙОН</w:t>
      </w:r>
    </w:p>
    <w:p w14:paraId="0BF8BD50" w14:textId="77777777" w:rsidR="00CA0FE1" w:rsidRPr="005B2C77" w:rsidRDefault="00CA0FE1" w:rsidP="00892678">
      <w:pPr>
        <w:suppressAutoHyphens/>
        <w:spacing w:after="0" w:line="240" w:lineRule="auto"/>
        <w:jc w:val="center"/>
        <w:rPr>
          <w:rFonts w:ascii="Times New Roman" w:eastAsia="Times New Roman" w:hAnsi="Times New Roman" w:cs="Times New Roman"/>
          <w:b/>
          <w:spacing w:val="20"/>
          <w:sz w:val="28"/>
          <w:szCs w:val="28"/>
          <w:lang w:eastAsia="ar-SA"/>
        </w:rPr>
      </w:pPr>
      <w:r w:rsidRPr="005B2C77">
        <w:rPr>
          <w:rFonts w:ascii="Times New Roman" w:eastAsia="Times New Roman" w:hAnsi="Times New Roman" w:cs="Times New Roman"/>
          <w:b/>
          <w:spacing w:val="20"/>
          <w:sz w:val="28"/>
          <w:szCs w:val="28"/>
          <w:lang w:eastAsia="ar-SA"/>
        </w:rPr>
        <w:t>КРАСНОДАРСКОГО КРАЯ</w:t>
      </w:r>
    </w:p>
    <w:p w14:paraId="60835378" w14:textId="77777777" w:rsidR="00892678" w:rsidRPr="005B2C77" w:rsidRDefault="00892678" w:rsidP="00892678">
      <w:pPr>
        <w:suppressAutoHyphens/>
        <w:spacing w:after="0" w:line="240" w:lineRule="auto"/>
        <w:jc w:val="center"/>
        <w:rPr>
          <w:rFonts w:ascii="Times New Roman" w:eastAsia="Times New Roman" w:hAnsi="Times New Roman" w:cs="Times New Roman"/>
          <w:b/>
          <w:sz w:val="8"/>
          <w:szCs w:val="8"/>
          <w:lang w:eastAsia="ar-SA"/>
        </w:rPr>
      </w:pPr>
    </w:p>
    <w:p w14:paraId="2925FF48" w14:textId="77777777" w:rsidR="00892678" w:rsidRPr="005B2C77" w:rsidRDefault="00892678" w:rsidP="00892678">
      <w:pPr>
        <w:suppressAutoHyphens/>
        <w:spacing w:after="0" w:line="240" w:lineRule="auto"/>
        <w:jc w:val="center"/>
        <w:rPr>
          <w:rFonts w:ascii="Times New Roman" w:eastAsia="Times New Roman" w:hAnsi="Times New Roman" w:cs="Times New Roman"/>
          <w:b/>
          <w:spacing w:val="20"/>
          <w:sz w:val="32"/>
          <w:szCs w:val="32"/>
          <w:lang w:eastAsia="ar-SA"/>
        </w:rPr>
      </w:pPr>
      <w:r w:rsidRPr="005B2C77">
        <w:rPr>
          <w:rFonts w:ascii="Times New Roman" w:eastAsia="Times New Roman" w:hAnsi="Times New Roman" w:cs="Times New Roman"/>
          <w:b/>
          <w:spacing w:val="20"/>
          <w:sz w:val="32"/>
          <w:szCs w:val="32"/>
          <w:lang w:eastAsia="ar-SA"/>
        </w:rPr>
        <w:t>ПОСТАНОВЛЕНИЕ</w:t>
      </w:r>
    </w:p>
    <w:p w14:paraId="31BF3B15" w14:textId="77777777" w:rsidR="00892678" w:rsidRPr="005B2C77" w:rsidRDefault="00892678" w:rsidP="00892678">
      <w:pPr>
        <w:suppressAutoHyphens/>
        <w:spacing w:after="0" w:line="240" w:lineRule="auto"/>
        <w:jc w:val="center"/>
        <w:rPr>
          <w:rFonts w:ascii="Times New Roman" w:eastAsia="Times New Roman" w:hAnsi="Times New Roman" w:cs="Times New Roman"/>
          <w:b/>
          <w:sz w:val="24"/>
          <w:szCs w:val="24"/>
          <w:lang w:eastAsia="ar-SA"/>
        </w:rPr>
      </w:pPr>
    </w:p>
    <w:p w14:paraId="104A6AE0" w14:textId="3E2AE25E" w:rsidR="00892678" w:rsidRPr="005B2C77" w:rsidRDefault="0034451F" w:rsidP="00892678">
      <w:pPr>
        <w:suppressAutoHyphens/>
        <w:spacing w:after="0" w:line="240" w:lineRule="auto"/>
        <w:rPr>
          <w:rFonts w:ascii="Times New Roman" w:eastAsia="Times New Roman" w:hAnsi="Times New Roman" w:cs="Times New Roman"/>
          <w:sz w:val="28"/>
          <w:szCs w:val="28"/>
          <w:lang w:eastAsia="ar-SA"/>
        </w:rPr>
      </w:pPr>
      <w:r w:rsidRPr="005B2C77">
        <w:rPr>
          <w:rFonts w:ascii="Times New Roman" w:eastAsia="Times New Roman" w:hAnsi="Times New Roman" w:cs="Times New Roman"/>
          <w:sz w:val="28"/>
          <w:szCs w:val="28"/>
          <w:lang w:eastAsia="ar-SA"/>
        </w:rPr>
        <w:t>о</w:t>
      </w:r>
      <w:r w:rsidR="00892678" w:rsidRPr="005B2C77">
        <w:rPr>
          <w:rFonts w:ascii="Times New Roman" w:eastAsia="Times New Roman" w:hAnsi="Times New Roman" w:cs="Times New Roman"/>
          <w:sz w:val="28"/>
          <w:szCs w:val="28"/>
          <w:lang w:eastAsia="ar-SA"/>
        </w:rPr>
        <w:t>т</w:t>
      </w:r>
      <w:r w:rsidR="00844ADB" w:rsidRPr="005B2C77">
        <w:rPr>
          <w:rFonts w:ascii="Times New Roman" w:eastAsia="Times New Roman" w:hAnsi="Times New Roman" w:cs="Times New Roman"/>
          <w:sz w:val="28"/>
          <w:szCs w:val="28"/>
          <w:lang w:eastAsia="ar-SA"/>
        </w:rPr>
        <w:t>_____________</w:t>
      </w:r>
      <w:r w:rsidR="0020366C">
        <w:rPr>
          <w:rFonts w:ascii="Times New Roman" w:eastAsia="Times New Roman" w:hAnsi="Times New Roman" w:cs="Times New Roman"/>
          <w:sz w:val="28"/>
          <w:szCs w:val="28"/>
          <w:lang w:val="en-US" w:eastAsia="ar-SA"/>
        </w:rPr>
        <w:t xml:space="preserve">                                                                                       </w:t>
      </w:r>
      <w:r w:rsidR="00892678" w:rsidRPr="005B2C77">
        <w:rPr>
          <w:rFonts w:ascii="Times New Roman" w:eastAsia="Times New Roman" w:hAnsi="Times New Roman" w:cs="Times New Roman"/>
          <w:sz w:val="28"/>
          <w:szCs w:val="28"/>
          <w:lang w:eastAsia="ar-SA"/>
        </w:rPr>
        <w:t>№</w:t>
      </w:r>
      <w:r w:rsidR="00844ADB" w:rsidRPr="005B2C77">
        <w:rPr>
          <w:rFonts w:ascii="Times New Roman" w:eastAsia="Times New Roman" w:hAnsi="Times New Roman" w:cs="Times New Roman"/>
          <w:sz w:val="28"/>
          <w:szCs w:val="28"/>
          <w:lang w:eastAsia="ar-SA"/>
        </w:rPr>
        <w:t>_______</w:t>
      </w:r>
    </w:p>
    <w:p w14:paraId="11F2C97A" w14:textId="77777777" w:rsidR="00892678" w:rsidRPr="005B2C77" w:rsidRDefault="00892678" w:rsidP="00892678">
      <w:pPr>
        <w:suppressAutoHyphens/>
        <w:spacing w:after="0" w:line="240" w:lineRule="auto"/>
        <w:jc w:val="center"/>
        <w:rPr>
          <w:rFonts w:ascii="Times New Roman" w:eastAsia="Times New Roman" w:hAnsi="Times New Roman" w:cs="Times New Roman"/>
          <w:sz w:val="26"/>
          <w:szCs w:val="26"/>
          <w:lang w:eastAsia="ar-SA"/>
        </w:rPr>
      </w:pPr>
      <w:r w:rsidRPr="005B2C77">
        <w:rPr>
          <w:rFonts w:ascii="Times New Roman" w:eastAsia="Times New Roman" w:hAnsi="Times New Roman" w:cs="Times New Roman"/>
          <w:sz w:val="26"/>
          <w:szCs w:val="26"/>
          <w:lang w:eastAsia="ar-SA"/>
        </w:rPr>
        <w:t>ст-ца Каневская</w:t>
      </w:r>
    </w:p>
    <w:p w14:paraId="2A280658" w14:textId="77777777" w:rsidR="00E77CF1" w:rsidRPr="005B2C77" w:rsidRDefault="00E77CF1" w:rsidP="00E77CF1">
      <w:pPr>
        <w:suppressAutoHyphens/>
        <w:spacing w:after="0" w:line="240" w:lineRule="auto"/>
        <w:rPr>
          <w:rFonts w:ascii="Times New Roman" w:eastAsia="Times New Roman" w:hAnsi="Times New Roman" w:cs="Times New Roman"/>
          <w:sz w:val="28"/>
          <w:szCs w:val="28"/>
          <w:lang w:eastAsia="ar-SA"/>
        </w:rPr>
      </w:pPr>
    </w:p>
    <w:p w14:paraId="5C881A36" w14:textId="77777777" w:rsidR="0077040E" w:rsidRPr="005B2C77" w:rsidRDefault="0077040E" w:rsidP="00E77CF1">
      <w:pPr>
        <w:suppressAutoHyphens/>
        <w:spacing w:after="0" w:line="240" w:lineRule="auto"/>
        <w:rPr>
          <w:rFonts w:ascii="Times New Roman" w:eastAsia="Times New Roman" w:hAnsi="Times New Roman" w:cs="Times New Roman"/>
          <w:sz w:val="28"/>
          <w:szCs w:val="28"/>
          <w:lang w:eastAsia="ar-SA"/>
        </w:rPr>
      </w:pPr>
    </w:p>
    <w:p w14:paraId="6C6264F4" w14:textId="77777777" w:rsidR="00E77CF1" w:rsidRPr="005B2C77" w:rsidRDefault="000814EF" w:rsidP="00E77CF1">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8"/>
          <w:szCs w:val="28"/>
        </w:rPr>
      </w:pPr>
      <w:r w:rsidRPr="005B2C77">
        <w:rPr>
          <w:rFonts w:ascii="Times New Roman" w:eastAsia="Times New Roman" w:hAnsi="Times New Roman" w:cs="Times New Roman"/>
          <w:b/>
          <w:bCs/>
          <w:color w:val="26282F"/>
          <w:sz w:val="28"/>
          <w:szCs w:val="28"/>
        </w:rPr>
        <w:t>О</w:t>
      </w:r>
      <w:r w:rsidRPr="005B2C77">
        <w:rPr>
          <w:rFonts w:ascii="Times New Roman" w:eastAsia="Times New Roman" w:hAnsi="Times New Roman" w:cs="Times New Roman"/>
          <w:b/>
          <w:sz w:val="28"/>
          <w:szCs w:val="28"/>
          <w:lang w:eastAsia="ar-SA"/>
        </w:rPr>
        <w:t xml:space="preserve">б утверждении </w:t>
      </w:r>
      <w:hyperlink w:anchor="sub_1000" w:history="1">
        <w:r w:rsidRPr="005B2C77">
          <w:rPr>
            <w:rFonts w:ascii="Times New Roman" w:eastAsia="Times New Roman" w:hAnsi="Times New Roman" w:cs="Times New Roman"/>
            <w:b/>
            <w:sz w:val="28"/>
            <w:szCs w:val="28"/>
            <w:lang w:eastAsia="ar-SA"/>
          </w:rPr>
          <w:t>Порядк</w:t>
        </w:r>
      </w:hyperlink>
      <w:r w:rsidRPr="005B2C77">
        <w:rPr>
          <w:rFonts w:ascii="Times New Roman" w:eastAsia="Times New Roman" w:hAnsi="Times New Roman" w:cs="Times New Roman"/>
          <w:b/>
          <w:sz w:val="28"/>
          <w:szCs w:val="28"/>
          <w:lang w:eastAsia="ar-SA"/>
        </w:rPr>
        <w:t>а проведения оценки регулирующего воздействия проектов муниципальных правовых актов муниципального образования Каневской муниципальный район Краснодарского края</w:t>
      </w:r>
    </w:p>
    <w:p w14:paraId="15C7CE98" w14:textId="77777777" w:rsidR="00E77CF1" w:rsidRPr="005B2C77" w:rsidRDefault="00E77CF1" w:rsidP="00E77CF1">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8"/>
          <w:szCs w:val="28"/>
        </w:rPr>
      </w:pPr>
    </w:p>
    <w:p w14:paraId="2D4D4AB4" w14:textId="77777777" w:rsidR="00E77CF1" w:rsidRPr="005B2C77" w:rsidRDefault="00E77CF1" w:rsidP="00D12454">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ar-SA"/>
        </w:rPr>
      </w:pPr>
      <w:r w:rsidRPr="005B2C77">
        <w:rPr>
          <w:rFonts w:ascii="Times New Roman" w:eastAsia="Times New Roman" w:hAnsi="Times New Roman" w:cs="Times New Roman"/>
          <w:sz w:val="28"/>
          <w:szCs w:val="28"/>
          <w:lang w:eastAsia="ar-SA"/>
        </w:rPr>
        <w:tab/>
        <w:t xml:space="preserve">В соответствии с </w:t>
      </w:r>
      <w:hyperlink r:id="rId8" w:history="1">
        <w:r w:rsidR="0077040E" w:rsidRPr="005B2C77">
          <w:rPr>
            <w:rFonts w:ascii="Times New Roman" w:eastAsia="Times New Roman" w:hAnsi="Times New Roman" w:cs="Times New Roman"/>
            <w:sz w:val="28"/>
            <w:szCs w:val="28"/>
            <w:lang w:eastAsia="ar-SA"/>
          </w:rPr>
          <w:t>Федеральн</w:t>
        </w:r>
        <w:r w:rsidR="00A176A0" w:rsidRPr="005B2C77">
          <w:rPr>
            <w:rFonts w:ascii="Times New Roman" w:eastAsia="Times New Roman" w:hAnsi="Times New Roman" w:cs="Times New Roman"/>
            <w:sz w:val="28"/>
            <w:szCs w:val="28"/>
            <w:lang w:eastAsia="ar-SA"/>
          </w:rPr>
          <w:t>ым</w:t>
        </w:r>
        <w:r w:rsidRPr="005B2C77">
          <w:rPr>
            <w:rFonts w:ascii="Times New Roman" w:eastAsia="Times New Roman" w:hAnsi="Times New Roman" w:cs="Times New Roman"/>
            <w:sz w:val="28"/>
            <w:szCs w:val="28"/>
            <w:lang w:eastAsia="ar-SA"/>
          </w:rPr>
          <w:t xml:space="preserve"> закон</w:t>
        </w:r>
      </w:hyperlink>
      <w:r w:rsidR="00A176A0" w:rsidRPr="005B2C77">
        <w:rPr>
          <w:rFonts w:ascii="Times New Roman" w:hAnsi="Times New Roman" w:cs="Times New Roman"/>
          <w:sz w:val="28"/>
          <w:szCs w:val="28"/>
        </w:rPr>
        <w:t>ом</w:t>
      </w:r>
      <w:r w:rsidRPr="005B2C77">
        <w:rPr>
          <w:rFonts w:ascii="Times New Roman" w:eastAsia="Times New Roman" w:hAnsi="Times New Roman" w:cs="Times New Roman"/>
          <w:sz w:val="28"/>
          <w:szCs w:val="28"/>
          <w:lang w:eastAsia="ar-SA"/>
        </w:rPr>
        <w:t xml:space="preserve"> от </w:t>
      </w:r>
      <w:r w:rsidR="009207DC" w:rsidRPr="005B2C77">
        <w:rPr>
          <w:rFonts w:ascii="Times New Roman" w:eastAsia="Times New Roman" w:hAnsi="Times New Roman" w:cs="Times New Roman"/>
          <w:sz w:val="28"/>
          <w:szCs w:val="28"/>
          <w:lang w:eastAsia="ar-SA"/>
        </w:rPr>
        <w:t>20марта</w:t>
      </w:r>
      <w:r w:rsidRPr="005B2C77">
        <w:rPr>
          <w:rFonts w:ascii="Times New Roman" w:eastAsia="Times New Roman" w:hAnsi="Times New Roman" w:cs="Times New Roman"/>
          <w:sz w:val="28"/>
          <w:szCs w:val="28"/>
          <w:lang w:eastAsia="ar-SA"/>
        </w:rPr>
        <w:t xml:space="preserve"> 20</w:t>
      </w:r>
      <w:r w:rsidR="009207DC" w:rsidRPr="005B2C77">
        <w:rPr>
          <w:rFonts w:ascii="Times New Roman" w:eastAsia="Times New Roman" w:hAnsi="Times New Roman" w:cs="Times New Roman"/>
          <w:sz w:val="28"/>
          <w:szCs w:val="28"/>
          <w:lang w:eastAsia="ar-SA"/>
        </w:rPr>
        <w:t>25</w:t>
      </w:r>
      <w:r w:rsidRPr="005B2C77">
        <w:rPr>
          <w:rFonts w:ascii="Times New Roman" w:eastAsia="Times New Roman" w:hAnsi="Times New Roman" w:cs="Times New Roman"/>
          <w:sz w:val="28"/>
          <w:szCs w:val="28"/>
          <w:lang w:eastAsia="ar-SA"/>
        </w:rPr>
        <w:t xml:space="preserve"> года № 3</w:t>
      </w:r>
      <w:r w:rsidR="009207DC" w:rsidRPr="005B2C77">
        <w:rPr>
          <w:rFonts w:ascii="Times New Roman" w:eastAsia="Times New Roman" w:hAnsi="Times New Roman" w:cs="Times New Roman"/>
          <w:sz w:val="28"/>
          <w:szCs w:val="28"/>
          <w:lang w:eastAsia="ar-SA"/>
        </w:rPr>
        <w:t>3</w:t>
      </w:r>
      <w:r w:rsidRPr="005B2C77">
        <w:rPr>
          <w:rFonts w:ascii="Times New Roman" w:eastAsia="Times New Roman" w:hAnsi="Times New Roman" w:cs="Times New Roman"/>
          <w:sz w:val="28"/>
          <w:szCs w:val="28"/>
          <w:lang w:eastAsia="ar-SA"/>
        </w:rPr>
        <w:t xml:space="preserve">-ФЗ «Об общих принципах организации местного самоуправления в </w:t>
      </w:r>
      <w:r w:rsidR="009207DC" w:rsidRPr="005B2C77">
        <w:rPr>
          <w:rFonts w:ascii="Times New Roman" w:eastAsia="Times New Roman" w:hAnsi="Times New Roman" w:cs="Times New Roman"/>
          <w:sz w:val="28"/>
          <w:szCs w:val="28"/>
          <w:lang w:eastAsia="ar-SA"/>
        </w:rPr>
        <w:t>единой системе публичной власти</w:t>
      </w:r>
      <w:r w:rsidRPr="005B2C77">
        <w:rPr>
          <w:rFonts w:ascii="Times New Roman" w:eastAsia="Times New Roman" w:hAnsi="Times New Roman" w:cs="Times New Roman"/>
          <w:sz w:val="28"/>
          <w:szCs w:val="28"/>
          <w:lang w:eastAsia="ar-SA"/>
        </w:rPr>
        <w:t>»,</w:t>
      </w:r>
      <w:hyperlink r:id="rId9" w:history="1">
        <w:r w:rsidRPr="005B2C77">
          <w:rPr>
            <w:rFonts w:ascii="Times New Roman" w:eastAsia="Times New Roman" w:hAnsi="Times New Roman" w:cs="Times New Roman"/>
            <w:sz w:val="28"/>
            <w:szCs w:val="28"/>
            <w:lang w:eastAsia="ar-SA"/>
          </w:rPr>
          <w:t>Законом</w:t>
        </w:r>
      </w:hyperlink>
      <w:r w:rsidRPr="005B2C77">
        <w:rPr>
          <w:rFonts w:ascii="Times New Roman" w:eastAsia="Times New Roman" w:hAnsi="Times New Roman" w:cs="Times New Roman"/>
          <w:sz w:val="28"/>
          <w:szCs w:val="28"/>
          <w:lang w:eastAsia="ar-SA"/>
        </w:rPr>
        <w:t xml:space="preserve"> Краснодарского края от 23 июля 2014 года № 3014-КЗ «Об оценке регулирующего воздействия проектов муниципальных правовых актов»</w:t>
      </w:r>
      <w:r w:rsidR="008E1FE2" w:rsidRPr="005B2C77">
        <w:rPr>
          <w:rFonts w:ascii="Times New Roman" w:eastAsia="Times New Roman" w:hAnsi="Times New Roman" w:cs="Times New Roman"/>
          <w:sz w:val="28"/>
          <w:szCs w:val="28"/>
          <w:lang w:eastAsia="ar-SA"/>
        </w:rPr>
        <w:t xml:space="preserve">, постановлением главы администрации (губернатора) Краснодарского края от 14 декабря 2012 года № 1551 «Об утверждении </w:t>
      </w:r>
      <w:hyperlink w:anchor="sub_1000" w:history="1">
        <w:r w:rsidR="008E1FE2" w:rsidRPr="005B2C77">
          <w:rPr>
            <w:rFonts w:ascii="Times New Roman" w:eastAsia="Times New Roman" w:hAnsi="Times New Roman" w:cs="Times New Roman"/>
            <w:sz w:val="28"/>
            <w:szCs w:val="28"/>
            <w:lang w:eastAsia="ar-SA"/>
          </w:rPr>
          <w:t>Порядк</w:t>
        </w:r>
      </w:hyperlink>
      <w:r w:rsidR="008E1FE2" w:rsidRPr="005B2C77">
        <w:rPr>
          <w:rFonts w:ascii="Times New Roman" w:eastAsia="Times New Roman" w:hAnsi="Times New Roman" w:cs="Times New Roman"/>
          <w:sz w:val="28"/>
          <w:szCs w:val="28"/>
          <w:lang w:eastAsia="ar-SA"/>
        </w:rPr>
        <w:t>а проведения оценки регулирующего воздействия проектов  нормативных правовых актов Краснодарского края»</w:t>
      </w:r>
      <w:r w:rsidRPr="005B2C77">
        <w:rPr>
          <w:rFonts w:ascii="Times New Roman" w:eastAsia="Times New Roman" w:hAnsi="Times New Roman" w:cs="Times New Roman"/>
          <w:sz w:val="28"/>
          <w:szCs w:val="28"/>
          <w:lang w:eastAsia="ar-SA"/>
        </w:rPr>
        <w:t>п о с т а н о в л я ю:</w:t>
      </w:r>
    </w:p>
    <w:p w14:paraId="093798B0" w14:textId="77777777" w:rsidR="00715F1F" w:rsidRPr="005B2C77" w:rsidRDefault="00715F1F" w:rsidP="00D12454">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ar-SA"/>
        </w:rPr>
      </w:pPr>
      <w:r w:rsidRPr="005B2C77">
        <w:rPr>
          <w:rFonts w:ascii="Times New Roman" w:eastAsia="Times New Roman" w:hAnsi="Times New Roman" w:cs="Times New Roman"/>
          <w:sz w:val="28"/>
          <w:szCs w:val="28"/>
          <w:lang w:eastAsia="ar-SA"/>
        </w:rPr>
        <w:tab/>
        <w:t xml:space="preserve">1. </w:t>
      </w:r>
      <w:r w:rsidR="008E1FE2" w:rsidRPr="005B2C77">
        <w:rPr>
          <w:rFonts w:ascii="Times New Roman" w:eastAsia="Times New Roman" w:hAnsi="Times New Roman" w:cs="Times New Roman"/>
          <w:sz w:val="28"/>
          <w:szCs w:val="28"/>
          <w:lang w:eastAsia="ar-SA"/>
        </w:rPr>
        <w:t xml:space="preserve">Утвердить </w:t>
      </w:r>
      <w:hyperlink w:anchor="sub_1000" w:history="1">
        <w:r w:rsidR="008E1FE2" w:rsidRPr="005B2C77">
          <w:rPr>
            <w:rFonts w:ascii="Times New Roman" w:eastAsia="Times New Roman" w:hAnsi="Times New Roman" w:cs="Times New Roman"/>
            <w:sz w:val="28"/>
            <w:szCs w:val="28"/>
            <w:lang w:eastAsia="ar-SA"/>
          </w:rPr>
          <w:t>Порядок</w:t>
        </w:r>
      </w:hyperlink>
      <w:r w:rsidR="008E1FE2" w:rsidRPr="005B2C77">
        <w:rPr>
          <w:rFonts w:ascii="Times New Roman" w:eastAsia="Times New Roman" w:hAnsi="Times New Roman" w:cs="Times New Roman"/>
          <w:sz w:val="28"/>
          <w:szCs w:val="28"/>
          <w:lang w:eastAsia="ar-SA"/>
        </w:rPr>
        <w:t>проведения оценки регулирующего воздействия проектов муниципальных правовых актов муниципального образования Каневской муниципальный район Краснодарского края согласно приложению к настоящему поста</w:t>
      </w:r>
      <w:r w:rsidR="00F45FB8" w:rsidRPr="005B2C77">
        <w:rPr>
          <w:rFonts w:ascii="Times New Roman" w:eastAsia="Times New Roman" w:hAnsi="Times New Roman" w:cs="Times New Roman"/>
          <w:sz w:val="28"/>
          <w:szCs w:val="28"/>
          <w:lang w:eastAsia="ar-SA"/>
        </w:rPr>
        <w:t>но</w:t>
      </w:r>
      <w:r w:rsidR="008E1FE2" w:rsidRPr="005B2C77">
        <w:rPr>
          <w:rFonts w:ascii="Times New Roman" w:eastAsia="Times New Roman" w:hAnsi="Times New Roman" w:cs="Times New Roman"/>
          <w:sz w:val="28"/>
          <w:szCs w:val="28"/>
          <w:lang w:eastAsia="ar-SA"/>
        </w:rPr>
        <w:t>влению.</w:t>
      </w:r>
    </w:p>
    <w:p w14:paraId="34E93B61" w14:textId="77777777" w:rsidR="009207DC" w:rsidRPr="005B2C77" w:rsidRDefault="00715F1F" w:rsidP="00D12454">
      <w:pPr>
        <w:suppressAutoHyphens/>
        <w:spacing w:after="0" w:line="240" w:lineRule="auto"/>
        <w:ind w:firstLine="708"/>
        <w:contextualSpacing/>
        <w:jc w:val="both"/>
        <w:rPr>
          <w:rFonts w:ascii="Times New Roman" w:eastAsia="Times New Roman" w:hAnsi="Times New Roman" w:cs="Times New Roman"/>
          <w:sz w:val="28"/>
          <w:szCs w:val="28"/>
          <w:lang w:eastAsia="ar-SA"/>
        </w:rPr>
      </w:pPr>
      <w:bookmarkStart w:id="0" w:name="sub_1"/>
      <w:r w:rsidRPr="005B2C77">
        <w:rPr>
          <w:rFonts w:ascii="Times New Roman" w:eastAsia="Times New Roman" w:hAnsi="Times New Roman" w:cs="Times New Roman"/>
          <w:sz w:val="28"/>
          <w:szCs w:val="28"/>
          <w:lang w:eastAsia="ar-SA"/>
        </w:rPr>
        <w:t>2</w:t>
      </w:r>
      <w:r w:rsidR="001E0FAD" w:rsidRPr="005B2C77">
        <w:rPr>
          <w:rFonts w:ascii="Times New Roman" w:eastAsia="Times New Roman" w:hAnsi="Times New Roman" w:cs="Times New Roman"/>
          <w:sz w:val="28"/>
          <w:szCs w:val="28"/>
          <w:lang w:eastAsia="ar-SA"/>
        </w:rPr>
        <w:t xml:space="preserve">. </w:t>
      </w:r>
      <w:r w:rsidR="009207DC" w:rsidRPr="005B2C77">
        <w:rPr>
          <w:rFonts w:ascii="Times New Roman" w:eastAsia="Times New Roman" w:hAnsi="Times New Roman" w:cs="Times New Roman"/>
          <w:sz w:val="28"/>
          <w:szCs w:val="28"/>
          <w:lang w:eastAsia="ar-SA"/>
        </w:rPr>
        <w:t>Признать утратившими силу:</w:t>
      </w:r>
    </w:p>
    <w:p w14:paraId="7297CEDA" w14:textId="77777777" w:rsidR="009207DC" w:rsidRPr="005B2C77" w:rsidRDefault="009207DC" w:rsidP="00D12454">
      <w:pPr>
        <w:suppressAutoHyphens/>
        <w:spacing w:after="0" w:line="240" w:lineRule="auto"/>
        <w:ind w:firstLine="708"/>
        <w:contextualSpacing/>
        <w:jc w:val="both"/>
        <w:rPr>
          <w:rFonts w:ascii="Times New Roman" w:eastAsia="Times New Roman" w:hAnsi="Times New Roman" w:cs="Times New Roman"/>
          <w:sz w:val="28"/>
          <w:szCs w:val="28"/>
          <w:lang w:eastAsia="ar-SA"/>
        </w:rPr>
      </w:pPr>
      <w:r w:rsidRPr="005B2C77">
        <w:rPr>
          <w:rFonts w:ascii="Times New Roman" w:eastAsia="Times New Roman" w:hAnsi="Times New Roman" w:cs="Times New Roman"/>
          <w:sz w:val="28"/>
          <w:szCs w:val="28"/>
          <w:lang w:eastAsia="ar-SA"/>
        </w:rPr>
        <w:t xml:space="preserve">1) </w:t>
      </w:r>
      <w:r w:rsidR="001E0FAD" w:rsidRPr="005B2C77">
        <w:rPr>
          <w:rFonts w:ascii="Times New Roman" w:eastAsia="Times New Roman" w:hAnsi="Times New Roman" w:cs="Times New Roman"/>
          <w:sz w:val="28"/>
          <w:szCs w:val="28"/>
          <w:lang w:eastAsia="ar-SA"/>
        </w:rPr>
        <w:t>постановление администрации муниципального образования Каневской район</w:t>
      </w:r>
      <w:r w:rsidR="00F85A2F" w:rsidRPr="005B2C77">
        <w:rPr>
          <w:rFonts w:ascii="Times New Roman" w:eastAsia="Times New Roman" w:hAnsi="Times New Roman" w:cs="Times New Roman"/>
          <w:sz w:val="28"/>
          <w:szCs w:val="28"/>
          <w:lang w:eastAsia="ar-SA"/>
        </w:rPr>
        <w:t xml:space="preserve"> от </w:t>
      </w:r>
      <w:r w:rsidR="00842D7A" w:rsidRPr="005B2C77">
        <w:rPr>
          <w:rFonts w:ascii="Times New Roman" w:eastAsia="Times New Roman" w:hAnsi="Times New Roman" w:cs="Times New Roman"/>
          <w:sz w:val="28"/>
          <w:szCs w:val="28"/>
          <w:lang w:eastAsia="ar-SA"/>
        </w:rPr>
        <w:t>22 ма</w:t>
      </w:r>
      <w:r w:rsidR="00F85A2F" w:rsidRPr="005B2C77">
        <w:rPr>
          <w:rFonts w:ascii="Times New Roman" w:eastAsia="Times New Roman" w:hAnsi="Times New Roman" w:cs="Times New Roman"/>
          <w:sz w:val="28"/>
          <w:szCs w:val="28"/>
          <w:lang w:eastAsia="ar-SA"/>
        </w:rPr>
        <w:t xml:space="preserve">я 2017 года № </w:t>
      </w:r>
      <w:r w:rsidR="00842D7A" w:rsidRPr="005B2C77">
        <w:rPr>
          <w:rFonts w:ascii="Times New Roman" w:eastAsia="Times New Roman" w:hAnsi="Times New Roman" w:cs="Times New Roman"/>
          <w:sz w:val="28"/>
          <w:szCs w:val="28"/>
          <w:lang w:eastAsia="ar-SA"/>
        </w:rPr>
        <w:t>705</w:t>
      </w:r>
      <w:r w:rsidR="00F85A2F" w:rsidRPr="005B2C77">
        <w:rPr>
          <w:rFonts w:ascii="Times New Roman" w:eastAsia="Times New Roman" w:hAnsi="Times New Roman" w:cs="Times New Roman"/>
          <w:sz w:val="28"/>
          <w:szCs w:val="28"/>
          <w:lang w:eastAsia="ar-SA"/>
        </w:rPr>
        <w:t xml:space="preserve"> «Об утверждении </w:t>
      </w:r>
      <w:hyperlink w:anchor="sub_1000" w:history="1">
        <w:r w:rsidR="00842D7A" w:rsidRPr="005B2C77">
          <w:rPr>
            <w:rFonts w:ascii="Times New Roman" w:eastAsia="Times New Roman" w:hAnsi="Times New Roman" w:cs="Times New Roman"/>
            <w:sz w:val="28"/>
            <w:szCs w:val="28"/>
            <w:lang w:eastAsia="ar-SA"/>
          </w:rPr>
          <w:t>П</w:t>
        </w:r>
        <w:r w:rsidR="00F85A2F" w:rsidRPr="005B2C77">
          <w:rPr>
            <w:rFonts w:ascii="Times New Roman" w:eastAsia="Times New Roman" w:hAnsi="Times New Roman" w:cs="Times New Roman"/>
            <w:sz w:val="28"/>
            <w:szCs w:val="28"/>
            <w:lang w:eastAsia="ar-SA"/>
          </w:rPr>
          <w:t>оряд</w:t>
        </w:r>
        <w:r w:rsidR="00E77CF1" w:rsidRPr="005B2C77">
          <w:rPr>
            <w:rFonts w:ascii="Times New Roman" w:eastAsia="Times New Roman" w:hAnsi="Times New Roman" w:cs="Times New Roman"/>
            <w:sz w:val="28"/>
            <w:szCs w:val="28"/>
            <w:lang w:eastAsia="ar-SA"/>
          </w:rPr>
          <w:t>к</w:t>
        </w:r>
      </w:hyperlink>
      <w:r w:rsidR="00F85A2F" w:rsidRPr="005B2C77">
        <w:rPr>
          <w:rFonts w:ascii="Times New Roman" w:eastAsia="Times New Roman" w:hAnsi="Times New Roman" w:cs="Times New Roman"/>
          <w:sz w:val="28"/>
          <w:szCs w:val="28"/>
          <w:lang w:eastAsia="ar-SA"/>
        </w:rPr>
        <w:t>а</w:t>
      </w:r>
      <w:r w:rsidR="00E77CF1" w:rsidRPr="005B2C77">
        <w:rPr>
          <w:rFonts w:ascii="Times New Roman" w:eastAsia="Times New Roman" w:hAnsi="Times New Roman" w:cs="Times New Roman"/>
          <w:sz w:val="28"/>
          <w:szCs w:val="28"/>
          <w:lang w:eastAsia="ar-SA"/>
        </w:rPr>
        <w:t xml:space="preserve"> проведения </w:t>
      </w:r>
      <w:r w:rsidR="00842D7A" w:rsidRPr="005B2C77">
        <w:rPr>
          <w:rFonts w:ascii="Times New Roman" w:eastAsia="Times New Roman" w:hAnsi="Times New Roman" w:cs="Times New Roman"/>
          <w:sz w:val="28"/>
          <w:szCs w:val="28"/>
          <w:lang w:eastAsia="ar-SA"/>
        </w:rPr>
        <w:t>оценки регулирующего воздействия проектов</w:t>
      </w:r>
      <w:r w:rsidR="00E77CF1" w:rsidRPr="005B2C77">
        <w:rPr>
          <w:rFonts w:ascii="Times New Roman" w:eastAsia="Times New Roman" w:hAnsi="Times New Roman" w:cs="Times New Roman"/>
          <w:sz w:val="28"/>
          <w:szCs w:val="28"/>
          <w:lang w:eastAsia="ar-SA"/>
        </w:rPr>
        <w:t xml:space="preserve"> муниципальных нормативных правовых актов муниципального образования Каневской район</w:t>
      </w:r>
      <w:bookmarkStart w:id="1" w:name="sub_6"/>
      <w:bookmarkEnd w:id="0"/>
      <w:r w:rsidR="006E2393" w:rsidRPr="005B2C77">
        <w:rPr>
          <w:rFonts w:ascii="Times New Roman" w:eastAsia="Times New Roman" w:hAnsi="Times New Roman" w:cs="Times New Roman"/>
          <w:sz w:val="28"/>
          <w:szCs w:val="28"/>
          <w:lang w:eastAsia="ar-SA"/>
        </w:rPr>
        <w:t>»</w:t>
      </w:r>
      <w:r w:rsidRPr="005B2C77">
        <w:rPr>
          <w:rFonts w:ascii="Times New Roman" w:eastAsia="Times New Roman" w:hAnsi="Times New Roman" w:cs="Times New Roman"/>
          <w:sz w:val="28"/>
          <w:szCs w:val="28"/>
          <w:lang w:eastAsia="ar-SA"/>
        </w:rPr>
        <w:t>;</w:t>
      </w:r>
    </w:p>
    <w:p w14:paraId="44E78080" w14:textId="06EB3F12" w:rsidR="009207DC" w:rsidRPr="005B2C77" w:rsidRDefault="009207DC" w:rsidP="009207DC">
      <w:pPr>
        <w:suppressAutoHyphens/>
        <w:spacing w:after="0" w:line="240" w:lineRule="auto"/>
        <w:ind w:firstLine="708"/>
        <w:contextualSpacing/>
        <w:jc w:val="both"/>
        <w:rPr>
          <w:rFonts w:ascii="Times New Roman" w:eastAsia="Times New Roman" w:hAnsi="Times New Roman" w:cs="Times New Roman"/>
          <w:sz w:val="28"/>
          <w:szCs w:val="28"/>
          <w:lang w:eastAsia="ar-SA"/>
        </w:rPr>
      </w:pPr>
      <w:r w:rsidRPr="005B2C77">
        <w:rPr>
          <w:rFonts w:ascii="Times New Roman" w:eastAsia="Times New Roman" w:hAnsi="Times New Roman" w:cs="Times New Roman"/>
          <w:sz w:val="28"/>
          <w:szCs w:val="28"/>
          <w:lang w:eastAsia="ar-SA"/>
        </w:rPr>
        <w:t>2)постановление администрации муниципального образования Каневской район</w:t>
      </w:r>
      <w:r w:rsidR="00875DE2" w:rsidRPr="005B2C77">
        <w:rPr>
          <w:rFonts w:ascii="Times New Roman" w:eastAsia="Times New Roman" w:hAnsi="Times New Roman" w:cs="Times New Roman"/>
          <w:sz w:val="28"/>
          <w:szCs w:val="28"/>
          <w:lang w:eastAsia="ar-SA"/>
        </w:rPr>
        <w:t xml:space="preserve"> от 9 </w:t>
      </w:r>
      <w:r w:rsidR="006E2393" w:rsidRPr="005B2C77">
        <w:rPr>
          <w:rFonts w:ascii="Times New Roman" w:eastAsia="Times New Roman" w:hAnsi="Times New Roman" w:cs="Times New Roman"/>
          <w:sz w:val="28"/>
          <w:szCs w:val="28"/>
          <w:lang w:eastAsia="ar-SA"/>
        </w:rPr>
        <w:t>ноября</w:t>
      </w:r>
      <w:r w:rsidR="00875DE2" w:rsidRPr="005B2C77">
        <w:rPr>
          <w:rFonts w:ascii="Times New Roman" w:eastAsia="Times New Roman" w:hAnsi="Times New Roman" w:cs="Times New Roman"/>
          <w:sz w:val="28"/>
          <w:szCs w:val="28"/>
          <w:lang w:eastAsia="ar-SA"/>
        </w:rPr>
        <w:t xml:space="preserve"> 201</w:t>
      </w:r>
      <w:r w:rsidR="006E2393" w:rsidRPr="005B2C77">
        <w:rPr>
          <w:rFonts w:ascii="Times New Roman" w:eastAsia="Times New Roman" w:hAnsi="Times New Roman" w:cs="Times New Roman"/>
          <w:sz w:val="28"/>
          <w:szCs w:val="28"/>
          <w:lang w:eastAsia="ar-SA"/>
        </w:rPr>
        <w:t>7</w:t>
      </w:r>
      <w:r w:rsidR="00875DE2" w:rsidRPr="005B2C77">
        <w:rPr>
          <w:rFonts w:ascii="Times New Roman" w:eastAsia="Times New Roman" w:hAnsi="Times New Roman" w:cs="Times New Roman"/>
          <w:sz w:val="28"/>
          <w:szCs w:val="28"/>
          <w:lang w:eastAsia="ar-SA"/>
        </w:rPr>
        <w:t xml:space="preserve"> года № 1</w:t>
      </w:r>
      <w:r w:rsidR="006E2393" w:rsidRPr="005B2C77">
        <w:rPr>
          <w:rFonts w:ascii="Times New Roman" w:eastAsia="Times New Roman" w:hAnsi="Times New Roman" w:cs="Times New Roman"/>
          <w:sz w:val="28"/>
          <w:szCs w:val="28"/>
          <w:lang w:eastAsia="ar-SA"/>
        </w:rPr>
        <w:t>98</w:t>
      </w:r>
      <w:r w:rsidR="00875DE2" w:rsidRPr="005B2C77">
        <w:rPr>
          <w:rFonts w:ascii="Times New Roman" w:eastAsia="Times New Roman" w:hAnsi="Times New Roman" w:cs="Times New Roman"/>
          <w:sz w:val="28"/>
          <w:szCs w:val="28"/>
          <w:lang w:eastAsia="ar-SA"/>
        </w:rPr>
        <w:t>3</w:t>
      </w:r>
      <w:r w:rsidRPr="005B2C77">
        <w:rPr>
          <w:rFonts w:ascii="Times New Roman" w:eastAsia="Times New Roman" w:hAnsi="Times New Roman" w:cs="Times New Roman"/>
          <w:sz w:val="28"/>
          <w:szCs w:val="28"/>
          <w:lang w:eastAsia="ar-SA"/>
        </w:rPr>
        <w:t xml:space="preserve"> «О внесении изменений в постановление администрации муниципального образования Каневской район от </w:t>
      </w:r>
      <w:r w:rsidR="006E2393" w:rsidRPr="005B2C77">
        <w:rPr>
          <w:rFonts w:ascii="Times New Roman" w:eastAsia="Times New Roman" w:hAnsi="Times New Roman" w:cs="Times New Roman"/>
          <w:sz w:val="28"/>
          <w:szCs w:val="28"/>
          <w:lang w:eastAsia="ar-SA"/>
        </w:rPr>
        <w:t>22</w:t>
      </w:r>
      <w:r w:rsidR="0020366C" w:rsidRPr="0020366C">
        <w:rPr>
          <w:rFonts w:ascii="Times New Roman" w:eastAsia="Times New Roman" w:hAnsi="Times New Roman" w:cs="Times New Roman"/>
          <w:sz w:val="28"/>
          <w:szCs w:val="28"/>
          <w:lang w:eastAsia="ar-SA"/>
        </w:rPr>
        <w:t xml:space="preserve"> </w:t>
      </w:r>
      <w:r w:rsidR="006E2393" w:rsidRPr="005B2C77">
        <w:rPr>
          <w:rFonts w:ascii="Times New Roman" w:eastAsia="Times New Roman" w:hAnsi="Times New Roman" w:cs="Times New Roman"/>
          <w:sz w:val="28"/>
          <w:szCs w:val="28"/>
          <w:lang w:eastAsia="ar-SA"/>
        </w:rPr>
        <w:t>ма</w:t>
      </w:r>
      <w:r w:rsidRPr="005B2C77">
        <w:rPr>
          <w:rFonts w:ascii="Times New Roman" w:eastAsia="Times New Roman" w:hAnsi="Times New Roman" w:cs="Times New Roman"/>
          <w:sz w:val="28"/>
          <w:szCs w:val="28"/>
          <w:lang w:eastAsia="ar-SA"/>
        </w:rPr>
        <w:t xml:space="preserve">я 2017 года № </w:t>
      </w:r>
      <w:r w:rsidR="006E2393" w:rsidRPr="005B2C77">
        <w:rPr>
          <w:rFonts w:ascii="Times New Roman" w:eastAsia="Times New Roman" w:hAnsi="Times New Roman" w:cs="Times New Roman"/>
          <w:sz w:val="28"/>
          <w:szCs w:val="28"/>
          <w:lang w:eastAsia="ar-SA"/>
        </w:rPr>
        <w:t>705</w:t>
      </w:r>
      <w:r w:rsidRPr="005B2C77">
        <w:rPr>
          <w:rFonts w:ascii="Times New Roman" w:eastAsia="Times New Roman" w:hAnsi="Times New Roman" w:cs="Times New Roman"/>
          <w:sz w:val="28"/>
          <w:szCs w:val="28"/>
          <w:lang w:eastAsia="ar-SA"/>
        </w:rPr>
        <w:t xml:space="preserve"> «</w:t>
      </w:r>
      <w:r w:rsidR="006E2393" w:rsidRPr="005B2C77">
        <w:rPr>
          <w:rFonts w:ascii="Times New Roman" w:eastAsia="Times New Roman" w:hAnsi="Times New Roman" w:cs="Times New Roman"/>
          <w:sz w:val="28"/>
          <w:szCs w:val="28"/>
          <w:lang w:eastAsia="ar-SA"/>
        </w:rPr>
        <w:t xml:space="preserve">Об утверждении </w:t>
      </w:r>
      <w:hyperlink w:anchor="sub_1000" w:history="1">
        <w:r w:rsidR="006E2393" w:rsidRPr="005B2C77">
          <w:rPr>
            <w:rFonts w:ascii="Times New Roman" w:eastAsia="Times New Roman" w:hAnsi="Times New Roman" w:cs="Times New Roman"/>
            <w:sz w:val="28"/>
            <w:szCs w:val="28"/>
            <w:lang w:eastAsia="ar-SA"/>
          </w:rPr>
          <w:t>Порядк</w:t>
        </w:r>
      </w:hyperlink>
      <w:r w:rsidR="006E2393" w:rsidRPr="005B2C77">
        <w:rPr>
          <w:rFonts w:ascii="Times New Roman" w:eastAsia="Times New Roman" w:hAnsi="Times New Roman" w:cs="Times New Roman"/>
          <w:sz w:val="28"/>
          <w:szCs w:val="28"/>
          <w:lang w:eastAsia="ar-SA"/>
        </w:rPr>
        <w:t>а проведения оценки регулирующего воздействия проектов муниципальных нормативных правовых актов муниципального образования Каневской район</w:t>
      </w:r>
      <w:r w:rsidRPr="005B2C77">
        <w:rPr>
          <w:rFonts w:ascii="Times New Roman" w:eastAsia="Times New Roman" w:hAnsi="Times New Roman" w:cs="Times New Roman"/>
          <w:sz w:val="28"/>
          <w:szCs w:val="28"/>
          <w:lang w:eastAsia="ar-SA"/>
        </w:rPr>
        <w:t>»</w:t>
      </w:r>
      <w:r w:rsidR="00654D4A" w:rsidRPr="005B2C77">
        <w:rPr>
          <w:rFonts w:ascii="Times New Roman" w:eastAsia="Times New Roman" w:hAnsi="Times New Roman" w:cs="Times New Roman"/>
          <w:sz w:val="28"/>
          <w:szCs w:val="28"/>
          <w:lang w:eastAsia="ar-SA"/>
        </w:rPr>
        <w:t>»</w:t>
      </w:r>
      <w:r w:rsidRPr="005B2C77">
        <w:rPr>
          <w:rFonts w:ascii="Times New Roman" w:eastAsia="Times New Roman" w:hAnsi="Times New Roman" w:cs="Times New Roman"/>
          <w:sz w:val="28"/>
          <w:szCs w:val="28"/>
          <w:lang w:eastAsia="ar-SA"/>
        </w:rPr>
        <w:t>;</w:t>
      </w:r>
    </w:p>
    <w:p w14:paraId="0039795C" w14:textId="77777777" w:rsidR="006E2393" w:rsidRPr="005B2C77" w:rsidRDefault="009207DC" w:rsidP="006E2393">
      <w:pPr>
        <w:suppressAutoHyphens/>
        <w:spacing w:after="0" w:line="240" w:lineRule="auto"/>
        <w:ind w:firstLine="708"/>
        <w:contextualSpacing/>
        <w:jc w:val="both"/>
        <w:rPr>
          <w:rFonts w:ascii="Times New Roman" w:eastAsia="Times New Roman" w:hAnsi="Times New Roman" w:cs="Times New Roman"/>
          <w:sz w:val="28"/>
          <w:szCs w:val="28"/>
          <w:lang w:eastAsia="ar-SA"/>
        </w:rPr>
      </w:pPr>
      <w:r w:rsidRPr="005B2C77">
        <w:rPr>
          <w:rFonts w:ascii="Times New Roman" w:eastAsia="Times New Roman" w:hAnsi="Times New Roman" w:cs="Times New Roman"/>
          <w:sz w:val="28"/>
          <w:szCs w:val="28"/>
          <w:lang w:eastAsia="ar-SA"/>
        </w:rPr>
        <w:t xml:space="preserve">3) </w:t>
      </w:r>
      <w:r w:rsidR="006E2393" w:rsidRPr="005B2C77">
        <w:rPr>
          <w:rFonts w:ascii="Times New Roman" w:eastAsia="Times New Roman" w:hAnsi="Times New Roman" w:cs="Times New Roman"/>
          <w:sz w:val="28"/>
          <w:szCs w:val="28"/>
          <w:lang w:eastAsia="ar-SA"/>
        </w:rPr>
        <w:t xml:space="preserve">постановление администрации муниципального образования Каневской район от 19 июля 2018 года № 1012 «О внесении изменений в постановление администрации муниципального образования Каневской район от 22 мая 2017 года № 705 «Об утверждении </w:t>
      </w:r>
      <w:hyperlink w:anchor="sub_1000" w:history="1">
        <w:r w:rsidR="006E2393" w:rsidRPr="005B2C77">
          <w:rPr>
            <w:rFonts w:ascii="Times New Roman" w:eastAsia="Times New Roman" w:hAnsi="Times New Roman" w:cs="Times New Roman"/>
            <w:sz w:val="28"/>
            <w:szCs w:val="28"/>
            <w:lang w:eastAsia="ar-SA"/>
          </w:rPr>
          <w:t>Порядк</w:t>
        </w:r>
      </w:hyperlink>
      <w:r w:rsidR="006E2393" w:rsidRPr="005B2C77">
        <w:rPr>
          <w:rFonts w:ascii="Times New Roman" w:eastAsia="Times New Roman" w:hAnsi="Times New Roman" w:cs="Times New Roman"/>
          <w:sz w:val="28"/>
          <w:szCs w:val="28"/>
          <w:lang w:eastAsia="ar-SA"/>
        </w:rPr>
        <w:t xml:space="preserve">а проведения оценки </w:t>
      </w:r>
      <w:r w:rsidR="006E2393" w:rsidRPr="005B2C77">
        <w:rPr>
          <w:rFonts w:ascii="Times New Roman" w:eastAsia="Times New Roman" w:hAnsi="Times New Roman" w:cs="Times New Roman"/>
          <w:sz w:val="28"/>
          <w:szCs w:val="28"/>
          <w:lang w:eastAsia="ar-SA"/>
        </w:rPr>
        <w:lastRenderedPageBreak/>
        <w:t>регулирующего воздействия проектов муниципальных нормативных правовых актов муниципального образования Каневской район»»;</w:t>
      </w:r>
    </w:p>
    <w:p w14:paraId="37F15D25" w14:textId="77777777" w:rsidR="006E2393" w:rsidRPr="005B2C77" w:rsidRDefault="006E2393" w:rsidP="006E2393">
      <w:pPr>
        <w:suppressAutoHyphens/>
        <w:spacing w:after="0" w:line="240" w:lineRule="auto"/>
        <w:ind w:firstLine="708"/>
        <w:contextualSpacing/>
        <w:jc w:val="both"/>
        <w:rPr>
          <w:rFonts w:ascii="Times New Roman" w:eastAsia="Times New Roman" w:hAnsi="Times New Roman" w:cs="Times New Roman"/>
          <w:sz w:val="28"/>
          <w:szCs w:val="28"/>
          <w:lang w:eastAsia="ar-SA"/>
        </w:rPr>
      </w:pPr>
      <w:r w:rsidRPr="005B2C77">
        <w:rPr>
          <w:rFonts w:ascii="Times New Roman" w:eastAsia="Times New Roman" w:hAnsi="Times New Roman" w:cs="Times New Roman"/>
          <w:sz w:val="28"/>
          <w:szCs w:val="28"/>
          <w:lang w:eastAsia="ar-SA"/>
        </w:rPr>
        <w:t xml:space="preserve">4) постановление администрации муниципального образования Каневской район от 29 декабря 2020 года № 2260 «О внесении изменений в постановление администрации муниципального образования Каневской район от 22 мая 2017 года № 705 «Об утверждении </w:t>
      </w:r>
      <w:hyperlink w:anchor="sub_1000" w:history="1">
        <w:r w:rsidRPr="005B2C77">
          <w:rPr>
            <w:rFonts w:ascii="Times New Roman" w:eastAsia="Times New Roman" w:hAnsi="Times New Roman" w:cs="Times New Roman"/>
            <w:sz w:val="28"/>
            <w:szCs w:val="28"/>
            <w:lang w:eastAsia="ar-SA"/>
          </w:rPr>
          <w:t>Порядк</w:t>
        </w:r>
      </w:hyperlink>
      <w:r w:rsidRPr="005B2C77">
        <w:rPr>
          <w:rFonts w:ascii="Times New Roman" w:eastAsia="Times New Roman" w:hAnsi="Times New Roman" w:cs="Times New Roman"/>
          <w:sz w:val="28"/>
          <w:szCs w:val="28"/>
          <w:lang w:eastAsia="ar-SA"/>
        </w:rPr>
        <w:t>а проведения оценки регулирующего воздействия проектов муниципальных нормативных правовых актов муниципального образования Каневской район»»;</w:t>
      </w:r>
    </w:p>
    <w:p w14:paraId="418F1A0D" w14:textId="77777777" w:rsidR="00E77CF1" w:rsidRPr="005B2C77" w:rsidRDefault="00CF04D9" w:rsidP="009207DC">
      <w:pPr>
        <w:suppressAutoHyphens/>
        <w:spacing w:after="0" w:line="240" w:lineRule="auto"/>
        <w:ind w:firstLine="708"/>
        <w:contextualSpacing/>
        <w:jc w:val="both"/>
        <w:rPr>
          <w:rFonts w:ascii="Times New Roman" w:eastAsia="Times New Roman" w:hAnsi="Times New Roman" w:cs="Times New Roman"/>
          <w:spacing w:val="-6"/>
          <w:sz w:val="28"/>
          <w:szCs w:val="28"/>
          <w:lang w:eastAsia="ru-RU"/>
        </w:rPr>
      </w:pPr>
      <w:r w:rsidRPr="005B2C77">
        <w:rPr>
          <w:rFonts w:ascii="Times New Roman" w:eastAsia="Times New Roman" w:hAnsi="Times New Roman" w:cs="Times New Roman"/>
          <w:sz w:val="28"/>
          <w:szCs w:val="28"/>
          <w:lang w:eastAsia="ar-SA"/>
        </w:rPr>
        <w:t xml:space="preserve">5) постановление администрации муниципального образования Каневской район от 30 сентября 2021 года № 1597 «О внесении изменений в постановление администрации муниципального образования Каневской район от 22 мая 2017 года № 705 «Об утверждении </w:t>
      </w:r>
      <w:hyperlink w:anchor="sub_1000" w:history="1">
        <w:r w:rsidRPr="005B2C77">
          <w:rPr>
            <w:rFonts w:ascii="Times New Roman" w:eastAsia="Times New Roman" w:hAnsi="Times New Roman" w:cs="Times New Roman"/>
            <w:sz w:val="28"/>
            <w:szCs w:val="28"/>
            <w:lang w:eastAsia="ar-SA"/>
          </w:rPr>
          <w:t>Порядк</w:t>
        </w:r>
      </w:hyperlink>
      <w:r w:rsidRPr="005B2C77">
        <w:rPr>
          <w:rFonts w:ascii="Times New Roman" w:eastAsia="Times New Roman" w:hAnsi="Times New Roman" w:cs="Times New Roman"/>
          <w:sz w:val="28"/>
          <w:szCs w:val="28"/>
          <w:lang w:eastAsia="ar-SA"/>
        </w:rPr>
        <w:t>а проведения оценки регулирующего воздействия проектов муниципальных нормативных правовых актов муниципального образования Каневской район»»</w:t>
      </w:r>
      <w:r w:rsidR="002B31B4" w:rsidRPr="005B2C77">
        <w:rPr>
          <w:rFonts w:ascii="Times New Roman" w:eastAsia="Times New Roman" w:hAnsi="Times New Roman" w:cs="Times New Roman"/>
          <w:sz w:val="28"/>
          <w:szCs w:val="28"/>
          <w:lang w:eastAsia="ar-SA"/>
        </w:rPr>
        <w:t>.</w:t>
      </w:r>
    </w:p>
    <w:bookmarkEnd w:id="1"/>
    <w:p w14:paraId="29E74322" w14:textId="77777777" w:rsidR="00E97D5D" w:rsidRPr="005B2C77" w:rsidRDefault="00715F1F" w:rsidP="00E97D5D">
      <w:pPr>
        <w:suppressAutoHyphens/>
        <w:spacing w:after="0" w:line="240" w:lineRule="auto"/>
        <w:ind w:firstLine="709"/>
        <w:jc w:val="both"/>
        <w:rPr>
          <w:rFonts w:ascii="Times New Roman" w:eastAsia="Times New Roman" w:hAnsi="Times New Roman" w:cs="Times New Roman"/>
          <w:sz w:val="28"/>
          <w:szCs w:val="28"/>
          <w:shd w:val="clear" w:color="auto" w:fill="FFFFFF"/>
          <w:lang w:eastAsia="ar-SA"/>
        </w:rPr>
      </w:pPr>
      <w:r w:rsidRPr="005B2C77">
        <w:rPr>
          <w:rFonts w:ascii="Times New Roman" w:eastAsia="Times New Roman" w:hAnsi="Times New Roman" w:cs="Times New Roman"/>
          <w:bCs/>
          <w:sz w:val="28"/>
          <w:szCs w:val="28"/>
          <w:lang w:eastAsia="ar-SA"/>
        </w:rPr>
        <w:t>3</w:t>
      </w:r>
      <w:r w:rsidR="00E77CF1" w:rsidRPr="005B2C77">
        <w:rPr>
          <w:rFonts w:ascii="Times New Roman" w:eastAsia="Times New Roman" w:hAnsi="Times New Roman" w:cs="Times New Roman"/>
          <w:bCs/>
          <w:sz w:val="28"/>
          <w:szCs w:val="28"/>
          <w:lang w:eastAsia="ar-SA"/>
        </w:rPr>
        <w:t>.</w:t>
      </w:r>
      <w:r w:rsidR="00E77CF1" w:rsidRPr="005B2C77">
        <w:rPr>
          <w:rFonts w:ascii="Times New Roman" w:eastAsia="Times New Roman" w:hAnsi="Times New Roman" w:cs="Times New Roman"/>
          <w:sz w:val="28"/>
          <w:szCs w:val="28"/>
          <w:shd w:val="clear" w:color="auto" w:fill="FFFFFF"/>
          <w:lang w:eastAsia="ar-SA"/>
        </w:rPr>
        <w:t>Отделу по связям со СМИ и общественностью администрации муниципального образования Каневской</w:t>
      </w:r>
      <w:r w:rsidR="00875DE2" w:rsidRPr="005B2C77">
        <w:rPr>
          <w:rFonts w:ascii="Times New Roman" w:eastAsia="Times New Roman" w:hAnsi="Times New Roman" w:cs="Times New Roman"/>
          <w:sz w:val="28"/>
          <w:szCs w:val="28"/>
          <w:shd w:val="clear" w:color="auto" w:fill="FFFFFF"/>
          <w:lang w:eastAsia="ar-SA"/>
        </w:rPr>
        <w:t xml:space="preserve"> муниципальный</w:t>
      </w:r>
      <w:r w:rsidR="00E77CF1" w:rsidRPr="005B2C77">
        <w:rPr>
          <w:rFonts w:ascii="Times New Roman" w:eastAsia="Times New Roman" w:hAnsi="Times New Roman" w:cs="Times New Roman"/>
          <w:sz w:val="28"/>
          <w:szCs w:val="28"/>
          <w:shd w:val="clear" w:color="auto" w:fill="FFFFFF"/>
          <w:lang w:eastAsia="ar-SA"/>
        </w:rPr>
        <w:t xml:space="preserve"> район</w:t>
      </w:r>
      <w:r w:rsidR="00875DE2" w:rsidRPr="005B2C77">
        <w:rPr>
          <w:rFonts w:ascii="Times New Roman" w:eastAsia="Times New Roman" w:hAnsi="Times New Roman" w:cs="Times New Roman"/>
          <w:sz w:val="28"/>
          <w:szCs w:val="28"/>
          <w:shd w:val="clear" w:color="auto" w:fill="FFFFFF"/>
          <w:lang w:eastAsia="ar-SA"/>
        </w:rPr>
        <w:t xml:space="preserve"> Краснодарского края</w:t>
      </w:r>
      <w:r w:rsidR="00E77CF1" w:rsidRPr="005B2C77">
        <w:rPr>
          <w:rFonts w:ascii="Times New Roman" w:eastAsia="Times New Roman" w:hAnsi="Times New Roman" w:cs="Times New Roman"/>
          <w:sz w:val="28"/>
          <w:szCs w:val="28"/>
          <w:shd w:val="clear" w:color="auto" w:fill="FFFFFF"/>
          <w:lang w:eastAsia="ar-SA"/>
        </w:rPr>
        <w:t xml:space="preserve"> (</w:t>
      </w:r>
      <w:r w:rsidR="0054721A" w:rsidRPr="005B2C77">
        <w:rPr>
          <w:rFonts w:ascii="Times New Roman" w:eastAsia="Times New Roman" w:hAnsi="Times New Roman" w:cs="Times New Roman"/>
          <w:sz w:val="28"/>
          <w:szCs w:val="28"/>
          <w:shd w:val="clear" w:color="auto" w:fill="FFFFFF"/>
          <w:lang w:eastAsia="ar-SA"/>
        </w:rPr>
        <w:t>Игнатенко</w:t>
      </w:r>
      <w:r w:rsidR="007218E5" w:rsidRPr="005B2C77">
        <w:rPr>
          <w:rFonts w:ascii="Times New Roman" w:eastAsia="Times New Roman" w:hAnsi="Times New Roman" w:cs="Times New Roman"/>
          <w:sz w:val="28"/>
          <w:szCs w:val="28"/>
          <w:shd w:val="clear" w:color="auto" w:fill="FFFFFF"/>
          <w:lang w:eastAsia="ar-SA"/>
        </w:rPr>
        <w:t xml:space="preserve"> Т.А.</w:t>
      </w:r>
      <w:r w:rsidR="00E77CF1" w:rsidRPr="005B2C77">
        <w:rPr>
          <w:rFonts w:ascii="Times New Roman" w:eastAsia="Times New Roman" w:hAnsi="Times New Roman" w:cs="Times New Roman"/>
          <w:sz w:val="28"/>
          <w:szCs w:val="28"/>
          <w:shd w:val="clear" w:color="auto" w:fill="FFFFFF"/>
          <w:lang w:eastAsia="ar-SA"/>
        </w:rPr>
        <w:t xml:space="preserve">) </w:t>
      </w:r>
      <w:r w:rsidR="00E97D5D" w:rsidRPr="005B2C77">
        <w:rPr>
          <w:rFonts w:ascii="Times New Roman" w:eastAsia="Times New Roman" w:hAnsi="Times New Roman" w:cs="Times New Roman"/>
          <w:sz w:val="28"/>
          <w:szCs w:val="28"/>
          <w:shd w:val="clear" w:color="auto" w:fill="FFFFFF"/>
          <w:lang w:eastAsia="ar-SA"/>
        </w:rPr>
        <w:t xml:space="preserve">обеспечить </w:t>
      </w:r>
      <w:r w:rsidR="00E77CF1" w:rsidRPr="005B2C77">
        <w:rPr>
          <w:rFonts w:ascii="Times New Roman" w:eastAsia="Times New Roman" w:hAnsi="Times New Roman" w:cs="Times New Roman"/>
          <w:sz w:val="28"/>
          <w:szCs w:val="28"/>
          <w:shd w:val="clear" w:color="auto" w:fill="FFFFFF"/>
          <w:lang w:eastAsia="ar-SA"/>
        </w:rPr>
        <w:t>опубликова</w:t>
      </w:r>
      <w:r w:rsidR="00E97D5D" w:rsidRPr="005B2C77">
        <w:rPr>
          <w:rFonts w:ascii="Times New Roman" w:eastAsia="Times New Roman" w:hAnsi="Times New Roman" w:cs="Times New Roman"/>
          <w:sz w:val="28"/>
          <w:szCs w:val="28"/>
          <w:shd w:val="clear" w:color="auto" w:fill="FFFFFF"/>
          <w:lang w:eastAsia="ar-SA"/>
        </w:rPr>
        <w:t>ние</w:t>
      </w:r>
      <w:r w:rsidR="00E77CF1" w:rsidRPr="005B2C77">
        <w:rPr>
          <w:rFonts w:ascii="Times New Roman" w:eastAsia="Times New Roman" w:hAnsi="Times New Roman" w:cs="Times New Roman"/>
          <w:sz w:val="28"/>
          <w:szCs w:val="28"/>
          <w:shd w:val="clear" w:color="auto" w:fill="FFFFFF"/>
          <w:lang w:eastAsia="ar-SA"/>
        </w:rPr>
        <w:t xml:space="preserve"> настояще</w:t>
      </w:r>
      <w:r w:rsidR="00E97D5D" w:rsidRPr="005B2C77">
        <w:rPr>
          <w:rFonts w:ascii="Times New Roman" w:eastAsia="Times New Roman" w:hAnsi="Times New Roman" w:cs="Times New Roman"/>
          <w:sz w:val="28"/>
          <w:szCs w:val="28"/>
          <w:shd w:val="clear" w:color="auto" w:fill="FFFFFF"/>
          <w:lang w:eastAsia="ar-SA"/>
        </w:rPr>
        <w:t>го</w:t>
      </w:r>
      <w:r w:rsidR="00E77CF1" w:rsidRPr="005B2C77">
        <w:rPr>
          <w:rFonts w:ascii="Times New Roman" w:eastAsia="Times New Roman" w:hAnsi="Times New Roman" w:cs="Times New Roman"/>
          <w:sz w:val="28"/>
          <w:szCs w:val="28"/>
          <w:shd w:val="clear" w:color="auto" w:fill="FFFFFF"/>
          <w:lang w:eastAsia="ar-SA"/>
        </w:rPr>
        <w:t xml:space="preserve"> постановлени</w:t>
      </w:r>
      <w:r w:rsidR="00E97D5D" w:rsidRPr="005B2C77">
        <w:rPr>
          <w:rFonts w:ascii="Times New Roman" w:eastAsia="Times New Roman" w:hAnsi="Times New Roman" w:cs="Times New Roman"/>
          <w:sz w:val="28"/>
          <w:szCs w:val="28"/>
          <w:shd w:val="clear" w:color="auto" w:fill="FFFFFF"/>
          <w:lang w:eastAsia="ar-SA"/>
        </w:rPr>
        <w:t>я</w:t>
      </w:r>
      <w:r w:rsidR="00E77CF1" w:rsidRPr="005B2C77">
        <w:rPr>
          <w:rFonts w:ascii="Times New Roman" w:eastAsia="Times New Roman" w:hAnsi="Times New Roman" w:cs="Times New Roman"/>
          <w:sz w:val="28"/>
          <w:szCs w:val="28"/>
          <w:shd w:val="clear" w:color="auto" w:fill="FFFFFF"/>
          <w:lang w:eastAsia="ar-SA"/>
        </w:rPr>
        <w:t xml:space="preserve"> на официальном сайте </w:t>
      </w:r>
      <w:r w:rsidR="007218E5" w:rsidRPr="005B2C77">
        <w:rPr>
          <w:rFonts w:ascii="Times New Roman" w:eastAsia="Times New Roman" w:hAnsi="Times New Roman" w:cs="Times New Roman"/>
          <w:sz w:val="28"/>
          <w:szCs w:val="28"/>
          <w:shd w:val="clear" w:color="auto" w:fill="FFFFFF"/>
          <w:lang w:eastAsia="ar-SA"/>
        </w:rPr>
        <w:t xml:space="preserve">администрации </w:t>
      </w:r>
      <w:r w:rsidR="00E77CF1" w:rsidRPr="005B2C77">
        <w:rPr>
          <w:rFonts w:ascii="Times New Roman" w:eastAsia="Times New Roman" w:hAnsi="Times New Roman" w:cs="Times New Roman"/>
          <w:sz w:val="28"/>
          <w:szCs w:val="28"/>
          <w:shd w:val="clear" w:color="auto" w:fill="FFFFFF"/>
          <w:lang w:eastAsia="ar-SA"/>
        </w:rPr>
        <w:t>муниципального образования Каневской</w:t>
      </w:r>
      <w:r w:rsidR="00246E1D" w:rsidRPr="005B2C77">
        <w:rPr>
          <w:rFonts w:ascii="Times New Roman" w:eastAsia="Times New Roman" w:hAnsi="Times New Roman" w:cs="Times New Roman"/>
          <w:sz w:val="28"/>
          <w:szCs w:val="28"/>
          <w:shd w:val="clear" w:color="auto" w:fill="FFFFFF"/>
          <w:lang w:eastAsia="ar-SA"/>
        </w:rPr>
        <w:t xml:space="preserve"> муниципальный</w:t>
      </w:r>
      <w:r w:rsidR="00E77CF1" w:rsidRPr="005B2C77">
        <w:rPr>
          <w:rFonts w:ascii="Times New Roman" w:eastAsia="Times New Roman" w:hAnsi="Times New Roman" w:cs="Times New Roman"/>
          <w:sz w:val="28"/>
          <w:szCs w:val="28"/>
          <w:shd w:val="clear" w:color="auto" w:fill="FFFFFF"/>
          <w:lang w:eastAsia="ar-SA"/>
        </w:rPr>
        <w:t xml:space="preserve">район </w:t>
      </w:r>
      <w:r w:rsidR="00246E1D" w:rsidRPr="005B2C77">
        <w:rPr>
          <w:rFonts w:ascii="Times New Roman" w:eastAsia="Times New Roman" w:hAnsi="Times New Roman" w:cs="Times New Roman"/>
          <w:sz w:val="28"/>
          <w:szCs w:val="28"/>
          <w:shd w:val="clear" w:color="auto" w:fill="FFFFFF"/>
          <w:lang w:eastAsia="ar-SA"/>
        </w:rPr>
        <w:t xml:space="preserve">Краснодарского края </w:t>
      </w:r>
      <w:r w:rsidR="00E77CF1" w:rsidRPr="005B2C77">
        <w:rPr>
          <w:rFonts w:ascii="Times New Roman" w:eastAsia="Times New Roman" w:hAnsi="Times New Roman" w:cs="Times New Roman"/>
          <w:sz w:val="28"/>
          <w:szCs w:val="28"/>
          <w:shd w:val="clear" w:color="auto" w:fill="FFFFFF"/>
          <w:lang w:eastAsia="ar-SA"/>
        </w:rPr>
        <w:t>в информационно-телекоммуникационной сети «Интернет».</w:t>
      </w:r>
    </w:p>
    <w:p w14:paraId="28074419" w14:textId="77777777" w:rsidR="00CF04D9" w:rsidRPr="005B2C77" w:rsidRDefault="00715F1F" w:rsidP="00E97D5D">
      <w:pPr>
        <w:suppressAutoHyphens/>
        <w:spacing w:after="0" w:line="240" w:lineRule="auto"/>
        <w:ind w:firstLine="709"/>
        <w:jc w:val="both"/>
        <w:rPr>
          <w:rFonts w:ascii="Times New Roman" w:eastAsia="Times New Roman" w:hAnsi="Times New Roman" w:cs="Times New Roman"/>
          <w:sz w:val="28"/>
          <w:szCs w:val="28"/>
          <w:shd w:val="clear" w:color="auto" w:fill="FFFFFF"/>
          <w:lang w:eastAsia="ar-SA"/>
        </w:rPr>
      </w:pPr>
      <w:r w:rsidRPr="005B2C77">
        <w:rPr>
          <w:rFonts w:ascii="Times New Roman" w:eastAsia="Times New Roman" w:hAnsi="Times New Roman" w:cs="Times New Roman"/>
          <w:sz w:val="28"/>
          <w:szCs w:val="28"/>
          <w:shd w:val="clear" w:color="auto" w:fill="FFFFFF"/>
          <w:lang w:eastAsia="ar-SA"/>
        </w:rPr>
        <w:t>4</w:t>
      </w:r>
      <w:r w:rsidR="00CF04D9" w:rsidRPr="005B2C77">
        <w:rPr>
          <w:rFonts w:ascii="Times New Roman" w:eastAsia="Times New Roman" w:hAnsi="Times New Roman" w:cs="Times New Roman"/>
          <w:sz w:val="28"/>
          <w:szCs w:val="28"/>
          <w:shd w:val="clear" w:color="auto" w:fill="FFFFFF"/>
          <w:lang w:eastAsia="ar-SA"/>
        </w:rPr>
        <w:t xml:space="preserve">. Контроль за выполнением настоящего постановления возложить на заместителя главы муниципального образования Каневской муниципальный район Краснодарского края Бурба Н.Н. </w:t>
      </w:r>
    </w:p>
    <w:p w14:paraId="39CC3744" w14:textId="77777777" w:rsidR="00E77CF1" w:rsidRPr="005B2C77" w:rsidRDefault="00715F1F" w:rsidP="00E77CF1">
      <w:pPr>
        <w:suppressAutoHyphens/>
        <w:spacing w:after="0" w:line="240" w:lineRule="auto"/>
        <w:ind w:firstLine="709"/>
        <w:jc w:val="both"/>
        <w:rPr>
          <w:rFonts w:ascii="Times New Roman" w:eastAsia="Times New Roman" w:hAnsi="Times New Roman" w:cs="Times New Roman"/>
          <w:sz w:val="28"/>
          <w:szCs w:val="28"/>
          <w:shd w:val="clear" w:color="auto" w:fill="FFFFFF"/>
          <w:lang w:eastAsia="ar-SA"/>
        </w:rPr>
      </w:pPr>
      <w:r w:rsidRPr="005B2C77">
        <w:rPr>
          <w:rFonts w:ascii="Times New Roman" w:eastAsia="Times New Roman" w:hAnsi="Times New Roman" w:cs="Times New Roman"/>
          <w:sz w:val="28"/>
          <w:szCs w:val="28"/>
          <w:shd w:val="clear" w:color="auto" w:fill="FFFFFF"/>
          <w:lang w:eastAsia="ar-SA"/>
        </w:rPr>
        <w:t>5</w:t>
      </w:r>
      <w:r w:rsidR="00E77CF1" w:rsidRPr="005B2C77">
        <w:rPr>
          <w:rFonts w:ascii="Times New Roman" w:eastAsia="Times New Roman" w:hAnsi="Times New Roman" w:cs="Times New Roman"/>
          <w:sz w:val="28"/>
          <w:szCs w:val="28"/>
          <w:shd w:val="clear" w:color="auto" w:fill="FFFFFF"/>
          <w:lang w:eastAsia="ar-SA"/>
        </w:rPr>
        <w:t>. Постановление вступает в силу со дня его официального опубликования.</w:t>
      </w:r>
    </w:p>
    <w:p w14:paraId="6A7110C7" w14:textId="77777777" w:rsidR="00E77CF1" w:rsidRPr="005B2C77" w:rsidRDefault="00E77CF1" w:rsidP="00E77CF1">
      <w:pPr>
        <w:suppressAutoHyphens/>
        <w:spacing w:after="0" w:line="240" w:lineRule="auto"/>
        <w:jc w:val="both"/>
        <w:rPr>
          <w:rFonts w:ascii="Times New Roman" w:eastAsia="Times New Roman" w:hAnsi="Times New Roman" w:cs="Times New Roman"/>
          <w:sz w:val="28"/>
          <w:szCs w:val="28"/>
          <w:shd w:val="clear" w:color="auto" w:fill="FFFFFF"/>
          <w:lang w:eastAsia="ar-SA"/>
        </w:rPr>
      </w:pPr>
    </w:p>
    <w:p w14:paraId="0E9DA3C6" w14:textId="77777777" w:rsidR="00975BDF" w:rsidRPr="005B2C77" w:rsidRDefault="00975BDF" w:rsidP="00E77CF1">
      <w:pPr>
        <w:suppressAutoHyphens/>
        <w:spacing w:after="0" w:line="240" w:lineRule="auto"/>
        <w:jc w:val="both"/>
        <w:rPr>
          <w:rFonts w:ascii="Times New Roman" w:eastAsia="Times New Roman" w:hAnsi="Times New Roman" w:cs="Times New Roman"/>
          <w:sz w:val="28"/>
          <w:szCs w:val="28"/>
          <w:shd w:val="clear" w:color="auto" w:fill="FFFFFF"/>
          <w:lang w:eastAsia="ar-SA"/>
        </w:rPr>
      </w:pPr>
    </w:p>
    <w:p w14:paraId="50A0919C" w14:textId="77777777" w:rsidR="00E77CF1" w:rsidRPr="005B2C77" w:rsidRDefault="00E77CF1" w:rsidP="00E77CF1">
      <w:pPr>
        <w:suppressAutoHyphens/>
        <w:spacing w:after="0" w:line="240" w:lineRule="auto"/>
        <w:jc w:val="both"/>
        <w:rPr>
          <w:rFonts w:ascii="Times New Roman" w:eastAsia="Times New Roman" w:hAnsi="Times New Roman" w:cs="Times New Roman"/>
          <w:sz w:val="28"/>
          <w:szCs w:val="28"/>
          <w:lang w:eastAsia="ar-SA"/>
        </w:rPr>
      </w:pPr>
      <w:r w:rsidRPr="005B2C77">
        <w:rPr>
          <w:rFonts w:ascii="Times New Roman" w:eastAsia="Times New Roman" w:hAnsi="Times New Roman" w:cs="Times New Roman"/>
          <w:sz w:val="28"/>
          <w:szCs w:val="28"/>
          <w:lang w:eastAsia="ar-SA"/>
        </w:rPr>
        <w:t>Глава муниципального образования</w:t>
      </w:r>
    </w:p>
    <w:p w14:paraId="3AFEEDBB" w14:textId="77777777" w:rsidR="0074127D" w:rsidRPr="005B2C77" w:rsidRDefault="00E77CF1" w:rsidP="00E77CF1">
      <w:pPr>
        <w:suppressAutoHyphens/>
        <w:spacing w:after="0" w:line="240" w:lineRule="auto"/>
        <w:jc w:val="both"/>
        <w:rPr>
          <w:rFonts w:ascii="Times New Roman" w:eastAsia="Times New Roman" w:hAnsi="Times New Roman" w:cs="Times New Roman"/>
          <w:sz w:val="28"/>
          <w:szCs w:val="28"/>
          <w:lang w:eastAsia="ar-SA"/>
        </w:rPr>
      </w:pPr>
      <w:r w:rsidRPr="005B2C77">
        <w:rPr>
          <w:rFonts w:ascii="Times New Roman" w:eastAsia="Times New Roman" w:hAnsi="Times New Roman" w:cs="Times New Roman"/>
          <w:sz w:val="28"/>
          <w:szCs w:val="28"/>
          <w:lang w:eastAsia="ar-SA"/>
        </w:rPr>
        <w:t>Каневской</w:t>
      </w:r>
      <w:r w:rsidR="0074127D" w:rsidRPr="005B2C77">
        <w:rPr>
          <w:rFonts w:ascii="Times New Roman" w:eastAsia="Times New Roman" w:hAnsi="Times New Roman" w:cs="Times New Roman"/>
          <w:sz w:val="28"/>
          <w:szCs w:val="28"/>
          <w:lang w:eastAsia="ar-SA"/>
        </w:rPr>
        <w:t xml:space="preserve"> муниципальный</w:t>
      </w:r>
      <w:r w:rsidRPr="005B2C77">
        <w:rPr>
          <w:rFonts w:ascii="Times New Roman" w:eastAsia="Times New Roman" w:hAnsi="Times New Roman" w:cs="Times New Roman"/>
          <w:sz w:val="28"/>
          <w:szCs w:val="28"/>
          <w:lang w:eastAsia="ar-SA"/>
        </w:rPr>
        <w:t xml:space="preserve"> район</w:t>
      </w:r>
    </w:p>
    <w:p w14:paraId="60F2F387" w14:textId="6A0CC4EA" w:rsidR="00E77CF1" w:rsidRPr="00E77CF1" w:rsidRDefault="0074127D" w:rsidP="00E77CF1">
      <w:pPr>
        <w:suppressAutoHyphens/>
        <w:spacing w:after="0" w:line="240" w:lineRule="auto"/>
        <w:jc w:val="both"/>
        <w:rPr>
          <w:rFonts w:ascii="Times New Roman" w:eastAsia="Times New Roman" w:hAnsi="Times New Roman" w:cs="Times New Roman"/>
          <w:sz w:val="28"/>
          <w:szCs w:val="28"/>
          <w:lang w:eastAsia="ar-SA"/>
        </w:rPr>
      </w:pPr>
      <w:r w:rsidRPr="005B2C77">
        <w:rPr>
          <w:rFonts w:ascii="Times New Roman" w:eastAsia="Times New Roman" w:hAnsi="Times New Roman" w:cs="Times New Roman"/>
          <w:sz w:val="28"/>
          <w:szCs w:val="28"/>
          <w:lang w:eastAsia="ar-SA"/>
        </w:rPr>
        <w:t>Краснодарского края</w:t>
      </w:r>
      <w:r w:rsidR="00E77CF1" w:rsidRPr="005B2C77">
        <w:rPr>
          <w:rFonts w:ascii="Times New Roman" w:eastAsia="Times New Roman" w:hAnsi="Times New Roman" w:cs="Times New Roman"/>
          <w:sz w:val="28"/>
          <w:szCs w:val="28"/>
          <w:lang w:eastAsia="ar-SA"/>
        </w:rPr>
        <w:tab/>
      </w:r>
      <w:r w:rsidR="00E77CF1" w:rsidRPr="005B2C77">
        <w:rPr>
          <w:rFonts w:ascii="Times New Roman" w:eastAsia="Times New Roman" w:hAnsi="Times New Roman" w:cs="Times New Roman"/>
          <w:sz w:val="28"/>
          <w:szCs w:val="28"/>
          <w:lang w:eastAsia="ar-SA"/>
        </w:rPr>
        <w:tab/>
      </w:r>
      <w:r w:rsidR="0020366C" w:rsidRPr="0020366C">
        <w:rPr>
          <w:rFonts w:ascii="Times New Roman" w:eastAsia="Times New Roman" w:hAnsi="Times New Roman" w:cs="Times New Roman"/>
          <w:sz w:val="28"/>
          <w:szCs w:val="28"/>
          <w:lang w:eastAsia="ar-SA"/>
        </w:rPr>
        <w:t xml:space="preserve">                                                     </w:t>
      </w:r>
      <w:r w:rsidR="00E77CF1" w:rsidRPr="005B2C77">
        <w:rPr>
          <w:rFonts w:ascii="Times New Roman" w:eastAsia="Times New Roman" w:hAnsi="Times New Roman" w:cs="Times New Roman"/>
          <w:sz w:val="28"/>
          <w:szCs w:val="28"/>
          <w:lang w:eastAsia="ar-SA"/>
        </w:rPr>
        <w:t xml:space="preserve">   А.В. Герасименко</w:t>
      </w:r>
    </w:p>
    <w:p w14:paraId="63755EA7" w14:textId="77777777" w:rsidR="005C7087" w:rsidRDefault="005C7087"/>
    <w:p w14:paraId="28BD19FD" w14:textId="77777777" w:rsidR="00C06CA0" w:rsidRDefault="00C06CA0"/>
    <w:p w14:paraId="799AD945" w14:textId="77777777" w:rsidR="00C06CA0" w:rsidRDefault="00C06CA0"/>
    <w:p w14:paraId="448E2E84" w14:textId="77777777" w:rsidR="00C06CA0" w:rsidRDefault="00C06CA0"/>
    <w:p w14:paraId="1D9B60F0" w14:textId="77777777" w:rsidR="00C06CA0" w:rsidRDefault="00C06CA0"/>
    <w:p w14:paraId="6CE288A3" w14:textId="77777777" w:rsidR="00C06CA0" w:rsidRDefault="00C06CA0"/>
    <w:p w14:paraId="49A0D0EC" w14:textId="77777777" w:rsidR="00C06CA0" w:rsidRDefault="00C06CA0"/>
    <w:p w14:paraId="397BC361" w14:textId="77777777" w:rsidR="00C06CA0" w:rsidRDefault="00C06CA0"/>
    <w:p w14:paraId="5C032B51" w14:textId="77777777" w:rsidR="00C06CA0" w:rsidRDefault="00C06CA0"/>
    <w:tbl>
      <w:tblPr>
        <w:tblpPr w:leftFromText="180" w:rightFromText="180" w:vertAnchor="text" w:horzAnchor="margin" w:tblpY="-7"/>
        <w:tblW w:w="9747" w:type="dxa"/>
        <w:tblLook w:val="00A0" w:firstRow="1" w:lastRow="0" w:firstColumn="1" w:lastColumn="0" w:noHBand="0" w:noVBand="0"/>
      </w:tblPr>
      <w:tblGrid>
        <w:gridCol w:w="4219"/>
        <w:gridCol w:w="5528"/>
      </w:tblGrid>
      <w:tr w:rsidR="00C06CA0" w:rsidRPr="00C06CA0" w14:paraId="3BA40AD7" w14:textId="77777777" w:rsidTr="00895FCE">
        <w:tc>
          <w:tcPr>
            <w:tcW w:w="4219" w:type="dxa"/>
          </w:tcPr>
          <w:p w14:paraId="00A19C6B" w14:textId="77777777" w:rsidR="00C06CA0" w:rsidRPr="00C06CA0" w:rsidRDefault="00C06CA0" w:rsidP="00C06CA0">
            <w:pPr>
              <w:widowControl w:val="0"/>
              <w:suppressAutoHyphens/>
              <w:spacing w:after="0" w:line="240" w:lineRule="auto"/>
              <w:rPr>
                <w:rFonts w:ascii="Times New Roman" w:eastAsia="DejaVu Sans Condensed" w:hAnsi="Times New Roman" w:cs="Times New Roman"/>
                <w:kern w:val="1"/>
                <w:sz w:val="28"/>
                <w:szCs w:val="28"/>
                <w:lang w:eastAsia="hi-IN" w:bidi="hi-IN"/>
              </w:rPr>
            </w:pPr>
          </w:p>
        </w:tc>
        <w:tc>
          <w:tcPr>
            <w:tcW w:w="5528" w:type="dxa"/>
          </w:tcPr>
          <w:p w14:paraId="52FA6E1E" w14:textId="77777777" w:rsidR="00C06CA0" w:rsidRPr="00C06CA0" w:rsidRDefault="00C06CA0" w:rsidP="00C06CA0">
            <w:pPr>
              <w:widowControl w:val="0"/>
              <w:suppressAutoHyphens/>
              <w:spacing w:after="0" w:line="240" w:lineRule="auto"/>
              <w:rPr>
                <w:rFonts w:ascii="Times New Roman" w:eastAsia="DejaVu Sans Condensed" w:hAnsi="Times New Roman" w:cs="Times New Roman"/>
                <w:kern w:val="1"/>
                <w:sz w:val="28"/>
                <w:szCs w:val="28"/>
                <w:lang w:eastAsia="hi-IN" w:bidi="hi-IN"/>
              </w:rPr>
            </w:pPr>
            <w:r w:rsidRPr="00C06CA0">
              <w:rPr>
                <w:rFonts w:ascii="Times New Roman" w:eastAsia="DejaVu Sans Condensed" w:hAnsi="Times New Roman" w:cs="Times New Roman"/>
                <w:kern w:val="1"/>
                <w:sz w:val="28"/>
                <w:szCs w:val="28"/>
                <w:lang w:eastAsia="hi-IN" w:bidi="hi-IN"/>
              </w:rPr>
              <w:t>Приложение</w:t>
            </w:r>
          </w:p>
          <w:p w14:paraId="6C5F460B" w14:textId="77777777" w:rsidR="00C06CA0" w:rsidRPr="00C06CA0" w:rsidRDefault="00C06CA0" w:rsidP="00C06CA0">
            <w:pPr>
              <w:widowControl w:val="0"/>
              <w:suppressAutoHyphens/>
              <w:spacing w:after="0" w:line="240" w:lineRule="auto"/>
              <w:rPr>
                <w:rFonts w:ascii="Times New Roman" w:eastAsia="DejaVu Sans Condensed" w:hAnsi="Times New Roman" w:cs="Times New Roman"/>
                <w:kern w:val="1"/>
                <w:sz w:val="28"/>
                <w:szCs w:val="28"/>
                <w:lang w:eastAsia="hi-IN" w:bidi="hi-IN"/>
              </w:rPr>
            </w:pPr>
          </w:p>
          <w:p w14:paraId="1E0F14CD" w14:textId="77777777" w:rsidR="00C06CA0" w:rsidRPr="00C06CA0" w:rsidRDefault="00C06CA0" w:rsidP="00C06CA0">
            <w:pPr>
              <w:widowControl w:val="0"/>
              <w:suppressAutoHyphens/>
              <w:spacing w:after="0" w:line="240" w:lineRule="auto"/>
              <w:rPr>
                <w:rFonts w:ascii="Times New Roman" w:eastAsia="DejaVu Sans Condensed" w:hAnsi="Times New Roman" w:cs="Times New Roman"/>
                <w:kern w:val="1"/>
                <w:sz w:val="28"/>
                <w:szCs w:val="28"/>
                <w:lang w:eastAsia="hi-IN" w:bidi="hi-IN"/>
              </w:rPr>
            </w:pPr>
            <w:r w:rsidRPr="00C06CA0">
              <w:rPr>
                <w:rFonts w:ascii="Times New Roman" w:eastAsia="DejaVu Sans Condensed" w:hAnsi="Times New Roman" w:cs="Times New Roman"/>
                <w:kern w:val="1"/>
                <w:sz w:val="28"/>
                <w:szCs w:val="28"/>
                <w:lang w:eastAsia="hi-IN" w:bidi="hi-IN"/>
              </w:rPr>
              <w:t>УТВЕРЖДЕН</w:t>
            </w:r>
          </w:p>
          <w:p w14:paraId="439DB93D" w14:textId="77777777" w:rsidR="00C06CA0" w:rsidRPr="00C06CA0" w:rsidRDefault="00C06CA0" w:rsidP="00C06CA0">
            <w:pPr>
              <w:widowControl w:val="0"/>
              <w:suppressAutoHyphens/>
              <w:spacing w:after="0" w:line="240" w:lineRule="auto"/>
              <w:rPr>
                <w:rFonts w:ascii="Times New Roman" w:eastAsia="DejaVu Sans Condensed" w:hAnsi="Times New Roman" w:cs="Times New Roman"/>
                <w:kern w:val="1"/>
                <w:sz w:val="28"/>
                <w:szCs w:val="28"/>
                <w:lang w:eastAsia="hi-IN" w:bidi="hi-IN"/>
              </w:rPr>
            </w:pPr>
            <w:r w:rsidRPr="00C06CA0">
              <w:rPr>
                <w:rFonts w:ascii="Times New Roman" w:eastAsia="DejaVu Sans Condensed" w:hAnsi="Times New Roman" w:cs="Times New Roman"/>
                <w:kern w:val="1"/>
                <w:sz w:val="28"/>
                <w:szCs w:val="28"/>
                <w:lang w:eastAsia="hi-IN" w:bidi="hi-IN"/>
              </w:rPr>
              <w:t>постановлением администрации муниципального образования</w:t>
            </w:r>
          </w:p>
          <w:p w14:paraId="14D83EEA" w14:textId="77777777" w:rsidR="00C06CA0" w:rsidRPr="00C06CA0" w:rsidRDefault="00C06CA0" w:rsidP="00C06CA0">
            <w:pPr>
              <w:widowControl w:val="0"/>
              <w:suppressAutoHyphens/>
              <w:spacing w:after="0" w:line="240" w:lineRule="auto"/>
              <w:rPr>
                <w:rFonts w:ascii="Times New Roman" w:eastAsia="DejaVu Sans Condensed" w:hAnsi="Times New Roman" w:cs="Times New Roman"/>
                <w:kern w:val="1"/>
                <w:sz w:val="28"/>
                <w:szCs w:val="28"/>
                <w:lang w:eastAsia="hi-IN" w:bidi="hi-IN"/>
              </w:rPr>
            </w:pPr>
            <w:r w:rsidRPr="00C06CA0">
              <w:rPr>
                <w:rFonts w:ascii="Times New Roman" w:eastAsia="DejaVu Sans Condensed" w:hAnsi="Times New Roman" w:cs="Times New Roman"/>
                <w:kern w:val="1"/>
                <w:sz w:val="28"/>
                <w:szCs w:val="28"/>
                <w:lang w:eastAsia="hi-IN" w:bidi="hi-IN"/>
              </w:rPr>
              <w:t>Каневской муниципальный район</w:t>
            </w:r>
          </w:p>
          <w:p w14:paraId="46F2641C" w14:textId="77777777" w:rsidR="00C06CA0" w:rsidRPr="00C06CA0" w:rsidRDefault="00C06CA0" w:rsidP="00C06CA0">
            <w:pPr>
              <w:widowControl w:val="0"/>
              <w:suppressAutoHyphens/>
              <w:spacing w:after="0" w:line="240" w:lineRule="auto"/>
              <w:rPr>
                <w:rFonts w:ascii="Times New Roman" w:eastAsia="DejaVu Sans Condensed" w:hAnsi="Times New Roman" w:cs="Times New Roman"/>
                <w:kern w:val="1"/>
                <w:sz w:val="28"/>
                <w:szCs w:val="28"/>
                <w:lang w:eastAsia="hi-IN" w:bidi="hi-IN"/>
              </w:rPr>
            </w:pPr>
            <w:r w:rsidRPr="00C06CA0">
              <w:rPr>
                <w:rFonts w:ascii="Times New Roman" w:eastAsia="DejaVu Sans Condensed" w:hAnsi="Times New Roman" w:cs="Times New Roman"/>
                <w:kern w:val="1"/>
                <w:sz w:val="28"/>
                <w:szCs w:val="28"/>
                <w:lang w:eastAsia="hi-IN" w:bidi="hi-IN"/>
              </w:rPr>
              <w:t>Краснодарского края</w:t>
            </w:r>
          </w:p>
          <w:p w14:paraId="5BF75C7D" w14:textId="77777777" w:rsidR="00C06CA0" w:rsidRPr="00C06CA0" w:rsidRDefault="00C06CA0" w:rsidP="00C06CA0">
            <w:pPr>
              <w:widowControl w:val="0"/>
              <w:suppressAutoHyphens/>
              <w:spacing w:after="0" w:line="240" w:lineRule="auto"/>
              <w:rPr>
                <w:rFonts w:ascii="Times New Roman" w:eastAsia="DejaVu Sans Condensed" w:hAnsi="Times New Roman" w:cs="Times New Roman"/>
                <w:kern w:val="1"/>
                <w:sz w:val="28"/>
                <w:szCs w:val="28"/>
                <w:lang w:eastAsia="hi-IN" w:bidi="hi-IN"/>
              </w:rPr>
            </w:pPr>
            <w:r w:rsidRPr="00C06CA0">
              <w:rPr>
                <w:rFonts w:ascii="Times New Roman" w:eastAsia="DejaVu Sans Condensed" w:hAnsi="Times New Roman" w:cs="Times New Roman"/>
                <w:kern w:val="1"/>
                <w:sz w:val="28"/>
                <w:szCs w:val="28"/>
                <w:lang w:eastAsia="hi-IN" w:bidi="hi-IN"/>
              </w:rPr>
              <w:t>от _______________ № _________</w:t>
            </w:r>
          </w:p>
        </w:tc>
      </w:tr>
    </w:tbl>
    <w:p w14:paraId="1F40B55F" w14:textId="77777777" w:rsidR="00C06CA0" w:rsidRPr="00C06CA0" w:rsidRDefault="00C06CA0" w:rsidP="00C06CA0">
      <w:pPr>
        <w:autoSpaceDE w:val="0"/>
        <w:autoSpaceDN w:val="0"/>
        <w:adjustRightInd w:val="0"/>
        <w:spacing w:after="0" w:line="240" w:lineRule="auto"/>
        <w:rPr>
          <w:rFonts w:ascii="Times New Roman" w:eastAsia="Times New Roman" w:hAnsi="Times New Roman" w:cs="Times New Roman"/>
          <w:sz w:val="28"/>
          <w:szCs w:val="24"/>
          <w:lang w:eastAsia="ru-RU"/>
        </w:rPr>
      </w:pPr>
    </w:p>
    <w:p w14:paraId="107ABA22" w14:textId="77777777" w:rsidR="00C06CA0" w:rsidRPr="00C06CA0" w:rsidRDefault="00C06CA0" w:rsidP="00C06CA0">
      <w:pPr>
        <w:spacing w:after="0" w:line="240" w:lineRule="auto"/>
        <w:outlineLvl w:val="0"/>
        <w:rPr>
          <w:rFonts w:ascii="Times New Roman" w:eastAsia="Times New Roman" w:hAnsi="Times New Roman" w:cs="Times New Roman"/>
          <w:bCs/>
          <w:sz w:val="28"/>
          <w:szCs w:val="28"/>
          <w:lang w:eastAsia="ru-RU"/>
        </w:rPr>
      </w:pPr>
    </w:p>
    <w:p w14:paraId="4F435BCE" w14:textId="77777777" w:rsidR="00C06CA0" w:rsidRPr="00C06CA0" w:rsidRDefault="00C06CA0" w:rsidP="00C06CA0">
      <w:pPr>
        <w:spacing w:after="0" w:line="240" w:lineRule="auto"/>
        <w:ind w:firstLine="18"/>
        <w:rPr>
          <w:rFonts w:ascii="Times New Roman" w:eastAsia="Times New Roman" w:hAnsi="Times New Roman" w:cs="Times New Roman"/>
          <w:sz w:val="28"/>
          <w:szCs w:val="28"/>
          <w:lang w:eastAsia="ru-RU"/>
        </w:rPr>
      </w:pPr>
    </w:p>
    <w:p w14:paraId="6625C32D" w14:textId="77777777" w:rsidR="00C06CA0" w:rsidRPr="00C06CA0" w:rsidRDefault="00C06CA0" w:rsidP="00C06CA0">
      <w:pPr>
        <w:spacing w:after="0" w:line="240" w:lineRule="auto"/>
        <w:ind w:firstLine="709"/>
        <w:jc w:val="center"/>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ПОРЯДОК</w:t>
      </w:r>
    </w:p>
    <w:p w14:paraId="51BD9147" w14:textId="77777777" w:rsidR="00C06CA0" w:rsidRPr="00C06CA0" w:rsidRDefault="00C06CA0" w:rsidP="00C06CA0">
      <w:pPr>
        <w:spacing w:after="0" w:line="240" w:lineRule="auto"/>
        <w:ind w:firstLine="709"/>
        <w:jc w:val="center"/>
        <w:rPr>
          <w:rFonts w:ascii="Times New Roman" w:eastAsia="Times New Roman" w:hAnsi="Times New Roman" w:cs="Times New Roman"/>
          <w:sz w:val="28"/>
          <w:szCs w:val="28"/>
          <w:lang w:eastAsia="ar-SA"/>
        </w:rPr>
      </w:pPr>
      <w:r w:rsidRPr="00C06CA0">
        <w:rPr>
          <w:rFonts w:ascii="Times New Roman" w:eastAsia="Times New Roman" w:hAnsi="Times New Roman" w:cs="Times New Roman"/>
          <w:sz w:val="28"/>
          <w:szCs w:val="28"/>
          <w:lang w:eastAsia="ar-SA"/>
        </w:rPr>
        <w:t>проведения оценки регулирующего воздействия проектов муниципальных правовых актов муниципального образования Каневской муниципальный район Краснодарского края</w:t>
      </w:r>
    </w:p>
    <w:p w14:paraId="707B3B43" w14:textId="77777777" w:rsidR="00C06CA0" w:rsidRPr="00C06CA0" w:rsidRDefault="00C06CA0" w:rsidP="00C06CA0">
      <w:pPr>
        <w:spacing w:after="0" w:line="240" w:lineRule="auto"/>
        <w:ind w:firstLine="709"/>
        <w:jc w:val="center"/>
        <w:rPr>
          <w:rFonts w:ascii="Times New Roman" w:eastAsia="Times New Roman" w:hAnsi="Times New Roman" w:cs="Times New Roman"/>
          <w:sz w:val="28"/>
          <w:szCs w:val="28"/>
          <w:lang w:eastAsia="ru-RU"/>
        </w:rPr>
      </w:pPr>
    </w:p>
    <w:p w14:paraId="429D7DD0" w14:textId="77777777" w:rsidR="00C06CA0" w:rsidRPr="00C06CA0" w:rsidRDefault="00C06CA0" w:rsidP="00C06CA0">
      <w:pPr>
        <w:spacing w:after="0" w:line="240" w:lineRule="auto"/>
        <w:ind w:firstLine="709"/>
        <w:jc w:val="center"/>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1. Общие положения</w:t>
      </w:r>
      <w:bookmarkStart w:id="2" w:name="sub_1100"/>
    </w:p>
    <w:p w14:paraId="2EF073CC" w14:textId="77777777" w:rsidR="00C06CA0" w:rsidRPr="00C06CA0" w:rsidRDefault="00C06CA0" w:rsidP="00C06CA0">
      <w:pPr>
        <w:spacing w:after="0" w:line="240" w:lineRule="auto"/>
        <w:jc w:val="both"/>
        <w:rPr>
          <w:rFonts w:ascii="Times New Roman" w:eastAsia="Times New Roman" w:hAnsi="Times New Roman" w:cs="Times New Roman"/>
          <w:sz w:val="28"/>
          <w:szCs w:val="28"/>
          <w:lang w:eastAsia="ru-RU"/>
        </w:rPr>
      </w:pPr>
      <w:bookmarkStart w:id="3" w:name="sub_1011"/>
      <w:bookmarkEnd w:id="2"/>
    </w:p>
    <w:p w14:paraId="59972DC7" w14:textId="77777777" w:rsidR="00C06CA0" w:rsidRPr="00C06CA0" w:rsidRDefault="00C06CA0" w:rsidP="00C06CA0">
      <w:pPr>
        <w:spacing w:after="0" w:line="240" w:lineRule="auto"/>
        <w:ind w:firstLine="709"/>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 xml:space="preserve">1.1. Настоящий Порядок проведения оценки регулирующего воздействия проектов </w:t>
      </w:r>
      <w:r w:rsidRPr="00C06CA0">
        <w:rPr>
          <w:rFonts w:ascii="Times New Roman" w:eastAsia="Times New Roman" w:hAnsi="Times New Roman" w:cs="Times New Roman"/>
          <w:spacing w:val="-10"/>
          <w:sz w:val="28"/>
          <w:szCs w:val="28"/>
          <w:lang w:eastAsia="ru-RU"/>
        </w:rPr>
        <w:t>муниципальных</w:t>
      </w:r>
      <w:r w:rsidRPr="00C06CA0">
        <w:rPr>
          <w:rFonts w:ascii="Times New Roman" w:eastAsia="Times New Roman" w:hAnsi="Times New Roman" w:cs="Times New Roman"/>
          <w:sz w:val="28"/>
          <w:szCs w:val="28"/>
          <w:lang w:eastAsia="ru-RU"/>
        </w:rPr>
        <w:t xml:space="preserve"> правовых актов муниципального образования Каневской муниципальный район Краснодарского края (далее – Порядок) разработан в целях соблюдения прав и законных интересов субъектов предпринимательской и инвестиционной деятельности при разработке проектов муниципальных правовых актов администрации муниципального образования Каневской муниципальный район Краснодарского края и Совета муниципального образования Каневской муниципальный район Краснодарского края,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(далее – проекты муниципальных правовых актов).</w:t>
      </w:r>
    </w:p>
    <w:p w14:paraId="17C40EE0" w14:textId="77777777" w:rsidR="00C06CA0" w:rsidRPr="00C06CA0" w:rsidRDefault="00C06CA0" w:rsidP="00C06CA0">
      <w:pPr>
        <w:spacing w:after="0" w:line="240" w:lineRule="auto"/>
        <w:ind w:firstLine="708"/>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 xml:space="preserve">Администрация муниципального образования Каневской муниципальный район Краснодарского края является органом местного самоуправления, ответственным за внедрение процедуры оценки регулирующего воздействия проектов </w:t>
      </w:r>
      <w:bookmarkEnd w:id="3"/>
      <w:r w:rsidRPr="00C06CA0">
        <w:rPr>
          <w:rFonts w:ascii="Times New Roman" w:eastAsia="Times New Roman" w:hAnsi="Times New Roman" w:cs="Times New Roman"/>
          <w:sz w:val="28"/>
          <w:szCs w:val="28"/>
          <w:lang w:eastAsia="ru-RU"/>
        </w:rPr>
        <w:t>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и за обеспечение проведения оценки регулирующего воздействия вышеуказанных проектов муниципальных правовых актов.</w:t>
      </w:r>
    </w:p>
    <w:p w14:paraId="577B6A36" w14:textId="77777777" w:rsidR="00C06CA0" w:rsidRPr="00C06CA0" w:rsidRDefault="00C06CA0" w:rsidP="00C06CA0">
      <w:pPr>
        <w:spacing w:after="0" w:line="240" w:lineRule="auto"/>
        <w:ind w:firstLine="708"/>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 xml:space="preserve">Отраслевым (функциональным) органом администрации муниципального образования Каневской муниципальный район Краснодарского края, осуществляющим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w:t>
      </w:r>
      <w:r w:rsidRPr="00C06CA0">
        <w:rPr>
          <w:rFonts w:ascii="Times New Roman" w:eastAsia="Times New Roman" w:hAnsi="Times New Roman" w:cs="Times New Roman"/>
          <w:sz w:val="28"/>
          <w:szCs w:val="28"/>
          <w:lang w:eastAsia="ru-RU"/>
        </w:rPr>
        <w:lastRenderedPageBreak/>
        <w:t>деятельности, обязанности для субъектов инвестиционной деятельности, является управление экономики администрации муниципального образования Каневской муниципальный район Краснодарского края.</w:t>
      </w:r>
    </w:p>
    <w:p w14:paraId="34A6745B" w14:textId="77777777" w:rsidR="00C06CA0" w:rsidRPr="00C06CA0" w:rsidRDefault="00C06CA0" w:rsidP="00C06CA0">
      <w:pPr>
        <w:spacing w:after="0" w:line="240" w:lineRule="auto"/>
        <w:ind w:firstLine="708"/>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ar-SA"/>
        </w:rPr>
        <w:t>1.2.</w:t>
      </w:r>
      <w:r w:rsidRPr="00C06CA0">
        <w:rPr>
          <w:rFonts w:ascii="Times New Roman" w:eastAsia="Times New Roman" w:hAnsi="Times New Roman" w:cs="Times New Roman"/>
          <w:sz w:val="28"/>
          <w:szCs w:val="28"/>
          <w:lang w:eastAsia="ru-RU"/>
        </w:rPr>
        <w:t xml:space="preserve">Термины и понятия, используемые в настоящем Порядке: </w:t>
      </w:r>
    </w:p>
    <w:p w14:paraId="70CA9F9F" w14:textId="77777777" w:rsidR="00C06CA0" w:rsidRPr="00C06CA0" w:rsidRDefault="00C06CA0" w:rsidP="00C06CA0">
      <w:pPr>
        <w:spacing w:after="0" w:line="240" w:lineRule="auto"/>
        <w:ind w:firstLine="708"/>
        <w:contextualSpacing/>
        <w:jc w:val="both"/>
        <w:rPr>
          <w:rFonts w:ascii="Times New Roman" w:eastAsia="Calibri" w:hAnsi="Times New Roman" w:cs="Times New Roman"/>
          <w:sz w:val="28"/>
          <w:szCs w:val="28"/>
        </w:rPr>
      </w:pPr>
      <w:r w:rsidRPr="00C06CA0">
        <w:rPr>
          <w:rFonts w:ascii="Times New Roman" w:eastAsia="Calibri" w:hAnsi="Times New Roman" w:cs="Times New Roman"/>
          <w:sz w:val="28"/>
          <w:szCs w:val="28"/>
        </w:rPr>
        <w:t>- регулирующий орган - отраслевой (функциональный) орган администрации муниципального образования Каневской муниципальный район Краснодарского края, ответственный за реализацию на территории муниципального образования Каневской муниципальный район Краснодарского края муниципальной политики и правовое регулирование в соответствующей сфере общественных отношений, Совет муниципального образования Каневской муниципальный район Краснодарского края, внесшие проект муниципального правового акта, устанавливающего новые или изменяющего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14:paraId="285A8B6D" w14:textId="77777777" w:rsidR="00C06CA0" w:rsidRPr="00C06CA0" w:rsidRDefault="00C06CA0" w:rsidP="00C06CA0">
      <w:pPr>
        <w:spacing w:after="0" w:line="240" w:lineRule="auto"/>
        <w:ind w:firstLine="708"/>
        <w:contextualSpacing/>
        <w:jc w:val="both"/>
        <w:rPr>
          <w:rFonts w:ascii="Times New Roman" w:eastAsia="Calibri" w:hAnsi="Times New Roman" w:cs="Times New Roman"/>
          <w:sz w:val="28"/>
          <w:szCs w:val="28"/>
        </w:rPr>
      </w:pPr>
      <w:r w:rsidRPr="00C06CA0">
        <w:rPr>
          <w:rFonts w:ascii="Times New Roman" w:eastAsia="Calibri" w:hAnsi="Times New Roman" w:cs="Times New Roman"/>
          <w:bCs/>
          <w:sz w:val="28"/>
          <w:szCs w:val="28"/>
        </w:rPr>
        <w:t>- уполномоченный орган</w:t>
      </w:r>
      <w:r w:rsidRPr="00C06CA0">
        <w:rPr>
          <w:rFonts w:ascii="Times New Roman" w:eastAsia="Calibri" w:hAnsi="Times New Roman" w:cs="Times New Roman"/>
          <w:sz w:val="28"/>
          <w:szCs w:val="28"/>
        </w:rPr>
        <w:t xml:space="preserve"> - администрация муниципального образования Каневской муниципальный район Краснодарского края в лице управления экономики администрации муниципального образования Каневской муниципальный  район Краснодарского края, уполномоченная на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14:paraId="34A3A765" w14:textId="77777777" w:rsidR="00C06CA0" w:rsidRPr="00C06CA0" w:rsidRDefault="00C06CA0" w:rsidP="00C06CA0">
      <w:pPr>
        <w:spacing w:after="0" w:line="240" w:lineRule="auto"/>
        <w:ind w:firstLine="708"/>
        <w:contextualSpacing/>
        <w:jc w:val="both"/>
        <w:rPr>
          <w:rFonts w:ascii="Times New Roman" w:eastAsia="Calibri" w:hAnsi="Times New Roman" w:cs="Times New Roman"/>
          <w:sz w:val="28"/>
          <w:szCs w:val="28"/>
        </w:rPr>
      </w:pPr>
      <w:r w:rsidRPr="00C06CA0">
        <w:rPr>
          <w:rFonts w:ascii="Times New Roman" w:eastAsia="Calibri" w:hAnsi="Times New Roman" w:cs="Times New Roman"/>
          <w:sz w:val="28"/>
          <w:szCs w:val="28"/>
        </w:rPr>
        <w:t xml:space="preserve">- участники публичных консультаций - физические и юридические лица, заинтересованные органы местного самоуправления муниципального образования </w:t>
      </w:r>
      <w:r w:rsidRPr="00C06CA0">
        <w:rPr>
          <w:rFonts w:ascii="Times New Roman" w:eastAsia="Times New Roman" w:hAnsi="Times New Roman" w:cs="Times New Roman"/>
          <w:sz w:val="28"/>
          <w:szCs w:val="28"/>
          <w:lang w:eastAsia="ru-RU"/>
        </w:rPr>
        <w:t>Каневской муниципальный район Краснодарского края</w:t>
      </w:r>
      <w:r w:rsidRPr="00C06CA0">
        <w:rPr>
          <w:rFonts w:ascii="Times New Roman" w:eastAsia="Calibri" w:hAnsi="Times New Roman" w:cs="Times New Roman"/>
          <w:sz w:val="28"/>
          <w:szCs w:val="28"/>
        </w:rPr>
        <w:t>, общественные объединения в сфере предпринимательской и иной экономической деятельности, инвестиционной деятельности, некоммерческие организации, целью деятельности которых является защита и представление интересов субъектов предпринимательской и иной экономической деятельности, инвестиционной деятельности, а также научно-экспертные организации;</w:t>
      </w:r>
    </w:p>
    <w:p w14:paraId="05599C85" w14:textId="77777777" w:rsidR="00C06CA0" w:rsidRPr="00C06CA0" w:rsidRDefault="00C06CA0" w:rsidP="00C06CA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bCs/>
          <w:sz w:val="28"/>
          <w:szCs w:val="28"/>
          <w:lang w:eastAsia="ru-RU"/>
        </w:rPr>
        <w:t xml:space="preserve">- сводный отчёт о результатах проведения оценки регулирующего воздействия проекта муниципального правового акта </w:t>
      </w:r>
      <w:r w:rsidRPr="00C06CA0">
        <w:rPr>
          <w:rFonts w:ascii="Times New Roman" w:eastAsia="Times New Roman" w:hAnsi="Times New Roman" w:cs="Times New Roman"/>
          <w:sz w:val="28"/>
          <w:szCs w:val="28"/>
          <w:lang w:eastAsia="ru-RU"/>
        </w:rPr>
        <w:t>- документ, содержащий выводы по итогам проведения регулирующим органом исследования о возможных вариантах решения выявленной в соответствующей сфере общественных отношений проблемы, а также результаты расчётов издержек и выгод применения указанных вариантов решения.</w:t>
      </w:r>
    </w:p>
    <w:p w14:paraId="59D65116" w14:textId="77777777" w:rsidR="00C06CA0" w:rsidRPr="00C06CA0" w:rsidRDefault="00C06CA0" w:rsidP="00C06CA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4" w:name="sub_1003"/>
      <w:r w:rsidRPr="00C06CA0">
        <w:rPr>
          <w:rFonts w:ascii="Times New Roman" w:eastAsia="Times New Roman" w:hAnsi="Times New Roman" w:cs="Times New Roman"/>
          <w:sz w:val="28"/>
          <w:szCs w:val="28"/>
          <w:lang w:eastAsia="ru-RU"/>
        </w:rPr>
        <w:t>1.3. Оценке регулирующего воздействия подлежат проекты муниципальных правовых актов,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за исключением:</w:t>
      </w:r>
    </w:p>
    <w:p w14:paraId="0DF1B0BB" w14:textId="77777777" w:rsidR="00C06CA0" w:rsidRPr="00C06CA0" w:rsidRDefault="00C06CA0" w:rsidP="00C06CA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lastRenderedPageBreak/>
        <w:t>- проектов муниципальных нормативных правовых актов Совета муниципального образования Каневской муниципальный район Краснодарского края, устанавливающих, изменяющих, приостанавливающих, отменяющих местные налоги и сборы;</w:t>
      </w:r>
    </w:p>
    <w:p w14:paraId="0C15B374" w14:textId="77777777" w:rsidR="00C06CA0" w:rsidRPr="00C06CA0" w:rsidRDefault="00C06CA0" w:rsidP="00C06CA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 проектов муниципальных нормативных правовых актов Совета муниципального образования Каневской муниципальный район Краснодарского края, регулирующих бюджетные правоотношения;</w:t>
      </w:r>
    </w:p>
    <w:p w14:paraId="3792217D" w14:textId="77777777" w:rsidR="00C06CA0" w:rsidRPr="00C06CA0" w:rsidRDefault="00C06CA0" w:rsidP="00C06CA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 проектов муниципальных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bookmarkEnd w:id="4"/>
    <w:p w14:paraId="7C1B82A9" w14:textId="77777777" w:rsidR="00C06CA0" w:rsidRPr="00C06CA0" w:rsidRDefault="00C06CA0" w:rsidP="00C06CA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1.4. Целью оценки регулирующего воздействия проектов муниципальных нормативных правовых актов является выявление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местного бюджета (бюджета муниципального образования Каневской муниципальный район Краснодарского края).</w:t>
      </w:r>
    </w:p>
    <w:p w14:paraId="46708DD2" w14:textId="77777777" w:rsidR="00C06CA0" w:rsidRPr="00C06CA0" w:rsidRDefault="00C06CA0" w:rsidP="00C06CA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При установлении проектом муниципального нормативного правового акта обязательных требований, связанных с осуществлением предпринимательской и иной экономической деятельности,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такие требования также подлежат оценке:</w:t>
      </w:r>
    </w:p>
    <w:p w14:paraId="66FD9804" w14:textId="77777777" w:rsidR="00C06CA0" w:rsidRPr="00C06CA0" w:rsidRDefault="00C06CA0" w:rsidP="00C06CA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на соответствие принципам, установленным Федеральным законом от 31 июля 2020 года № 247-ФЗ «Об обязательных требованиях в Российской Федерации»;</w:t>
      </w:r>
    </w:p>
    <w:p w14:paraId="29BDAC6B" w14:textId="77777777" w:rsidR="00C06CA0" w:rsidRPr="00C06CA0" w:rsidRDefault="00C06CA0" w:rsidP="00C06CA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на предмет соблюдения условий установления обязательных требований, установленных порядком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Каневской муниципальный район Краснодарского края, утвержденным решением Совета муниципального образования Каневской муниципальный район Краснодарского края.</w:t>
      </w:r>
    </w:p>
    <w:p w14:paraId="6C8C4BFA" w14:textId="77777777" w:rsidR="00C06CA0" w:rsidRPr="00C06CA0" w:rsidRDefault="00C06CA0" w:rsidP="00C06CA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1.5. Оценка регулирующего воздействия проектов муниципальных правовых актов проводится с учётом степени регулирующего воздействия положений, содержащихся в подготовленном регулирующим органом проекте:</w:t>
      </w:r>
    </w:p>
    <w:p w14:paraId="5D4B9E1E" w14:textId="77777777" w:rsidR="00C06CA0" w:rsidRPr="00C06CA0" w:rsidRDefault="00C06CA0" w:rsidP="00C06CA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bookmarkStart w:id="5" w:name="sub_10061"/>
      <w:r w:rsidRPr="00C06CA0">
        <w:rPr>
          <w:rFonts w:ascii="Times New Roman" w:eastAsia="Times New Roman" w:hAnsi="Times New Roman" w:cs="Times New Roman"/>
          <w:sz w:val="28"/>
          <w:szCs w:val="28"/>
          <w:lang w:eastAsia="ru-RU"/>
        </w:rPr>
        <w:t>1.5.1. Высокая степень регулирующего воздействия - проект муниципального правового акта содержит положения, устанавливающие новые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14:paraId="38FDDF1B" w14:textId="77777777" w:rsidR="00C06CA0" w:rsidRPr="00C06CA0" w:rsidRDefault="00C06CA0" w:rsidP="00C06CA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bookmarkStart w:id="6" w:name="sub_10062"/>
      <w:bookmarkEnd w:id="5"/>
      <w:r w:rsidRPr="00C06CA0">
        <w:rPr>
          <w:rFonts w:ascii="Times New Roman" w:eastAsia="Times New Roman" w:hAnsi="Times New Roman" w:cs="Times New Roman"/>
          <w:sz w:val="28"/>
          <w:szCs w:val="28"/>
          <w:lang w:eastAsia="ru-RU"/>
        </w:rPr>
        <w:t xml:space="preserve">1.5.2. Средняя степень регулирующего воздействия - проект муниципального правового акта содержит положения, изменяющие ранее предусмотренные муниципальными правовыми актами муниципального </w:t>
      </w:r>
      <w:r w:rsidRPr="00C06CA0">
        <w:rPr>
          <w:rFonts w:ascii="Times New Roman" w:eastAsia="Times New Roman" w:hAnsi="Times New Roman" w:cs="Times New Roman"/>
          <w:sz w:val="28"/>
          <w:szCs w:val="28"/>
          <w:lang w:eastAsia="ru-RU"/>
        </w:rPr>
        <w:lastRenderedPageBreak/>
        <w:t>образования Каневской муниципальный район Краснодарского края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14:paraId="7E64F276" w14:textId="77777777" w:rsidR="00C06CA0" w:rsidRPr="00C06CA0" w:rsidRDefault="00C06CA0" w:rsidP="00C06CA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bookmarkStart w:id="7" w:name="sub_1007"/>
      <w:bookmarkEnd w:id="6"/>
      <w:r w:rsidRPr="00C06CA0">
        <w:rPr>
          <w:rFonts w:ascii="Times New Roman" w:eastAsia="Times New Roman" w:hAnsi="Times New Roman" w:cs="Times New Roman"/>
          <w:sz w:val="28"/>
          <w:szCs w:val="28"/>
          <w:lang w:eastAsia="ru-RU"/>
        </w:rPr>
        <w:t>1.6. Процедура проведения оценки регулирующего воздействия проектов муниципальных правовых актов состоит из следующих этапов:</w:t>
      </w:r>
      <w:bookmarkEnd w:id="7"/>
    </w:p>
    <w:p w14:paraId="01B6890A" w14:textId="77777777" w:rsidR="00C06CA0" w:rsidRPr="00C06CA0" w:rsidRDefault="00C06CA0" w:rsidP="00C06CA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1.6.1. Подготовка и направление регулирующим органом в уполномоченный орган проекта муниципального правового акта, пояснительной записки к нему и сводного отчёта о результатах проведения оценки регулирующего воздействия проекта муниципального правового акта с обоснованием достижения целей, поставленных регулирующим органом, в случае его принятия.</w:t>
      </w:r>
    </w:p>
    <w:p w14:paraId="52B3F4F6" w14:textId="77777777" w:rsidR="00C06CA0" w:rsidRPr="00C06CA0" w:rsidRDefault="00C06CA0" w:rsidP="00C06CA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bookmarkStart w:id="8" w:name="sub_10072"/>
      <w:r w:rsidRPr="00C06CA0">
        <w:rPr>
          <w:rFonts w:ascii="Times New Roman" w:eastAsia="Times New Roman" w:hAnsi="Times New Roman" w:cs="Times New Roman"/>
          <w:sz w:val="28"/>
          <w:szCs w:val="28"/>
          <w:lang w:eastAsia="ru-RU"/>
        </w:rPr>
        <w:t>1.6.2. Проведение публичных консультаций уполномоченным органом.</w:t>
      </w:r>
    </w:p>
    <w:p w14:paraId="5CC96147" w14:textId="77777777" w:rsidR="00C06CA0" w:rsidRPr="00C06CA0" w:rsidRDefault="00C06CA0" w:rsidP="00C06CA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bookmarkStart w:id="9" w:name="sub_10073"/>
      <w:bookmarkEnd w:id="8"/>
      <w:r w:rsidRPr="00C06CA0">
        <w:rPr>
          <w:rFonts w:ascii="Times New Roman" w:eastAsia="Times New Roman" w:hAnsi="Times New Roman" w:cs="Times New Roman"/>
          <w:sz w:val="28"/>
          <w:szCs w:val="28"/>
          <w:lang w:eastAsia="ru-RU"/>
        </w:rPr>
        <w:t>1.6.3. Подготовка заключения об оценке регулирующего воздействия проекта муниципального правового акта уполномоченным органом.</w:t>
      </w:r>
      <w:bookmarkEnd w:id="9"/>
    </w:p>
    <w:p w14:paraId="34A5BE74" w14:textId="77777777" w:rsidR="00C06CA0" w:rsidRPr="00C06CA0" w:rsidRDefault="00C06CA0" w:rsidP="00C06CA0">
      <w:pPr>
        <w:widowControl w:val="0"/>
        <w:autoSpaceDE w:val="0"/>
        <w:autoSpaceDN w:val="0"/>
        <w:adjustRightInd w:val="0"/>
        <w:spacing w:after="0" w:line="240" w:lineRule="auto"/>
        <w:ind w:firstLine="708"/>
        <w:jc w:val="both"/>
        <w:rPr>
          <w:rFonts w:ascii="Times New Roman" w:eastAsia="Times New Roman" w:hAnsi="Times New Roman" w:cs="Times New Roman"/>
          <w:bCs/>
          <w:color w:val="26282F"/>
          <w:sz w:val="28"/>
          <w:szCs w:val="28"/>
          <w:lang w:eastAsia="ru-RU"/>
        </w:rPr>
      </w:pPr>
    </w:p>
    <w:p w14:paraId="558843ED" w14:textId="77777777" w:rsidR="00C06CA0" w:rsidRPr="00C06CA0" w:rsidRDefault="00C06CA0" w:rsidP="00C06CA0">
      <w:pPr>
        <w:widowControl w:val="0"/>
        <w:autoSpaceDE w:val="0"/>
        <w:autoSpaceDN w:val="0"/>
        <w:adjustRightInd w:val="0"/>
        <w:spacing w:after="0" w:line="240" w:lineRule="auto"/>
        <w:ind w:firstLine="720"/>
        <w:jc w:val="center"/>
        <w:rPr>
          <w:rFonts w:ascii="Times New Roman" w:eastAsia="Times New Roman" w:hAnsi="Times New Roman" w:cs="Times New Roman"/>
          <w:bCs/>
          <w:color w:val="000000"/>
          <w:sz w:val="28"/>
          <w:szCs w:val="28"/>
          <w:lang w:eastAsia="ru-RU"/>
        </w:rPr>
      </w:pPr>
      <w:r w:rsidRPr="00C06CA0">
        <w:rPr>
          <w:rFonts w:ascii="Times New Roman" w:eastAsia="Times New Roman" w:hAnsi="Times New Roman" w:cs="Times New Roman"/>
          <w:bCs/>
          <w:color w:val="000000"/>
          <w:sz w:val="28"/>
          <w:szCs w:val="28"/>
          <w:lang w:eastAsia="ru-RU"/>
        </w:rPr>
        <w:t>2. Подготовка и направление проекта муниципального правового акта и сводного отчёта о результатах проведения оценки регулирующего воздействия проекта муниципального правового акта в уполномоченный орган</w:t>
      </w:r>
    </w:p>
    <w:p w14:paraId="67A2C87E" w14:textId="77777777" w:rsidR="00C06CA0" w:rsidRPr="00C06CA0" w:rsidRDefault="00C06CA0" w:rsidP="00C06CA0">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14:paraId="6AF26B1A"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 w:name="sub_1008"/>
      <w:r w:rsidRPr="00C06CA0">
        <w:rPr>
          <w:rFonts w:ascii="Times New Roman" w:eastAsia="Times New Roman" w:hAnsi="Times New Roman" w:cs="Times New Roman"/>
          <w:sz w:val="28"/>
          <w:szCs w:val="28"/>
          <w:lang w:eastAsia="ru-RU"/>
        </w:rPr>
        <w:t>2.1. При проведении анализа альтернативных вариантов решения проблемы, выявленной в соответствующей сфере общественных отношений, регулирующим органом определяется возможность вариантов её решения, уточняется состав потенциальных сторон предлагаемого правового регулирования и возможности возникновения у заинтересованных лиц необоснованных расходов в связи с его введением.</w:t>
      </w:r>
      <w:bookmarkEnd w:id="10"/>
    </w:p>
    <w:p w14:paraId="7103C2C6"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2.2. В случае принятия решения о необходимости введения предлагаемого правового регулирования для решения выявленной проблемы, регулирующий орган выбирает наиболее выгодный и доступный вариант предлагаемого правового регулирования, на основе которого разрабатывает соответствующий проект муниципального правового акта с соблюдением требований утверждённой</w:t>
      </w:r>
      <w:r w:rsidRPr="00C06CA0">
        <w:rPr>
          <w:rFonts w:ascii="Times New Roman" w:eastAsia="Times New Roman" w:hAnsi="Times New Roman" w:cs="Times New Roman"/>
          <w:color w:val="000000"/>
          <w:sz w:val="28"/>
          <w:szCs w:val="28"/>
          <w:lang w:eastAsia="ru-RU"/>
        </w:rPr>
        <w:t xml:space="preserve"> в администрации муниципального образования Каневской муниципальный район Краснодарского края </w:t>
      </w:r>
      <w:hyperlink r:id="rId10" w:history="1">
        <w:r w:rsidRPr="00C06CA0">
          <w:rPr>
            <w:rFonts w:ascii="Times New Roman" w:eastAsia="Times New Roman" w:hAnsi="Times New Roman" w:cs="Times New Roman"/>
            <w:color w:val="000000"/>
            <w:sz w:val="28"/>
            <w:szCs w:val="28"/>
            <w:lang w:eastAsia="ru-RU"/>
          </w:rPr>
          <w:t>Инструкции</w:t>
        </w:r>
      </w:hyperlink>
      <w:r w:rsidRPr="00C06CA0">
        <w:rPr>
          <w:rFonts w:ascii="Times New Roman" w:eastAsia="Times New Roman" w:hAnsi="Times New Roman" w:cs="Times New Roman"/>
          <w:sz w:val="28"/>
          <w:szCs w:val="28"/>
          <w:lang w:eastAsia="ru-RU"/>
        </w:rPr>
        <w:t xml:space="preserve"> по делопроизводству, и формирует сводный отчёт о результатах проведения оценки регулирующего воздействия проекта муниципального правового акта (далее - сводный отчёт).</w:t>
      </w:r>
    </w:p>
    <w:p w14:paraId="3854095C"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06CA0">
        <w:rPr>
          <w:rFonts w:ascii="Times New Roman" w:eastAsia="Times New Roman" w:hAnsi="Times New Roman" w:cs="Times New Roman"/>
          <w:sz w:val="28"/>
          <w:szCs w:val="28"/>
          <w:lang w:eastAsia="ru-RU"/>
        </w:rPr>
        <w:t xml:space="preserve">Форма сводного отчёта приведена в </w:t>
      </w:r>
      <w:hyperlink w:anchor="sub_10000" w:history="1">
        <w:r w:rsidRPr="00C06CA0">
          <w:rPr>
            <w:rFonts w:ascii="Times New Roman" w:eastAsia="Times New Roman" w:hAnsi="Times New Roman" w:cs="Times New Roman"/>
            <w:color w:val="000000"/>
            <w:sz w:val="28"/>
            <w:szCs w:val="28"/>
            <w:lang w:eastAsia="ru-RU"/>
          </w:rPr>
          <w:t>приложении 1</w:t>
        </w:r>
      </w:hyperlink>
      <w:r w:rsidRPr="00C06CA0">
        <w:rPr>
          <w:rFonts w:ascii="Times New Roman" w:eastAsia="Times New Roman" w:hAnsi="Times New Roman" w:cs="Times New Roman"/>
          <w:color w:val="000000"/>
          <w:sz w:val="28"/>
          <w:szCs w:val="28"/>
          <w:lang w:eastAsia="ru-RU"/>
        </w:rPr>
        <w:t xml:space="preserve"> к настоящему Порядку.</w:t>
      </w:r>
    </w:p>
    <w:p w14:paraId="0AF7E9C3"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2.3. Регулирующий орган в ходе формирования сводного отчёта выбирает наилучший вариант правового регулирования с учётом следующих критериев:</w:t>
      </w:r>
    </w:p>
    <w:p w14:paraId="63CFA16C"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эффективность, определяемая высокой степенью вероятности достижения заявленных целей правового регулирования;</w:t>
      </w:r>
    </w:p>
    <w:p w14:paraId="2F70A64B"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 w:name="sub_10103"/>
      <w:r w:rsidRPr="00C06CA0">
        <w:rPr>
          <w:rFonts w:ascii="Times New Roman" w:eastAsia="Times New Roman" w:hAnsi="Times New Roman" w:cs="Times New Roman"/>
          <w:sz w:val="28"/>
          <w:szCs w:val="28"/>
          <w:lang w:eastAsia="ru-RU"/>
        </w:rPr>
        <w:t>уровень и степень обоснованности предполагаемых затрат потенциальных адресатов предлагаемого правового регулирования и местного бюджета (бюджета муниципального образования Каневской муниципальный район Краснодарского края);</w:t>
      </w:r>
    </w:p>
    <w:bookmarkEnd w:id="11"/>
    <w:p w14:paraId="0FA860F8"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lastRenderedPageBreak/>
        <w:t>предполагаемая польза для соответствующей сферы общественных отношений, выражающаяся в создании благоприятных условий для её развития.</w:t>
      </w:r>
    </w:p>
    <w:p w14:paraId="499CB5C7"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Расчёты, необходимые для заполнения разделов сводного отчёта,  приводятся в приложении к нему.</w:t>
      </w:r>
    </w:p>
    <w:p w14:paraId="1BF6692A"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Если расчёты произведены на основании данных, не размещенных в открытых источниках, такие данные приводятся в приложении к сводному отчёту в полном объёме.</w:t>
      </w:r>
    </w:p>
    <w:p w14:paraId="572D29E0"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 xml:space="preserve">2.4. </w:t>
      </w:r>
      <w:bookmarkStart w:id="12" w:name="sub_1012"/>
      <w:r w:rsidRPr="00C06CA0">
        <w:rPr>
          <w:rFonts w:ascii="Times New Roman" w:eastAsia="Times New Roman" w:hAnsi="Times New Roman" w:cs="Times New Roman"/>
          <w:sz w:val="28"/>
          <w:szCs w:val="28"/>
          <w:lang w:eastAsia="ru-RU"/>
        </w:rPr>
        <w:t>Проект муниципального правового акта после согласования со всеми отраслевыми (функциональными) органами администрации муниципального образования Каневской муниципальный район Краснодарского края, внесенными в лист согласования, (с пояснительной запиской к нему и сопроводительным письмом) и сводный отчёт направляются регулирующим органом в уполномоченный орган для проведения публичных консультаций и подготовки заключения об оценке регулирующего воздействия проекта муниципального правового акта, как на бумажном носителе, так и в электронном виде.</w:t>
      </w:r>
    </w:p>
    <w:p w14:paraId="7AAC6A5C"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Ответственность за соответствие электронной версии проекта муниципального правового акта (пояснительной записки к нему и сводного отчета) версии на бумажном носителе, а также за качество его подготовки в соответствии с Инструкцией по делопроизводству, утвержденной в администрации муниципального образования Каневской муниципальный район Краснодарского края, несет регулирующий орган.</w:t>
      </w:r>
    </w:p>
    <w:p w14:paraId="43795285"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2.5. Уполномоченный орган рассматривает проект муниципального  правового акта в срок, установленный пунктом 3.4 раздела 3</w:t>
      </w:r>
      <w:hyperlink w:anchor="sub_1016" w:history="1"/>
      <w:r w:rsidRPr="00C06CA0">
        <w:rPr>
          <w:rFonts w:ascii="Times New Roman" w:eastAsia="Times New Roman" w:hAnsi="Times New Roman" w:cs="Times New Roman"/>
          <w:sz w:val="28"/>
          <w:szCs w:val="28"/>
          <w:lang w:eastAsia="ru-RU"/>
        </w:rPr>
        <w:t xml:space="preserve"> настоящего Порядка.</w:t>
      </w:r>
    </w:p>
    <w:bookmarkEnd w:id="12"/>
    <w:p w14:paraId="205F7EFA" w14:textId="77777777" w:rsidR="00C06CA0" w:rsidRPr="00C06CA0" w:rsidRDefault="00C06CA0" w:rsidP="00C06CA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2.6. Ответственность за непроведение оценки регулирующего воздействия проектов муниципальных правовых актов, в случае непредоставления в уполномоченный орган документов и материалов, указанных в</w:t>
      </w:r>
      <w:r w:rsidRPr="00C06CA0">
        <w:rPr>
          <w:rFonts w:ascii="Times New Roman" w:eastAsia="Times New Roman" w:hAnsi="Times New Roman" w:cs="Times New Roman"/>
          <w:color w:val="000000"/>
          <w:sz w:val="28"/>
          <w:szCs w:val="28"/>
          <w:lang w:eastAsia="ru-RU"/>
        </w:rPr>
        <w:t xml:space="preserve"> пункте 2.4 раздела 2 настоящего Порядка</w:t>
      </w:r>
      <w:r w:rsidRPr="00C06CA0">
        <w:rPr>
          <w:rFonts w:ascii="Times New Roman" w:eastAsia="Times New Roman" w:hAnsi="Times New Roman" w:cs="Times New Roman"/>
          <w:sz w:val="28"/>
          <w:szCs w:val="28"/>
          <w:lang w:eastAsia="ru-RU"/>
        </w:rPr>
        <w:t>, несет регулирующий орган.</w:t>
      </w:r>
    </w:p>
    <w:p w14:paraId="0A96FB50"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5D33F245" w14:textId="77777777" w:rsidR="00C06CA0" w:rsidRPr="00C06CA0" w:rsidRDefault="00C06CA0" w:rsidP="00C06CA0">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C06CA0">
        <w:rPr>
          <w:rFonts w:ascii="Times New Roman" w:eastAsia="Times New Roman" w:hAnsi="Times New Roman" w:cs="Times New Roman"/>
          <w:bCs/>
          <w:color w:val="000000"/>
          <w:sz w:val="28"/>
          <w:szCs w:val="28"/>
          <w:lang w:eastAsia="ru-RU"/>
        </w:rPr>
        <w:t xml:space="preserve">3. Проведение публичных консультаций </w:t>
      </w:r>
      <w:r w:rsidRPr="00C06CA0">
        <w:rPr>
          <w:rFonts w:ascii="Times New Roman" w:eastAsia="Times New Roman" w:hAnsi="Times New Roman" w:cs="Times New Roman"/>
          <w:sz w:val="28"/>
          <w:szCs w:val="28"/>
          <w:lang w:eastAsia="ru-RU"/>
        </w:rPr>
        <w:t>уполномоченным органом</w:t>
      </w:r>
    </w:p>
    <w:p w14:paraId="2CE2227A"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7A515AE3"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3.1. В течение 3 рабочих дней со дня поступления проекта муниципального правового акта уполномоченный орган выявляет наличие оснований для его возврата регулирующему органу.</w:t>
      </w:r>
    </w:p>
    <w:p w14:paraId="1E18BBFD"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3.2. Основаниями для возврата являются:</w:t>
      </w:r>
    </w:p>
    <w:p w14:paraId="35F0A6C3"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3.2.1. Представленный регулирующим органом проект муниципального правового акта не подлежит оценке регулирующего воздействия в соответствии с пунктом 1.3 раздела 1</w:t>
      </w:r>
      <w:hyperlink w:anchor="sub_1003" w:history="1"/>
      <w:r w:rsidRPr="00C06CA0">
        <w:rPr>
          <w:rFonts w:ascii="Times New Roman" w:eastAsia="Times New Roman" w:hAnsi="Times New Roman" w:cs="Times New Roman"/>
          <w:sz w:val="28"/>
          <w:szCs w:val="28"/>
          <w:lang w:eastAsia="ru-RU"/>
        </w:rPr>
        <w:t xml:space="preserve"> настоящего Порядка. В этом случае уполномоченный орган возвращает регулирующему органу проект муниципального правового акта с обоснованием причин возврата.</w:t>
      </w:r>
    </w:p>
    <w:p w14:paraId="6C3A561D"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 w:name="sub_10143"/>
      <w:r w:rsidRPr="00C06CA0">
        <w:rPr>
          <w:rFonts w:ascii="Times New Roman" w:eastAsia="Times New Roman" w:hAnsi="Times New Roman" w:cs="Times New Roman"/>
          <w:sz w:val="28"/>
          <w:szCs w:val="28"/>
          <w:lang w:eastAsia="ru-RU"/>
        </w:rPr>
        <w:t xml:space="preserve">3.2.2. Регулирующим органом не соблюдены требования, предусмотренные разделом 2 настоящего Порядка. В этом случае уполномоченный орган возвращает регулирующему органу проект муниципального правового акта с мотивированным обоснованием причин </w:t>
      </w:r>
      <w:r w:rsidRPr="00C06CA0">
        <w:rPr>
          <w:rFonts w:ascii="Times New Roman" w:eastAsia="Times New Roman" w:hAnsi="Times New Roman" w:cs="Times New Roman"/>
          <w:sz w:val="28"/>
          <w:szCs w:val="28"/>
          <w:lang w:eastAsia="ru-RU"/>
        </w:rPr>
        <w:lastRenderedPageBreak/>
        <w:t xml:space="preserve">возврата и требованием провести установленные процедуры, начиная с невыполненной. </w:t>
      </w:r>
    </w:p>
    <w:p w14:paraId="1506771F"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 xml:space="preserve">После выполнения требований регулирующий орган повторно направляет в уполномоченный орган проект муниципального правового акта и сводный отчет </w:t>
      </w:r>
      <w:bookmarkEnd w:id="13"/>
      <w:r w:rsidRPr="00C06CA0">
        <w:rPr>
          <w:rFonts w:ascii="Times New Roman" w:eastAsia="Times New Roman" w:hAnsi="Times New Roman" w:cs="Times New Roman"/>
          <w:sz w:val="28"/>
          <w:szCs w:val="28"/>
          <w:lang w:eastAsia="ru-RU"/>
        </w:rPr>
        <w:t xml:space="preserve">с учетом требований, указанных в </w:t>
      </w:r>
      <w:r w:rsidRPr="00C06CA0">
        <w:rPr>
          <w:rFonts w:ascii="Times New Roman" w:eastAsia="Times New Roman" w:hAnsi="Times New Roman" w:cs="Times New Roman"/>
          <w:color w:val="000000"/>
          <w:sz w:val="28"/>
          <w:szCs w:val="28"/>
          <w:lang w:eastAsia="ru-RU"/>
        </w:rPr>
        <w:t>разделе 2 настоящего Порядка.</w:t>
      </w:r>
      <w:r w:rsidRPr="00C06CA0">
        <w:rPr>
          <w:rFonts w:ascii="Times New Roman" w:eastAsia="Times New Roman" w:hAnsi="Times New Roman" w:cs="Times New Roman"/>
          <w:sz w:val="28"/>
          <w:szCs w:val="28"/>
          <w:lang w:eastAsia="ru-RU"/>
        </w:rPr>
        <w:tab/>
      </w:r>
    </w:p>
    <w:p w14:paraId="341498FC"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3.3. Проект муниципального правового акта, подлежащий оценке регулирующего воздействия в соответствии с пунктом 1.3 раздела 1</w:t>
      </w:r>
      <w:hyperlink w:anchor="sub_1003" w:history="1"/>
      <w:r w:rsidRPr="00C06CA0">
        <w:rPr>
          <w:rFonts w:ascii="Times New Roman" w:eastAsia="Times New Roman" w:hAnsi="Times New Roman" w:cs="Times New Roman"/>
          <w:sz w:val="28"/>
          <w:szCs w:val="28"/>
          <w:lang w:eastAsia="ru-RU"/>
        </w:rPr>
        <w:t xml:space="preserve"> настоящего Порядка, сводный отчёт, перечень вопросов для проведения публичных консультаций и уведомление о проведении публичных консультаций размещаются уполномоченным органом на официальном сайте администрации муниципального образования Каневской муниципальный район Краснодарского края в информационно-телекоммуникационной сети «Интернет» в разделе «Оценка регулирующего воздействия» в течение 3 рабочих дней со дня его поступления и в день размещения уполномоченный орган в электронном виде уведомляет о проведении публичных консультаций участников публичных консультаций, в том числе с которыми заключены соглашения о взаимодействии при проведении оценки регулирующего воздействия проектов муниципальных правовых актов, представляющих интересы предпринимательского сообщества в соответствующей сфере деятельности, с указанием срока представления замечаний и (или) предложений.</w:t>
      </w:r>
    </w:p>
    <w:p w14:paraId="153DC248"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Проект муниципального правового акта снимается с публичных консультаций в случае отзыва проекта муниципального правового акта регулирующим органом.</w:t>
      </w:r>
    </w:p>
    <w:p w14:paraId="7D53099D"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Срок проведения публичных консультаций составляет не менее 10 рабочих дней.</w:t>
      </w:r>
    </w:p>
    <w:p w14:paraId="75A4B47B"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Срок проведения публичных консультаций исчисляется со дня размещения проекта муниципального правового акта на официальном сайте администрации муниципального образования Каневской муниципальный район Краснодарского края в информационно-телекоммуникационной сети «Интернет» в разделе «Оценка регулирующего воздействия» и направления информации в соответствии с требованиями пункта 3.3 настоящего Порядка.</w:t>
      </w:r>
    </w:p>
    <w:p w14:paraId="4AACDAFA"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 xml:space="preserve">Форма уведомления о проведении публичных консультаций приведена в </w:t>
      </w:r>
      <w:hyperlink w:anchor="sub_20000" w:history="1">
        <w:r w:rsidRPr="00C06CA0">
          <w:rPr>
            <w:rFonts w:ascii="Times New Roman" w:eastAsia="Times New Roman" w:hAnsi="Times New Roman" w:cs="Times New Roman"/>
            <w:color w:val="000000"/>
            <w:sz w:val="28"/>
            <w:szCs w:val="28"/>
            <w:lang w:eastAsia="ru-RU"/>
          </w:rPr>
          <w:t>приложении 2</w:t>
        </w:r>
      </w:hyperlink>
      <w:r w:rsidRPr="00C06CA0">
        <w:rPr>
          <w:rFonts w:ascii="Times New Roman" w:eastAsia="Times New Roman" w:hAnsi="Times New Roman" w:cs="Times New Roman"/>
          <w:sz w:val="28"/>
          <w:szCs w:val="28"/>
          <w:lang w:eastAsia="ru-RU"/>
        </w:rPr>
        <w:t xml:space="preserve"> к настоящему Порядку. Форма перечня вопросов для проведения публичных консультаций приведена в приложении </w:t>
      </w:r>
      <w:hyperlink w:anchor="sub_20000" w:history="1">
        <w:r w:rsidRPr="00C06CA0">
          <w:rPr>
            <w:rFonts w:ascii="Times New Roman" w:eastAsia="Times New Roman" w:hAnsi="Times New Roman" w:cs="Times New Roman"/>
            <w:color w:val="000000"/>
            <w:sz w:val="28"/>
            <w:szCs w:val="28"/>
            <w:lang w:eastAsia="ru-RU"/>
          </w:rPr>
          <w:t>3</w:t>
        </w:r>
      </w:hyperlink>
      <w:r w:rsidRPr="00C06CA0">
        <w:rPr>
          <w:rFonts w:ascii="Times New Roman" w:eastAsia="Times New Roman" w:hAnsi="Times New Roman" w:cs="Times New Roman"/>
          <w:sz w:val="28"/>
          <w:szCs w:val="28"/>
          <w:lang w:eastAsia="ru-RU"/>
        </w:rPr>
        <w:t xml:space="preserve"> к настоящему Порядку.</w:t>
      </w:r>
    </w:p>
    <w:p w14:paraId="6459923E"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3.4. Срок проведения оценки регулирующего воздействия уполномоченным органом составляет 15 рабочих дней.</w:t>
      </w:r>
    </w:p>
    <w:p w14:paraId="5B4C442A"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 w:name="sub_1017"/>
      <w:r w:rsidRPr="00C06CA0">
        <w:rPr>
          <w:rFonts w:ascii="Times New Roman" w:eastAsia="Times New Roman" w:hAnsi="Times New Roman" w:cs="Times New Roman"/>
          <w:sz w:val="28"/>
          <w:szCs w:val="28"/>
          <w:lang w:eastAsia="ru-RU"/>
        </w:rPr>
        <w:t>3.5. Срок проведения оценки регулирующего воздействия проекта муниципального правового акта уполномоченным органом исчисляется со дня размещения проекта муниципального правового акта на официальном сайте администрации муниципального образования Каневской муниципальный район Краснодарского края в информационно-телекоммуникационной сети «Интернет» в разделе «Оценка регулирующего воздействия».</w:t>
      </w:r>
    </w:p>
    <w:p w14:paraId="17DFF1D3"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 w:name="sub_1018"/>
      <w:bookmarkEnd w:id="14"/>
      <w:r w:rsidRPr="00C06CA0">
        <w:rPr>
          <w:rFonts w:ascii="Times New Roman" w:eastAsia="Times New Roman" w:hAnsi="Times New Roman" w:cs="Times New Roman"/>
          <w:sz w:val="28"/>
          <w:szCs w:val="28"/>
          <w:lang w:eastAsia="ru-RU"/>
        </w:rPr>
        <w:t>3.6. Уполномоченный орган проводит анализ результатов исследования регулирующим органом выявленной проблемы, представленной в сводном отчёте.</w:t>
      </w:r>
    </w:p>
    <w:p w14:paraId="054CFB15"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 w:name="sub_1019"/>
      <w:bookmarkEnd w:id="15"/>
      <w:r w:rsidRPr="00C06CA0">
        <w:rPr>
          <w:rFonts w:ascii="Times New Roman" w:eastAsia="Times New Roman" w:hAnsi="Times New Roman" w:cs="Times New Roman"/>
          <w:sz w:val="28"/>
          <w:szCs w:val="28"/>
          <w:lang w:eastAsia="ru-RU"/>
        </w:rPr>
        <w:lastRenderedPageBreak/>
        <w:t>3.7. В ходе анализа обоснованности выбора предлагаемого правового регулирования уполномоченный орган устанавливает полноту рассмотрения регулирующим органом всех возможных вариантов правового регулирования выявленной проблемы, а также эффективность способов решения проблемы в сравнении с действующим на момент проведения оценки регулирующего воздействия проекта муниципального правового акта правовым регулированием рассматриваемой сферы общественных отношений, оценивает обоснованность и соразмерность решения проблемы предложенным образом.</w:t>
      </w:r>
    </w:p>
    <w:p w14:paraId="7548F66B"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7" w:name="sub_1020"/>
      <w:bookmarkEnd w:id="16"/>
      <w:r w:rsidRPr="00C06CA0">
        <w:rPr>
          <w:rFonts w:ascii="Times New Roman" w:eastAsia="Times New Roman" w:hAnsi="Times New Roman" w:cs="Times New Roman"/>
          <w:sz w:val="28"/>
          <w:szCs w:val="28"/>
          <w:lang w:eastAsia="ru-RU"/>
        </w:rPr>
        <w:t>3.8. Уполномоченный орган при оценке эффективности предложенных регулирующим органом вариантов правового регулирования основывается на сведениях, содержащихся в соответствующих разделах сводного отчёта:</w:t>
      </w:r>
    </w:p>
    <w:bookmarkEnd w:id="17"/>
    <w:p w14:paraId="0B226401" w14:textId="77777777" w:rsidR="00C06CA0" w:rsidRPr="00C06CA0" w:rsidRDefault="00C06CA0" w:rsidP="00C06CA0">
      <w:pPr>
        <w:spacing w:after="0" w:line="240" w:lineRule="auto"/>
        <w:jc w:val="both"/>
        <w:rPr>
          <w:rFonts w:ascii="Times New Roman" w:eastAsia="Times New Roman" w:hAnsi="Times New Roman" w:cs="Times New Roman"/>
          <w:sz w:val="28"/>
          <w:szCs w:val="24"/>
          <w:lang w:eastAsia="ru-RU"/>
        </w:rPr>
      </w:pPr>
      <w:r w:rsidRPr="00C06CA0">
        <w:rPr>
          <w:rFonts w:ascii="Times New Roman" w:eastAsia="Times New Roman" w:hAnsi="Times New Roman" w:cs="Times New Roman"/>
          <w:sz w:val="28"/>
          <w:szCs w:val="28"/>
          <w:lang w:eastAsia="ru-RU"/>
        </w:rPr>
        <w:tab/>
        <w:t xml:space="preserve">точность формулировки выявленной проблемы, </w:t>
      </w:r>
      <w:r w:rsidRPr="00C06CA0">
        <w:rPr>
          <w:rFonts w:ascii="Times New Roman" w:eastAsia="Times New Roman" w:hAnsi="Times New Roman" w:cs="Times New Roman"/>
          <w:sz w:val="28"/>
          <w:szCs w:val="24"/>
          <w:lang w:eastAsia="ru-RU"/>
        </w:rPr>
        <w:t>оценка негативных эффектов, возникающих в связи с ее наличием, в том числе оценка риска причинения вреда (ущерба) охраняемым законом ценностям (с указанием видов охраняемых законом ценностей и конкретных рисков причинения им вреда (ущерба)</w:t>
      </w:r>
      <w:r w:rsidRPr="00C06CA0">
        <w:rPr>
          <w:rFonts w:ascii="Times New Roman" w:eastAsia="Times New Roman" w:hAnsi="Times New Roman" w:cs="Times New Roman"/>
          <w:sz w:val="28"/>
          <w:szCs w:val="28"/>
          <w:lang w:eastAsia="ru-RU"/>
        </w:rPr>
        <w:t>;</w:t>
      </w:r>
    </w:p>
    <w:p w14:paraId="41633B07"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4"/>
          <w:lang w:eastAsia="ru-RU"/>
        </w:rPr>
        <w:t>обоснованность качественного и количественного определения потенциальных адресатов предлагаемого правового регулирования и динамики их численности;</w:t>
      </w:r>
    </w:p>
    <w:p w14:paraId="16DC4C05"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объективность определения целей предлагаемого правового регулирования;</w:t>
      </w:r>
    </w:p>
    <w:p w14:paraId="1C5D1271"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практическая реализуемость и достижимость заявленных целей предлагаемого правового регулирования;</w:t>
      </w:r>
    </w:p>
    <w:p w14:paraId="39993C7D"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проверяемость показателей достижения целей предлагаемого правового регулирования и возможность последующего мониторинга их достижения;</w:t>
      </w:r>
    </w:p>
    <w:p w14:paraId="46B24D2B"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корректность оценки регулирующим органом дополнительных расходов и доходов потенциальных адресатов предлагаемого правового регулирования и расходов местного бюджета (бюджета муниципального образования Каневской муниципальный район Краснодарского края), связанных с введением предлагаемого правового регулирования;</w:t>
      </w:r>
    </w:p>
    <w:p w14:paraId="41474895"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степень выявления регулирующим органом всех возможных рисков введения предлагаемого правового регулирования.</w:t>
      </w:r>
    </w:p>
    <w:p w14:paraId="66B84D6D"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3.9. Уполномоченный орган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инвестиционной деятельности  и местного бюджета (бюджета муниципального образования Каневской муниципальный район Краснодарского края), при проведении оценки регулирующего воздействия проектов муниципальных правовых актов устанавливает:</w:t>
      </w:r>
    </w:p>
    <w:p w14:paraId="477F2B82"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потенциальные группы участников общественных отношений, интересы которых будут затронуты правовым регулированием в части прав и обязанностей субъектов предпринимательской и иной экономической деятельности, инвестиционной деятельности;</w:t>
      </w:r>
    </w:p>
    <w:p w14:paraId="74B4FD0E"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lastRenderedPageBreak/>
        <w:t>проблему, на решение которой направлено правовое регулирование в части прав и обязанностей субъектов предпринимательской и иной экономической деятельности, инвестиционной деятельности, предусмотренных проектом муниципального правового акта, а также возможность её решения иными правовыми, информационными или организационными средствами;</w:t>
      </w:r>
    </w:p>
    <w:p w14:paraId="5E5CF254"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цели правового регулирования, предусмотренные проектом муниципального правового акта, и их соответствие принципам правового регулирования, установленным законодательством Российской Федерации и Краснодарского края,</w:t>
      </w:r>
      <w:r w:rsidRPr="00C06CA0">
        <w:rPr>
          <w:rFonts w:ascii="Times New Roman" w:eastAsia="Times New Roman" w:hAnsi="Times New Roman" w:cs="Times New Roman"/>
          <w:sz w:val="28"/>
          <w:szCs w:val="24"/>
          <w:lang w:eastAsia="ru-RU"/>
        </w:rPr>
        <w:t xml:space="preserve"> достижимость (недостижимость), возможность последующего мониторинга их достижения</w:t>
      </w:r>
      <w:r w:rsidRPr="00C06CA0">
        <w:rPr>
          <w:rFonts w:ascii="Times New Roman" w:eastAsia="Times New Roman" w:hAnsi="Times New Roman" w:cs="Times New Roman"/>
          <w:sz w:val="28"/>
          <w:szCs w:val="28"/>
          <w:lang w:eastAsia="ru-RU"/>
        </w:rPr>
        <w:t>;</w:t>
      </w:r>
    </w:p>
    <w:p w14:paraId="2EC95E41" w14:textId="77777777" w:rsidR="00C06CA0" w:rsidRPr="00C06CA0" w:rsidRDefault="00C06CA0" w:rsidP="00C06CA0">
      <w:pPr>
        <w:spacing w:after="0" w:line="240" w:lineRule="auto"/>
        <w:jc w:val="both"/>
        <w:rPr>
          <w:rFonts w:ascii="Times New Roman" w:eastAsia="Times New Roman" w:hAnsi="Times New Roman" w:cs="Times New Roman"/>
          <w:sz w:val="28"/>
          <w:szCs w:val="24"/>
          <w:lang w:eastAsia="ru-RU"/>
        </w:rPr>
      </w:pPr>
      <w:r w:rsidRPr="00C06CA0">
        <w:rPr>
          <w:rFonts w:ascii="Times New Roman" w:eastAsia="Times New Roman" w:hAnsi="Times New Roman" w:cs="Times New Roman"/>
          <w:sz w:val="28"/>
          <w:szCs w:val="24"/>
          <w:lang w:eastAsia="ru-RU"/>
        </w:rPr>
        <w:tab/>
        <w:t>предусматривает ли проект муниципального правового акта положения, которыми изменяется содержание прав и обязанностей субъектов предпринимательской и иной экономической деятельности,</w:t>
      </w:r>
      <w:r w:rsidRPr="00C06CA0">
        <w:rPr>
          <w:rFonts w:ascii="Times New Roman" w:eastAsia="Times New Roman" w:hAnsi="Times New Roman" w:cs="Times New Roman"/>
          <w:sz w:val="28"/>
          <w:szCs w:val="28"/>
          <w:lang w:eastAsia="ru-RU"/>
        </w:rPr>
        <w:t xml:space="preserve"> инвестиционной деятельности,</w:t>
      </w:r>
      <w:r w:rsidRPr="00C06CA0">
        <w:rPr>
          <w:rFonts w:ascii="Times New Roman" w:eastAsia="Times New Roman" w:hAnsi="Times New Roman" w:cs="Times New Roman"/>
          <w:sz w:val="28"/>
          <w:szCs w:val="24"/>
          <w:lang w:eastAsia="ru-RU"/>
        </w:rPr>
        <w:t xml:space="preserve"> изменяется ли содержание или порядок реализации полномочий органов </w:t>
      </w:r>
      <w:r w:rsidRPr="00C06CA0">
        <w:rPr>
          <w:rFonts w:ascii="Times New Roman" w:eastAsia="Times New Roman" w:hAnsi="Times New Roman" w:cs="Times New Roman"/>
          <w:sz w:val="28"/>
          <w:szCs w:val="28"/>
          <w:lang w:eastAsia="ru-RU"/>
        </w:rPr>
        <w:t>местного самоуправления муниципального образования Каневской муниципальный район</w:t>
      </w:r>
      <w:r w:rsidRPr="00C06CA0">
        <w:rPr>
          <w:rFonts w:ascii="Times New Roman" w:eastAsia="Times New Roman" w:hAnsi="Times New Roman" w:cs="Times New Roman"/>
          <w:sz w:val="28"/>
          <w:szCs w:val="24"/>
          <w:lang w:eastAsia="ru-RU"/>
        </w:rPr>
        <w:t xml:space="preserve"> Краснодарского края в отношениях с субъектами предпринимательской и иной экономической деятельности,</w:t>
      </w:r>
      <w:r w:rsidRPr="00C06CA0">
        <w:rPr>
          <w:rFonts w:ascii="Times New Roman" w:eastAsia="Times New Roman" w:hAnsi="Times New Roman" w:cs="Times New Roman"/>
          <w:sz w:val="28"/>
          <w:szCs w:val="28"/>
          <w:lang w:eastAsia="ru-RU"/>
        </w:rPr>
        <w:t xml:space="preserve"> инвестиционной деятельности</w:t>
      </w:r>
      <w:r w:rsidRPr="00C06CA0">
        <w:rPr>
          <w:rFonts w:ascii="Times New Roman" w:eastAsia="Times New Roman" w:hAnsi="Times New Roman" w:cs="Times New Roman"/>
          <w:sz w:val="28"/>
          <w:szCs w:val="24"/>
          <w:lang w:eastAsia="ru-RU"/>
        </w:rPr>
        <w:t>;</w:t>
      </w:r>
    </w:p>
    <w:p w14:paraId="7E31A001"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возможные риски недостижения целей правового регулирования, а также возможные негативные последствия от введения правового регулирования для развития отраслей экономики муниципального образования Каневской муниципальный район Краснодарского края;</w:t>
      </w:r>
    </w:p>
    <w:p w14:paraId="50D42FA3"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возможные расходы местного бюджета (бюджета муниципального образования Каневской муниципальный район Краснодарского края), а также предполагаемые расходы субъектов предпринимательской ииной экономической деятельности, инвестиционной деятельности, в случае принятия предлагаемого проектом муниципального правового акта.</w:t>
      </w:r>
    </w:p>
    <w:p w14:paraId="773461FE" w14:textId="77777777" w:rsidR="00C06CA0" w:rsidRPr="00C06CA0" w:rsidRDefault="00C06CA0" w:rsidP="00C06CA0">
      <w:pPr>
        <w:spacing w:after="0" w:line="240" w:lineRule="auto"/>
        <w:jc w:val="both"/>
        <w:rPr>
          <w:rFonts w:ascii="Times New Roman" w:eastAsia="Times New Roman" w:hAnsi="Times New Roman" w:cs="Times New Roman"/>
          <w:sz w:val="28"/>
          <w:szCs w:val="24"/>
          <w:lang w:eastAsia="ru-RU"/>
        </w:rPr>
      </w:pPr>
      <w:r w:rsidRPr="00C06CA0">
        <w:rPr>
          <w:rFonts w:ascii="Times New Roman" w:eastAsia="Times New Roman" w:hAnsi="Times New Roman" w:cs="Times New Roman"/>
          <w:sz w:val="28"/>
          <w:szCs w:val="24"/>
          <w:lang w:eastAsia="ru-RU"/>
        </w:rPr>
        <w:tab/>
        <w:t>Для проектов</w:t>
      </w:r>
      <w:r w:rsidRPr="00C06CA0">
        <w:rPr>
          <w:rFonts w:ascii="Times New Roman" w:eastAsia="Times New Roman" w:hAnsi="Times New Roman" w:cs="Times New Roman"/>
          <w:sz w:val="28"/>
          <w:szCs w:val="28"/>
          <w:lang w:eastAsia="ru-RU"/>
        </w:rPr>
        <w:t xml:space="preserve"> муниципальных нормативных правовых актов, устанавливающих обязательных требования, связанные с осуществлением предпринимательской и иной экономической деятельности,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w:t>
      </w:r>
      <w:r w:rsidRPr="00C06CA0">
        <w:rPr>
          <w:rFonts w:ascii="Times New Roman" w:eastAsia="Times New Roman" w:hAnsi="Times New Roman" w:cs="Times New Roman"/>
          <w:sz w:val="28"/>
          <w:szCs w:val="24"/>
          <w:lang w:eastAsia="ru-RU"/>
        </w:rPr>
        <w:t>уполномоченный орган устанавливает:</w:t>
      </w:r>
      <w:bookmarkStart w:id="18" w:name="sub_1478"/>
      <w:bookmarkEnd w:id="18"/>
    </w:p>
    <w:p w14:paraId="2FA04F0D" w14:textId="77777777" w:rsidR="00C06CA0" w:rsidRPr="00C06CA0" w:rsidRDefault="00C06CA0" w:rsidP="00C06CA0">
      <w:pPr>
        <w:spacing w:after="0" w:line="240" w:lineRule="auto"/>
        <w:jc w:val="both"/>
        <w:rPr>
          <w:rFonts w:ascii="Times New Roman" w:eastAsia="Times New Roman" w:hAnsi="Times New Roman" w:cs="Times New Roman"/>
          <w:sz w:val="28"/>
          <w:szCs w:val="24"/>
          <w:lang w:eastAsia="ru-RU"/>
        </w:rPr>
      </w:pPr>
      <w:r w:rsidRPr="00C06CA0">
        <w:rPr>
          <w:rFonts w:ascii="Times New Roman" w:eastAsia="Times New Roman" w:hAnsi="Times New Roman" w:cs="Times New Roman"/>
          <w:sz w:val="28"/>
          <w:szCs w:val="24"/>
          <w:lang w:eastAsia="ru-RU"/>
        </w:rPr>
        <w:tab/>
        <w:t xml:space="preserve">соответствие принципам, установленным </w:t>
      </w:r>
      <w:hyperlink r:id="rId11" w:history="1">
        <w:r w:rsidRPr="00C06CA0">
          <w:rPr>
            <w:rFonts w:ascii="Times New Roman" w:eastAsia="Times New Roman" w:hAnsi="Times New Roman" w:cs="Times New Roman"/>
            <w:sz w:val="28"/>
            <w:szCs w:val="24"/>
            <w:lang w:eastAsia="ru-RU"/>
          </w:rPr>
          <w:t>Федеральным законом</w:t>
        </w:r>
      </w:hyperlink>
      <w:r w:rsidRPr="00C06CA0">
        <w:rPr>
          <w:rFonts w:ascii="Times New Roman" w:eastAsia="Times New Roman" w:hAnsi="Times New Roman" w:cs="Times New Roman"/>
          <w:sz w:val="28"/>
          <w:szCs w:val="24"/>
          <w:lang w:eastAsia="ru-RU"/>
        </w:rPr>
        <w:t xml:space="preserve"> от 31 июля 2020 года № 247-ФЗ «Об обязательных требованиях в Российской Федерации»;</w:t>
      </w:r>
    </w:p>
    <w:p w14:paraId="34057047" w14:textId="77777777" w:rsidR="00C06CA0" w:rsidRPr="00C06CA0" w:rsidRDefault="00C06CA0" w:rsidP="00C06CA0">
      <w:pPr>
        <w:spacing w:after="0" w:line="240" w:lineRule="auto"/>
        <w:jc w:val="both"/>
        <w:rPr>
          <w:rFonts w:ascii="Times New Roman" w:eastAsia="Times New Roman" w:hAnsi="Times New Roman" w:cs="Times New Roman"/>
          <w:sz w:val="28"/>
          <w:szCs w:val="24"/>
          <w:lang w:eastAsia="ru-RU"/>
        </w:rPr>
      </w:pPr>
      <w:r w:rsidRPr="00C06CA0">
        <w:rPr>
          <w:rFonts w:ascii="Times New Roman" w:eastAsia="Times New Roman" w:hAnsi="Times New Roman" w:cs="Times New Roman"/>
          <w:sz w:val="28"/>
          <w:szCs w:val="24"/>
          <w:lang w:eastAsia="ru-RU"/>
        </w:rPr>
        <w:tab/>
        <w:t xml:space="preserve">соблюдение условий установления обязательных требований, установленных </w:t>
      </w:r>
      <w:r w:rsidRPr="00C06CA0">
        <w:rPr>
          <w:rFonts w:ascii="Times New Roman" w:eastAsia="Times New Roman" w:hAnsi="Times New Roman" w:cs="Times New Roman"/>
          <w:sz w:val="28"/>
          <w:szCs w:val="28"/>
          <w:lang w:eastAsia="ru-RU"/>
        </w:rPr>
        <w:t>порядком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Каневской муниципальный район Краснодарского края, утвержденным решением Совета муниципального образования Каневской муниципальный район Краснодарского края</w:t>
      </w:r>
      <w:r w:rsidRPr="00C06CA0">
        <w:rPr>
          <w:rFonts w:ascii="Times New Roman" w:eastAsia="Times New Roman" w:hAnsi="Times New Roman" w:cs="Times New Roman"/>
          <w:sz w:val="28"/>
          <w:szCs w:val="24"/>
          <w:lang w:eastAsia="ru-RU"/>
        </w:rPr>
        <w:t>.</w:t>
      </w:r>
    </w:p>
    <w:p w14:paraId="4FB1235E" w14:textId="77777777" w:rsidR="00C06CA0" w:rsidRPr="00C06CA0" w:rsidRDefault="00C06CA0" w:rsidP="00C06CA0">
      <w:pPr>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4"/>
          <w:lang w:eastAsia="ru-RU"/>
        </w:rPr>
        <w:tab/>
      </w:r>
      <w:r w:rsidRPr="00C06CA0">
        <w:rPr>
          <w:rFonts w:ascii="Times New Roman" w:eastAsia="Times New Roman" w:hAnsi="Times New Roman" w:cs="Times New Roman"/>
          <w:sz w:val="28"/>
          <w:szCs w:val="28"/>
          <w:lang w:eastAsia="ru-RU"/>
        </w:rPr>
        <w:t xml:space="preserve">3.10. При проведении оценки регулирующего воздействия участники публичных консультаций направляют замечания и предложения к проекту муниципального правового акта в уполномоченный орган на бумажном </w:t>
      </w:r>
      <w:r w:rsidRPr="00C06CA0">
        <w:rPr>
          <w:rFonts w:ascii="Times New Roman" w:eastAsia="Times New Roman" w:hAnsi="Times New Roman" w:cs="Times New Roman"/>
          <w:sz w:val="28"/>
          <w:szCs w:val="28"/>
          <w:lang w:eastAsia="ru-RU"/>
        </w:rPr>
        <w:lastRenderedPageBreak/>
        <w:t>носителе и (или) в форме электронного документа на адрес электронной почты, указанный в уведомлении о проведении публичных консультаций, в срок, установленный  пунктом 3.3 раздела 3 настоящего Порядка.</w:t>
      </w:r>
    </w:p>
    <w:p w14:paraId="59A6A33D" w14:textId="77777777" w:rsidR="00C06CA0" w:rsidRPr="00C06CA0" w:rsidRDefault="00C06CA0" w:rsidP="00C06CA0">
      <w:pPr>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4"/>
          <w:lang w:eastAsia="ru-RU"/>
        </w:rPr>
        <w:tab/>
        <w:t xml:space="preserve">Возможно получение позиции заинтересованных лиц посредством проведения совещаний, заседаний экспертных групп, общественных советов и других совещательных и консультативных органов (в случае их наличия), проведения опросов представителей групп заинтересованных лиц, а также с использованием иных форм и источников получения информации. Поступившие в ходе указанных мероприятий предложения включаются уполномоченным органом в общий свод предложений, подготавливаемый в соответствии с </w:t>
      </w:r>
      <w:hyperlink w:anchor="sub_1029" w:history="1">
        <w:r w:rsidRPr="00C06CA0">
          <w:rPr>
            <w:rFonts w:ascii="Times New Roman" w:eastAsia="Times New Roman" w:hAnsi="Times New Roman" w:cs="Times New Roman"/>
            <w:sz w:val="28"/>
            <w:szCs w:val="24"/>
            <w:lang w:eastAsia="ru-RU"/>
          </w:rPr>
          <w:t>пунктом 3.</w:t>
        </w:r>
      </w:hyperlink>
      <w:r w:rsidRPr="00C06CA0">
        <w:rPr>
          <w:rFonts w:ascii="Times New Roman" w:eastAsia="Times New Roman" w:hAnsi="Times New Roman" w:cs="Times New Roman"/>
          <w:sz w:val="28"/>
          <w:szCs w:val="24"/>
          <w:lang w:eastAsia="ru-RU"/>
        </w:rPr>
        <w:t>11 настоящего Порядка.</w:t>
      </w:r>
    </w:p>
    <w:p w14:paraId="68D1500C"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3.11. Замечания и предложения участников публичных консультаций, поступившие к проекту муниципального правового акта, в обязательном порядке рассматриваются уполномоченным органом при подготовке заключения об оценке регулирующего воздействия проекта муниципального  правового акта.</w:t>
      </w:r>
    </w:p>
    <w:p w14:paraId="40F8C3FC"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Уполномоченный орган по итогам рассмотрения поступивших в установленный срок замечаний и предложений составляет свод предложений. Форма свода предложений приведена в приложение 4 к настоящему Порядку.</w:t>
      </w:r>
    </w:p>
    <w:p w14:paraId="22837C68"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3.12. Рекомендации и предложения по вопросам оформления и опубликования результатов оценки регулирующего воздействия проектов муниципальных правовых актов, по вопросам организационного, правового и методического совершенствования оценки регулирующего воздействия проектов муниципальных правовых актов могут быть внесены Консультативным советом по оценке регулирующего воздействия проектов муниципальных правовых актов муниципального образования Каневской муниципальный район Краснодарского края, состав которого утверждён постановлением администрации муниципального образования Каневской муниципальный район Краснодарского края.</w:t>
      </w:r>
    </w:p>
    <w:p w14:paraId="29485DCD"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3.13. По результатам проведения оценки регулирующего воздействия уполномоченный орган составляет заключение об оценке регулирующего воздействия проекта муниципального правового акта. Данное заключение не может быть составлено до истечения срока, установленного для проведения публичных консультаций и не может превышать срока, установленного пунктом 3.4 раздела 3 настоящего Порядка.</w:t>
      </w:r>
      <w:bookmarkStart w:id="19" w:name="sub_1400"/>
    </w:p>
    <w:p w14:paraId="584347E7" w14:textId="77777777" w:rsidR="00C06CA0" w:rsidRPr="00C06CA0" w:rsidRDefault="00C06CA0" w:rsidP="00C06CA0">
      <w:pPr>
        <w:widowControl w:val="0"/>
        <w:autoSpaceDE w:val="0"/>
        <w:autoSpaceDN w:val="0"/>
        <w:adjustRightInd w:val="0"/>
        <w:spacing w:after="0" w:line="240" w:lineRule="auto"/>
        <w:ind w:firstLine="720"/>
        <w:jc w:val="center"/>
        <w:rPr>
          <w:rFonts w:ascii="Times New Roman" w:eastAsia="Times New Roman" w:hAnsi="Times New Roman" w:cs="Times New Roman"/>
          <w:bCs/>
          <w:sz w:val="28"/>
          <w:szCs w:val="28"/>
          <w:lang w:eastAsia="ru-RU"/>
        </w:rPr>
      </w:pPr>
    </w:p>
    <w:p w14:paraId="282A5F3B" w14:textId="77777777" w:rsidR="00C06CA0" w:rsidRPr="00C06CA0" w:rsidRDefault="00C06CA0" w:rsidP="00C06CA0">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C06CA0">
        <w:rPr>
          <w:rFonts w:ascii="Times New Roman" w:eastAsia="Times New Roman" w:hAnsi="Times New Roman" w:cs="Times New Roman"/>
          <w:bCs/>
          <w:sz w:val="28"/>
          <w:szCs w:val="28"/>
          <w:lang w:eastAsia="ru-RU"/>
        </w:rPr>
        <w:t>4.  Подготовка заключения об оценке регулирующего воздействия проекта муниципального правового акта уполномоченным органом</w:t>
      </w:r>
      <w:bookmarkEnd w:id="19"/>
    </w:p>
    <w:p w14:paraId="7C942D00" w14:textId="77777777" w:rsidR="00C06CA0" w:rsidRPr="00C06CA0" w:rsidRDefault="00C06CA0" w:rsidP="00C06CA0">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14:paraId="5B8F5FA5"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r w:rsidRPr="00C06CA0">
        <w:rPr>
          <w:rFonts w:ascii="Times New Roman" w:eastAsia="Times New Roman" w:hAnsi="Times New Roman" w:cs="Times New Roman"/>
          <w:sz w:val="28"/>
          <w:szCs w:val="28"/>
          <w:lang w:eastAsia="ru-RU"/>
        </w:rPr>
        <w:t xml:space="preserve">4.1. В заключении об оценке регулирующего воздействия проекта муниципального правового акта (далее - заключение) описывается предлагаемый регулирующим органом вариант правового регулирования, содержащийся в соответствующих разделах сводного отчёта, а также выявленные уполномоченным органом в проекте муниципального правового акта положения, вводящие избыточные обязанности, запреты и ограничения для субъектов предпринимательской и иной экономической деятельности, </w:t>
      </w:r>
      <w:r w:rsidRPr="00C06CA0">
        <w:rPr>
          <w:rFonts w:ascii="Times New Roman" w:eastAsia="Times New Roman" w:hAnsi="Times New Roman" w:cs="Times New Roman"/>
          <w:sz w:val="28"/>
          <w:szCs w:val="28"/>
          <w:lang w:eastAsia="ru-RU"/>
        </w:rPr>
        <w:lastRenderedPageBreak/>
        <w:t xml:space="preserve">инвестиционной деятельности или способствующие их введению, а также положения, способствующие возникновению необоснованных расходов субъектов предпринимательской и иной экономической деятельности, инвестиционной деятельности и местного бюджета (бюджета муниципального образования Каневской муниципальный район Краснодарского края), недостижимость заявленных целей предлагаемого правового регулирования. </w:t>
      </w:r>
      <w:r w:rsidRPr="00C06CA0">
        <w:rPr>
          <w:rFonts w:ascii="Times New Roman" w:eastAsia="Times New Roman" w:hAnsi="Times New Roman" w:cs="Times New Roman" w:hint="eastAsia"/>
          <w:sz w:val="28"/>
          <w:szCs w:val="24"/>
          <w:lang w:eastAsia="ru-RU"/>
        </w:rPr>
        <w:t>Вслучаеустановленияужедостигнутыхзначенийпоказателейдостижениязаявленныхцелейрегулированияилизначений</w:t>
      </w:r>
      <w:r w:rsidRPr="00C06CA0">
        <w:rPr>
          <w:rFonts w:ascii="Times New Roman" w:eastAsia="Times New Roman" w:hAnsi="Times New Roman" w:cs="Times New Roman"/>
          <w:sz w:val="28"/>
          <w:szCs w:val="24"/>
          <w:lang w:eastAsia="ru-RU"/>
        </w:rPr>
        <w:t xml:space="preserve">, </w:t>
      </w:r>
      <w:r w:rsidRPr="00C06CA0">
        <w:rPr>
          <w:rFonts w:ascii="Times New Roman" w:eastAsia="Times New Roman" w:hAnsi="Times New Roman" w:cs="Times New Roman" w:hint="eastAsia"/>
          <w:sz w:val="28"/>
          <w:szCs w:val="24"/>
          <w:lang w:eastAsia="ru-RU"/>
        </w:rPr>
        <w:t>которыемогутбытьдостигнутыбезпринятияпредлагаемогорегулирования</w:t>
      </w:r>
      <w:r w:rsidRPr="00C06CA0">
        <w:rPr>
          <w:rFonts w:ascii="Times New Roman" w:eastAsia="Times New Roman" w:hAnsi="Times New Roman" w:cs="Times New Roman"/>
          <w:sz w:val="28"/>
          <w:szCs w:val="24"/>
          <w:lang w:eastAsia="ru-RU"/>
        </w:rPr>
        <w:t xml:space="preserve">, </w:t>
      </w:r>
      <w:r w:rsidRPr="00C06CA0">
        <w:rPr>
          <w:rFonts w:ascii="Times New Roman" w:eastAsia="Times New Roman" w:hAnsi="Times New Roman" w:cs="Times New Roman" w:hint="eastAsia"/>
          <w:sz w:val="28"/>
          <w:szCs w:val="24"/>
          <w:lang w:eastAsia="ru-RU"/>
        </w:rPr>
        <w:t>делаетсявыводонеобоснованностипредлагаемогорегулирования</w:t>
      </w:r>
      <w:r w:rsidRPr="00C06CA0">
        <w:rPr>
          <w:rFonts w:ascii="Times New Roman" w:eastAsia="Times New Roman" w:hAnsi="Times New Roman" w:cs="Times New Roman"/>
          <w:sz w:val="28"/>
          <w:szCs w:val="24"/>
          <w:lang w:eastAsia="ru-RU"/>
        </w:rPr>
        <w:t xml:space="preserve">. </w:t>
      </w:r>
    </w:p>
    <w:p w14:paraId="26552684" w14:textId="77777777" w:rsidR="00C06CA0" w:rsidRPr="00C06CA0" w:rsidRDefault="00C06CA0" w:rsidP="00C06CA0">
      <w:pPr>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4"/>
          <w:lang w:eastAsia="ru-RU"/>
        </w:rPr>
        <w:tab/>
      </w:r>
      <w:r w:rsidRPr="00C06CA0">
        <w:rPr>
          <w:rFonts w:ascii="Times New Roman" w:eastAsia="Times New Roman" w:hAnsi="Times New Roman" w:cs="Times New Roman"/>
          <w:sz w:val="28"/>
          <w:szCs w:val="28"/>
          <w:lang w:eastAsia="ru-RU"/>
        </w:rPr>
        <w:t>Также в заключении отражаются сведения о соблюдении регулирующим органом процедур, предусмотренных настоящим Порядком.</w:t>
      </w:r>
    </w:p>
    <w:p w14:paraId="2BB36D2C" w14:textId="77777777" w:rsidR="00C06CA0" w:rsidRPr="00C06CA0" w:rsidRDefault="00C06CA0" w:rsidP="00C06CA0">
      <w:pPr>
        <w:spacing w:after="0" w:line="240" w:lineRule="auto"/>
        <w:jc w:val="both"/>
        <w:rPr>
          <w:rFonts w:ascii="Times New Roman" w:eastAsia="Times New Roman" w:hAnsi="Times New Roman" w:cs="Times New Roman"/>
          <w:sz w:val="28"/>
          <w:szCs w:val="24"/>
          <w:lang w:eastAsia="ru-RU"/>
        </w:rPr>
      </w:pPr>
      <w:r w:rsidRPr="00C06CA0">
        <w:rPr>
          <w:rFonts w:ascii="Times New Roman" w:eastAsia="Times New Roman" w:hAnsi="Times New Roman" w:cs="Times New Roman"/>
          <w:sz w:val="28"/>
          <w:szCs w:val="24"/>
          <w:lang w:eastAsia="ru-RU"/>
        </w:rPr>
        <w:tab/>
      </w:r>
      <w:r w:rsidRPr="00C06CA0">
        <w:rPr>
          <w:rFonts w:ascii="Times New Roman" w:eastAsia="Times New Roman" w:hAnsi="Times New Roman" w:cs="Times New Roman" w:hint="eastAsia"/>
          <w:sz w:val="28"/>
          <w:szCs w:val="24"/>
          <w:lang w:eastAsia="ru-RU"/>
        </w:rPr>
        <w:t>Приустановлениипроектом</w:t>
      </w:r>
      <w:r w:rsidRPr="00C06CA0">
        <w:rPr>
          <w:rFonts w:ascii="Times New Roman" w:eastAsia="Times New Roman" w:hAnsi="Times New Roman" w:cs="Times New Roman"/>
          <w:sz w:val="28"/>
          <w:szCs w:val="28"/>
          <w:lang w:eastAsia="ru-RU"/>
        </w:rPr>
        <w:t>муниципального нормативного</w:t>
      </w:r>
      <w:r w:rsidRPr="00C06CA0">
        <w:rPr>
          <w:rFonts w:ascii="Times New Roman" w:eastAsia="Times New Roman" w:hAnsi="Times New Roman" w:cs="Times New Roman" w:hint="eastAsia"/>
          <w:sz w:val="28"/>
          <w:szCs w:val="24"/>
          <w:lang w:eastAsia="ru-RU"/>
        </w:rPr>
        <w:t>правовогоактаобязательныхтребованийвзаключенииобоценкерегулирующеговоздействияописываютсявыявленныеуполномоченныморганомвпроекте</w:t>
      </w:r>
      <w:r w:rsidRPr="00C06CA0">
        <w:rPr>
          <w:rFonts w:ascii="Times New Roman" w:eastAsia="Times New Roman" w:hAnsi="Times New Roman" w:cs="Times New Roman"/>
          <w:sz w:val="28"/>
          <w:szCs w:val="24"/>
          <w:lang w:eastAsia="ru-RU"/>
        </w:rPr>
        <w:t xml:space="preserve"> муниципального нормативного </w:t>
      </w:r>
      <w:r w:rsidRPr="00C06CA0">
        <w:rPr>
          <w:rFonts w:ascii="Times New Roman" w:eastAsia="Times New Roman" w:hAnsi="Times New Roman" w:cs="Times New Roman" w:hint="eastAsia"/>
          <w:sz w:val="28"/>
          <w:szCs w:val="24"/>
          <w:lang w:eastAsia="ru-RU"/>
        </w:rPr>
        <w:t>правовогоакта</w:t>
      </w:r>
      <w:r w:rsidRPr="00C06CA0">
        <w:rPr>
          <w:rFonts w:ascii="Times New Roman" w:eastAsia="Times New Roman" w:hAnsi="Times New Roman" w:cs="Times New Roman"/>
          <w:sz w:val="28"/>
          <w:szCs w:val="24"/>
          <w:lang w:eastAsia="ru-RU"/>
        </w:rPr>
        <w:t>:</w:t>
      </w:r>
    </w:p>
    <w:p w14:paraId="1D6FF4F2" w14:textId="77777777" w:rsidR="00C06CA0" w:rsidRPr="00C06CA0" w:rsidRDefault="00C06CA0" w:rsidP="00C06CA0">
      <w:pPr>
        <w:spacing w:after="0" w:line="240" w:lineRule="auto"/>
        <w:jc w:val="both"/>
        <w:rPr>
          <w:rFonts w:ascii="Times New Roman" w:eastAsia="Times New Roman" w:hAnsi="Times New Roman" w:cs="Times New Roman"/>
          <w:sz w:val="28"/>
          <w:szCs w:val="24"/>
          <w:lang w:eastAsia="ru-RU"/>
        </w:rPr>
      </w:pPr>
      <w:bookmarkStart w:id="20" w:name="sub_1412"/>
      <w:bookmarkEnd w:id="20"/>
      <w:r w:rsidRPr="00C06CA0">
        <w:rPr>
          <w:rFonts w:ascii="Times New Roman" w:eastAsia="Times New Roman" w:hAnsi="Times New Roman" w:cs="Times New Roman"/>
          <w:sz w:val="28"/>
          <w:szCs w:val="24"/>
          <w:lang w:eastAsia="ru-RU"/>
        </w:rPr>
        <w:tab/>
      </w:r>
      <w:r w:rsidRPr="00C06CA0">
        <w:rPr>
          <w:rFonts w:ascii="Times New Roman" w:eastAsia="Times New Roman" w:hAnsi="Times New Roman" w:cs="Times New Roman" w:hint="eastAsia"/>
          <w:sz w:val="28"/>
          <w:szCs w:val="24"/>
          <w:lang w:eastAsia="ru-RU"/>
        </w:rPr>
        <w:t>несоответствиепринципам</w:t>
      </w:r>
      <w:r w:rsidRPr="00C06CA0">
        <w:rPr>
          <w:rFonts w:ascii="Times New Roman" w:eastAsia="Times New Roman" w:hAnsi="Times New Roman" w:cs="Times New Roman"/>
          <w:sz w:val="28"/>
          <w:szCs w:val="24"/>
          <w:lang w:eastAsia="ru-RU"/>
        </w:rPr>
        <w:t xml:space="preserve">, </w:t>
      </w:r>
      <w:r w:rsidRPr="00C06CA0">
        <w:rPr>
          <w:rFonts w:ascii="Times New Roman" w:eastAsia="Times New Roman" w:hAnsi="Times New Roman" w:cs="Times New Roman" w:hint="eastAsia"/>
          <w:sz w:val="28"/>
          <w:szCs w:val="24"/>
          <w:lang w:eastAsia="ru-RU"/>
        </w:rPr>
        <w:t>установленным</w:t>
      </w:r>
      <w:hyperlink r:id="rId12" w:history="1">
        <w:r w:rsidRPr="00C06CA0">
          <w:rPr>
            <w:rFonts w:ascii="Times New Roman" w:eastAsia="Times New Roman" w:hAnsi="Times New Roman" w:cs="Times New Roman" w:hint="eastAsia"/>
            <w:sz w:val="28"/>
            <w:szCs w:val="24"/>
            <w:lang w:eastAsia="ru-RU"/>
          </w:rPr>
          <w:t>Федеральнымзаконом</w:t>
        </w:r>
      </w:hyperlink>
      <w:r w:rsidRPr="00C06CA0">
        <w:rPr>
          <w:rFonts w:ascii="Times New Roman" w:eastAsia="Times New Roman" w:hAnsi="Times New Roman" w:cs="Times New Roman" w:hint="eastAsia"/>
          <w:sz w:val="28"/>
          <w:szCs w:val="24"/>
          <w:lang w:eastAsia="ru-RU"/>
        </w:rPr>
        <w:t>от</w:t>
      </w:r>
      <w:r w:rsidRPr="00C06CA0">
        <w:rPr>
          <w:rFonts w:ascii="Times New Roman" w:eastAsia="Times New Roman" w:hAnsi="Times New Roman" w:cs="Times New Roman"/>
          <w:sz w:val="28"/>
          <w:szCs w:val="24"/>
          <w:lang w:eastAsia="ru-RU"/>
        </w:rPr>
        <w:t xml:space="preserve"> 31 </w:t>
      </w:r>
      <w:r w:rsidRPr="00C06CA0">
        <w:rPr>
          <w:rFonts w:ascii="Times New Roman" w:eastAsia="Times New Roman" w:hAnsi="Times New Roman" w:cs="Times New Roman" w:hint="eastAsia"/>
          <w:sz w:val="28"/>
          <w:szCs w:val="24"/>
          <w:lang w:eastAsia="ru-RU"/>
        </w:rPr>
        <w:t>июля</w:t>
      </w:r>
      <w:r w:rsidRPr="00C06CA0">
        <w:rPr>
          <w:rFonts w:ascii="Times New Roman" w:eastAsia="Times New Roman" w:hAnsi="Times New Roman" w:cs="Times New Roman"/>
          <w:sz w:val="28"/>
          <w:szCs w:val="24"/>
          <w:lang w:eastAsia="ru-RU"/>
        </w:rPr>
        <w:t xml:space="preserve"> 2020 </w:t>
      </w:r>
      <w:r w:rsidRPr="00C06CA0">
        <w:rPr>
          <w:rFonts w:ascii="Times New Roman" w:eastAsia="Times New Roman" w:hAnsi="Times New Roman" w:cs="Times New Roman" w:hint="eastAsia"/>
          <w:sz w:val="28"/>
          <w:szCs w:val="24"/>
          <w:lang w:eastAsia="ru-RU"/>
        </w:rPr>
        <w:t>г</w:t>
      </w:r>
      <w:r w:rsidRPr="00C06CA0">
        <w:rPr>
          <w:rFonts w:ascii="Times New Roman" w:eastAsia="Times New Roman" w:hAnsi="Times New Roman" w:cs="Times New Roman"/>
          <w:sz w:val="28"/>
          <w:szCs w:val="24"/>
          <w:lang w:eastAsia="ru-RU"/>
        </w:rPr>
        <w:t>ода № 247-</w:t>
      </w:r>
      <w:r w:rsidRPr="00C06CA0">
        <w:rPr>
          <w:rFonts w:ascii="Times New Roman" w:eastAsia="Times New Roman" w:hAnsi="Times New Roman" w:cs="Times New Roman" w:hint="eastAsia"/>
          <w:sz w:val="28"/>
          <w:szCs w:val="24"/>
          <w:lang w:eastAsia="ru-RU"/>
        </w:rPr>
        <w:t>ФЗ</w:t>
      </w:r>
      <w:r w:rsidRPr="00C06CA0">
        <w:rPr>
          <w:rFonts w:ascii="Times New Roman" w:eastAsia="Times New Roman" w:hAnsi="Times New Roman" w:cs="Times New Roman"/>
          <w:sz w:val="28"/>
          <w:szCs w:val="24"/>
          <w:lang w:eastAsia="ru-RU"/>
        </w:rPr>
        <w:t xml:space="preserve"> «</w:t>
      </w:r>
      <w:r w:rsidRPr="00C06CA0">
        <w:rPr>
          <w:rFonts w:ascii="Times New Roman" w:eastAsia="Times New Roman" w:hAnsi="Times New Roman" w:cs="Times New Roman" w:hint="eastAsia"/>
          <w:sz w:val="28"/>
          <w:szCs w:val="24"/>
          <w:lang w:eastAsia="ru-RU"/>
        </w:rPr>
        <w:t>ОбобязательныхтребованияхвРоссийскойФедерации</w:t>
      </w:r>
      <w:r w:rsidRPr="00C06CA0">
        <w:rPr>
          <w:rFonts w:ascii="Times New Roman" w:eastAsia="Times New Roman" w:hAnsi="Times New Roman" w:cs="Times New Roman"/>
          <w:sz w:val="28"/>
          <w:szCs w:val="24"/>
          <w:lang w:eastAsia="ru-RU"/>
        </w:rPr>
        <w:t>»;</w:t>
      </w:r>
    </w:p>
    <w:p w14:paraId="6B14B816" w14:textId="77777777" w:rsidR="00C06CA0" w:rsidRPr="00C06CA0" w:rsidRDefault="00C06CA0" w:rsidP="00C06CA0">
      <w:pPr>
        <w:spacing w:after="0" w:line="240" w:lineRule="auto"/>
        <w:jc w:val="both"/>
        <w:rPr>
          <w:rFonts w:ascii="Times New Roman" w:eastAsia="Times New Roman" w:hAnsi="Times New Roman" w:cs="Times New Roman"/>
          <w:sz w:val="28"/>
          <w:szCs w:val="24"/>
          <w:lang w:eastAsia="ru-RU"/>
        </w:rPr>
      </w:pPr>
      <w:r w:rsidRPr="00C06CA0">
        <w:rPr>
          <w:rFonts w:ascii="Times New Roman" w:eastAsia="Times New Roman" w:hAnsi="Times New Roman" w:cs="Times New Roman"/>
          <w:sz w:val="28"/>
          <w:szCs w:val="24"/>
          <w:lang w:eastAsia="ru-RU"/>
        </w:rPr>
        <w:tab/>
        <w:t xml:space="preserve">несоблюдение условий установления обязательных требований, установленных </w:t>
      </w:r>
      <w:r w:rsidRPr="00C06CA0">
        <w:rPr>
          <w:rFonts w:ascii="Times New Roman" w:eastAsia="Times New Roman" w:hAnsi="Times New Roman" w:cs="Times New Roman"/>
          <w:sz w:val="28"/>
          <w:szCs w:val="28"/>
          <w:lang w:eastAsia="ru-RU"/>
        </w:rPr>
        <w:t>порядком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Каневской муниципальный район Краснодарского края, утвержденным решением Совета муниципального образования Каневской муниципальный район Краснодарского края</w:t>
      </w:r>
      <w:r w:rsidRPr="00C06CA0">
        <w:rPr>
          <w:rFonts w:ascii="Times New Roman" w:eastAsia="Times New Roman" w:hAnsi="Times New Roman" w:cs="Times New Roman"/>
          <w:sz w:val="28"/>
          <w:szCs w:val="24"/>
          <w:lang w:eastAsia="ru-RU"/>
        </w:rPr>
        <w:t>.</w:t>
      </w:r>
    </w:p>
    <w:p w14:paraId="14E70B79"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 xml:space="preserve">Форма заключения приведена в приложении </w:t>
      </w:r>
      <w:hyperlink w:anchor="sub_30000" w:history="1">
        <w:r w:rsidRPr="00C06CA0">
          <w:rPr>
            <w:rFonts w:ascii="Times New Roman" w:eastAsia="Times New Roman" w:hAnsi="Times New Roman" w:cs="Times New Roman"/>
            <w:color w:val="000000"/>
            <w:sz w:val="28"/>
            <w:szCs w:val="28"/>
            <w:lang w:eastAsia="ru-RU"/>
          </w:rPr>
          <w:t>5</w:t>
        </w:r>
      </w:hyperlink>
      <w:r w:rsidRPr="00C06CA0">
        <w:rPr>
          <w:rFonts w:ascii="Times New Roman" w:eastAsia="Times New Roman" w:hAnsi="Times New Roman" w:cs="Times New Roman"/>
          <w:sz w:val="28"/>
          <w:szCs w:val="28"/>
          <w:lang w:eastAsia="ru-RU"/>
        </w:rPr>
        <w:t xml:space="preserve"> к настоящему Порядку.</w:t>
      </w:r>
    </w:p>
    <w:p w14:paraId="7EAFCE96"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4.2. В случае выявления положений, предусмотренных пунктом 4.1 раздела 4</w:t>
      </w:r>
      <w:hyperlink w:anchor="sub_1026" w:history="1"/>
      <w:r w:rsidRPr="00C06CA0">
        <w:rPr>
          <w:rFonts w:ascii="Times New Roman" w:eastAsia="Times New Roman" w:hAnsi="Times New Roman" w:cs="Times New Roman"/>
          <w:sz w:val="28"/>
          <w:szCs w:val="28"/>
          <w:lang w:eastAsia="ru-RU"/>
        </w:rPr>
        <w:t xml:space="preserve"> настоящего Порядка, уполномоченный орган направляет в регулирующий орган заключение с перечнем замечаний, в том числе по предмету предполагаемого регулирования.</w:t>
      </w:r>
    </w:p>
    <w:p w14:paraId="39954216"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4.3. Регулирующий орган учитывает выводы, изложенные в заключении уполномоченного органа, при доработке проекта муниципального правового акта, в том числе при выборе наиболее эффективного варианта решения проблемы. По итогам доработки проекта муниципального правового акта регулирующий орган повторно направляет проект муниципального правового акта в уполномоченный орган для получения заключения.</w:t>
      </w:r>
    </w:p>
    <w:p w14:paraId="2E15078E"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4.4. В случае несогласия регулирующего органа с выводами, изложенными в заключении уполномоченного органа, проводится совещание по урегулированию возникших разногласий в соответствии с разделом 5 настоящего Порядка.</w:t>
      </w:r>
    </w:p>
    <w:p w14:paraId="77CFA9F3"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1" w:name="sub_1030"/>
      <w:r w:rsidRPr="00C06CA0">
        <w:rPr>
          <w:rFonts w:ascii="Times New Roman" w:eastAsia="Times New Roman" w:hAnsi="Times New Roman" w:cs="Times New Roman"/>
          <w:sz w:val="28"/>
          <w:szCs w:val="28"/>
          <w:lang w:eastAsia="ru-RU"/>
        </w:rPr>
        <w:t>4.5. В случае отсутствия замечаний к проекту муниципального правового акта, требующих устранения, уполномоченный орган направляет в регулирующий орган положительное заключение.</w:t>
      </w:r>
    </w:p>
    <w:p w14:paraId="74B7C789"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2" w:name="sub_1032"/>
      <w:bookmarkEnd w:id="21"/>
      <w:r w:rsidRPr="00C06CA0">
        <w:rPr>
          <w:rFonts w:ascii="Times New Roman" w:eastAsia="Times New Roman" w:hAnsi="Times New Roman" w:cs="Times New Roman"/>
          <w:sz w:val="28"/>
          <w:szCs w:val="28"/>
          <w:lang w:eastAsia="ru-RU"/>
        </w:rPr>
        <w:t>4.6. Заключение подлежит размещению уполномоченным органом на официальном сайте администрации муниципального образования Каневской муниципальный район Краснодарского края в информационно-</w:t>
      </w:r>
      <w:r w:rsidRPr="00C06CA0">
        <w:rPr>
          <w:rFonts w:ascii="Times New Roman" w:eastAsia="Times New Roman" w:hAnsi="Times New Roman" w:cs="Times New Roman"/>
          <w:sz w:val="28"/>
          <w:szCs w:val="28"/>
          <w:lang w:eastAsia="ru-RU"/>
        </w:rPr>
        <w:lastRenderedPageBreak/>
        <w:t>телекоммуникационной сети «Интернет» в разделе «Оценка регулирующего воздействия» не позднее 3 рабочих дней со дня его подписания.</w:t>
      </w:r>
      <w:bookmarkEnd w:id="22"/>
    </w:p>
    <w:p w14:paraId="496EC123"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4.7. В случае повторного поступления в уполномоченный орган проекта муниципального правового акта, получившего по результатам проведения процедуры оценки регулирующего воздействия положительное заключение уполномоченного органа, в связи с внесением регулирующим органом изменений, выработанных в процессе дальнейшего согласования проекта, не содержащих положения с высокой или средней степенью регулирующего воздействия, повторное размещение данного проекта на официальном сайте администрации муниципального образования Каневской муниципальный район Краснодарского края в информационно-телекоммуникационной сети  «Интернет» в разделе «Оценка регулирующего воздействия» для проведения публичных консультаций не осуществляется.</w:t>
      </w:r>
    </w:p>
    <w:p w14:paraId="38F44AFC"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4.8. В случае повторного поступления в уполномоченный орган проекта муниципального правового акта, в связи с внесением регулирующим органом в проект муниципального правового акта изменений, содержащих положения с высокой или средней степенью регулирующего воздействия, в отношении которых не проведены публичные консультации, проект муниципального  правового акта с доработанным сводным отчетом подлежит повторному размещению на официальном сайте администрации муниципального образования Каневской муниципальный район Краснодарского края в информационно-телекоммуникационной сети  «Интернет» в разделе «Оценка регулирующего воздействия» для проведения публичных консультаций.</w:t>
      </w:r>
    </w:p>
    <w:p w14:paraId="0EED7546" w14:textId="77777777" w:rsidR="00C06CA0" w:rsidRPr="00C06CA0" w:rsidRDefault="00C06CA0" w:rsidP="00C06CA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4.9. Регулирующий орган, вносивший проект муниципального правового акта, при подготовке которого проводилась процедура оценки регулирующего воздействия, в течение 5 рабочих дней со дня его принятия размещает текст муниципального правового акта на официальном сайте администрации муниципального образования Каневской муниципальный район Краснодарского края в информационно-телекоммуникационной сети  «Интернет».</w:t>
      </w:r>
    </w:p>
    <w:p w14:paraId="46B8BC18" w14:textId="77777777" w:rsidR="00C06CA0" w:rsidRPr="00C06CA0" w:rsidRDefault="00C06CA0" w:rsidP="00C06CA0">
      <w:pPr>
        <w:widowControl w:val="0"/>
        <w:autoSpaceDE w:val="0"/>
        <w:autoSpaceDN w:val="0"/>
        <w:adjustRightInd w:val="0"/>
        <w:spacing w:after="0" w:line="240" w:lineRule="auto"/>
        <w:jc w:val="center"/>
        <w:outlineLvl w:val="0"/>
        <w:rPr>
          <w:rFonts w:ascii="Times New Roman" w:eastAsia="Times New Roman" w:hAnsi="Times New Roman" w:cs="Times New Roman"/>
          <w:bCs/>
          <w:color w:val="000000"/>
          <w:sz w:val="28"/>
          <w:szCs w:val="28"/>
          <w:lang w:eastAsia="ru-RU"/>
        </w:rPr>
      </w:pPr>
      <w:r w:rsidRPr="00C06CA0">
        <w:rPr>
          <w:rFonts w:ascii="Times New Roman" w:eastAsia="Times New Roman" w:hAnsi="Times New Roman" w:cs="Times New Roman"/>
          <w:b/>
          <w:bCs/>
          <w:color w:val="26282F"/>
          <w:sz w:val="28"/>
          <w:szCs w:val="28"/>
          <w:lang w:eastAsia="ru-RU"/>
        </w:rPr>
        <w:br/>
      </w:r>
      <w:r w:rsidRPr="00C06CA0">
        <w:rPr>
          <w:rFonts w:ascii="Times New Roman" w:eastAsia="Times New Roman" w:hAnsi="Times New Roman" w:cs="Times New Roman"/>
          <w:bCs/>
          <w:color w:val="000000"/>
          <w:sz w:val="28"/>
          <w:szCs w:val="28"/>
          <w:lang w:eastAsia="ru-RU"/>
        </w:rPr>
        <w:t>5. Урегулирование разногласий, возникающих по результатам проведения оценки регулирующего воздействия проекта муниципального правового акта</w:t>
      </w:r>
    </w:p>
    <w:p w14:paraId="3814D15E"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iCs/>
          <w:color w:val="353842"/>
          <w:sz w:val="28"/>
          <w:szCs w:val="28"/>
          <w:shd w:val="clear" w:color="auto" w:fill="F0F0F0"/>
          <w:lang w:eastAsia="ru-RU"/>
        </w:rPr>
      </w:pPr>
    </w:p>
    <w:p w14:paraId="11B0C52A" w14:textId="77777777" w:rsidR="00C06CA0" w:rsidRPr="00C06CA0" w:rsidRDefault="00C06CA0" w:rsidP="00C06CA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06CA0">
        <w:rPr>
          <w:rFonts w:ascii="Times New Roman" w:eastAsia="Times New Roman" w:hAnsi="Times New Roman" w:cs="Times New Roman"/>
          <w:sz w:val="28"/>
          <w:szCs w:val="28"/>
          <w:lang w:eastAsia="ru-RU"/>
        </w:rPr>
        <w:t xml:space="preserve">5.1. Регулирующий орган в случае получения отрицательного заключения об оценке регулирующего воздействия проекта муниципального правового акта и несогласия с указанными выводами вправе в течение 10 рабочих дней после получения отрицательного заключения об оценке представить в уполномоченный орган в письменном виде </w:t>
      </w:r>
      <w:r w:rsidRPr="00C06CA0">
        <w:rPr>
          <w:rFonts w:ascii="Times New Roman" w:eastAsia="Times New Roman" w:hAnsi="Times New Roman" w:cs="Times New Roman"/>
          <w:bCs/>
          <w:sz w:val="28"/>
          <w:szCs w:val="28"/>
          <w:lang w:eastAsia="ru-RU"/>
        </w:rPr>
        <w:t>свои возражения</w:t>
      </w:r>
      <w:r w:rsidRPr="00C06CA0">
        <w:rPr>
          <w:rFonts w:ascii="Times New Roman" w:eastAsia="Times New Roman" w:hAnsi="Times New Roman" w:cs="Times New Roman"/>
          <w:sz w:val="28"/>
          <w:szCs w:val="28"/>
          <w:lang w:eastAsia="ru-RU"/>
        </w:rPr>
        <w:t>.</w:t>
      </w:r>
    </w:p>
    <w:p w14:paraId="458890B5"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5.2. Уполномоченный орган в течение 5 рабочих дней после получения возражений на отрицательное заключение об оценке (отдельные положения отрицательного заключения об оценке) рассматривает их и в письменной форме уведомляет регулирующий орган:</w:t>
      </w:r>
    </w:p>
    <w:p w14:paraId="23244F4A"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1) о согласии с возражениями на отрицательное заключение об оценке (отдельные положения отрицательного заключения об оценке);</w:t>
      </w:r>
    </w:p>
    <w:p w14:paraId="43029410"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 xml:space="preserve">2) о несогласии с возражениями на отрицательное заключение об оценке </w:t>
      </w:r>
      <w:r w:rsidRPr="00C06CA0">
        <w:rPr>
          <w:rFonts w:ascii="Times New Roman" w:eastAsia="Times New Roman" w:hAnsi="Times New Roman" w:cs="Times New Roman"/>
          <w:sz w:val="28"/>
          <w:szCs w:val="28"/>
          <w:lang w:eastAsia="ru-RU"/>
        </w:rPr>
        <w:lastRenderedPageBreak/>
        <w:t>(отдельные положения отрицательного заключения об оценке).</w:t>
      </w:r>
    </w:p>
    <w:p w14:paraId="54F6FCE8" w14:textId="77777777" w:rsidR="00C06CA0" w:rsidRPr="00C06CA0" w:rsidRDefault="00C06CA0" w:rsidP="00C06CA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06CA0">
        <w:rPr>
          <w:rFonts w:ascii="Times New Roman" w:eastAsia="Times New Roman" w:hAnsi="Times New Roman" w:cs="Times New Roman"/>
          <w:sz w:val="28"/>
          <w:szCs w:val="28"/>
          <w:lang w:eastAsia="ru-RU"/>
        </w:rPr>
        <w:t xml:space="preserve">В случае несогласия с возражениями регулирующего органа на отрицательное заключение об оценке (отдельные положения отрицательного заключения об оценке) уполномоченный орган оформляет </w:t>
      </w:r>
      <w:r w:rsidRPr="00C06CA0">
        <w:rPr>
          <w:rFonts w:ascii="Times New Roman" w:eastAsia="Times New Roman" w:hAnsi="Times New Roman" w:cs="Times New Roman"/>
          <w:bCs/>
          <w:sz w:val="28"/>
          <w:szCs w:val="28"/>
          <w:lang w:eastAsia="ru-RU"/>
        </w:rPr>
        <w:t xml:space="preserve">таблицу разногласий к проекту муниципального правового акта </w:t>
      </w:r>
      <w:r w:rsidRPr="00C06CA0">
        <w:rPr>
          <w:rFonts w:ascii="Times New Roman" w:eastAsia="Times New Roman" w:hAnsi="Times New Roman" w:cs="Times New Roman"/>
          <w:sz w:val="28"/>
          <w:szCs w:val="28"/>
          <w:lang w:eastAsia="ru-RU"/>
        </w:rPr>
        <w:t>и направляет её регулирующему органу.</w:t>
      </w:r>
    </w:p>
    <w:p w14:paraId="22513AFB"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5.3. Разрешение разногласий, возникающих по результатам проведения оценки регулирующего воздействия проектов муниципальных правовых актов, в случае несогласия уполномоченного органа с представленными возражениями регулирующего органа и недостижения договорённости по представленным возражениям, осуществляется на совещании с участием заместителя главы муниципального образования Каневской муниципальный район Краснодарского края, курирующего деятельность регулирующего органа,  или председателя Совета муниципального образования Каневской муниципальный район Краснодарского края (соответственно), заместителя главы муниципального образования Каневской муниципальный район Краснодарского края, курирующего деятельность уполномоченного органа, а также заинтересованных лиц, где принимается окончательное решение.</w:t>
      </w:r>
    </w:p>
    <w:p w14:paraId="21507BD6"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 xml:space="preserve">Указанное совещание организует и проводит регулирующий орган в срок не позднее 15 рабочих дней после получения уведомления о несогласии с возражениями на отрицательное заключение об оценке (отдельные положения отрицательного заключения об оценке) согласно пункту 5.2 раздела 5 </w:t>
      </w:r>
      <w:hyperlink w:anchor="sub_1051" w:history="1"/>
      <w:r w:rsidRPr="00C06CA0">
        <w:rPr>
          <w:rFonts w:ascii="Times New Roman" w:eastAsia="Times New Roman" w:hAnsi="Times New Roman" w:cs="Times New Roman"/>
          <w:sz w:val="28"/>
          <w:szCs w:val="28"/>
          <w:lang w:eastAsia="ru-RU"/>
        </w:rPr>
        <w:t>настоящего Порядка.</w:t>
      </w:r>
    </w:p>
    <w:p w14:paraId="27AB939D"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5.4. В целях организации совещания регулирующий орган уведомляет заместителя главы муниципального образования Каневской муниципальный район Краснодарского края, курирующего деятельность регулирующего органа,  или председателя Совета муниципального образования Каневской муниципальный район Краснодарского края (соответственно) о наличии разногласий по результатам проведения оценки регулирующего воздействия проекта муниципального правового акта и о необходимости разрешения указанных разногласий с предложением списка заинтересованных лиц, с целью поиска оптимального регулирующего решения.</w:t>
      </w:r>
    </w:p>
    <w:p w14:paraId="7C4AC3D3"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5.5. Заместитель главы муниципального образования Каневской муниципальный район Краснодарского края, курирующий деятельность регулирующего органа, или председатель Совета муниципального образования Каневской муниципальный район Краснодарского края (соответственно) определяет время и место проведения совещания, а также утверждает список заинтересованных лиц, приглашаемых для разрешения разногласий, возникающих по результатам проведения оценки регулирующего воздействия проекта муниципального правового акта.</w:t>
      </w:r>
    </w:p>
    <w:p w14:paraId="5B477507"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5.6. Регулирующий орган извещает всех заинтересованных лиц по списку о дате, времени и месте проведения совещания не позднее, чем за 5 рабочих дней до дня его проведения.</w:t>
      </w:r>
    </w:p>
    <w:p w14:paraId="5F6185A7"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 xml:space="preserve">5.7. Председательствует на совещании заместитель главы муниципального образования Каневской муниципальный район Краснодарского края, курирующий деятельность регулирующего органа, либо </w:t>
      </w:r>
      <w:r w:rsidRPr="00C06CA0">
        <w:rPr>
          <w:rFonts w:ascii="Times New Roman" w:eastAsia="Times New Roman" w:hAnsi="Times New Roman" w:cs="Times New Roman"/>
          <w:sz w:val="28"/>
          <w:szCs w:val="28"/>
          <w:lang w:eastAsia="ru-RU"/>
        </w:rPr>
        <w:lastRenderedPageBreak/>
        <w:t>уполномоченное им должностное лицо.</w:t>
      </w:r>
    </w:p>
    <w:p w14:paraId="3B513807"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В случае, если возникли разногласия по проекту муниципального правового акта, внесённому Советом муниципального образования Каневской муниципальный район Краснодарского края, председательствует на совещании председатель Совета муниципального образования Каневской муниципальный район Краснодарского края либо уполномоченное им лицо.</w:t>
      </w:r>
    </w:p>
    <w:p w14:paraId="35DF2EA6"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5.8. Решения принимаются простым большинством голосов присутствующих на совещании заинтересованных лиц. В случае равенства числа голосов решающим является голос председательствующего на совещании лица.</w:t>
      </w:r>
    </w:p>
    <w:p w14:paraId="4E0D626E"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5.9. Принимаемые на совещании решения оформляются протоколом. Протокол должен быть составлен не позднее 3 рабочих дней с даты проведения совещания.</w:t>
      </w:r>
    </w:p>
    <w:p w14:paraId="728604C7"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5.10. Протокол оформляется регулирующим органом и его копия направляется в уполномоченный орган.</w:t>
      </w:r>
    </w:p>
    <w:p w14:paraId="1A7238F0"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5.11. Решение, принятое по результатам рассмотрения разногласий, подлежит исполнению в срок, указанный в протоколе.</w:t>
      </w:r>
    </w:p>
    <w:p w14:paraId="2AFEFF5E" w14:textId="77777777" w:rsid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3978B1F"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7C0F329" w14:textId="77777777" w:rsidR="00C06CA0" w:rsidRPr="00C06CA0" w:rsidRDefault="00C06CA0" w:rsidP="00C06CA0">
      <w:pPr>
        <w:spacing w:after="0" w:line="240" w:lineRule="auto"/>
        <w:contextualSpacing/>
        <w:jc w:val="both"/>
        <w:rPr>
          <w:rFonts w:ascii="Times New Roman" w:eastAsia="Calibri" w:hAnsi="Times New Roman" w:cs="Times New Roman"/>
          <w:sz w:val="28"/>
          <w:szCs w:val="28"/>
        </w:rPr>
      </w:pPr>
      <w:r w:rsidRPr="00C06CA0">
        <w:rPr>
          <w:rFonts w:ascii="Times New Roman" w:eastAsia="Calibri" w:hAnsi="Times New Roman" w:cs="Times New Roman"/>
          <w:sz w:val="28"/>
          <w:szCs w:val="28"/>
        </w:rPr>
        <w:t>Заместитель главы</w:t>
      </w:r>
    </w:p>
    <w:p w14:paraId="003D5001" w14:textId="77777777" w:rsidR="00C06CA0" w:rsidRPr="00C06CA0" w:rsidRDefault="00C06CA0" w:rsidP="00C06CA0">
      <w:pPr>
        <w:spacing w:after="0" w:line="240" w:lineRule="auto"/>
        <w:contextualSpacing/>
        <w:jc w:val="both"/>
        <w:rPr>
          <w:rFonts w:ascii="Times New Roman" w:eastAsia="Calibri" w:hAnsi="Times New Roman" w:cs="Times New Roman"/>
          <w:sz w:val="28"/>
          <w:szCs w:val="28"/>
        </w:rPr>
      </w:pPr>
      <w:r w:rsidRPr="00C06CA0">
        <w:rPr>
          <w:rFonts w:ascii="Times New Roman" w:eastAsia="Calibri" w:hAnsi="Times New Roman" w:cs="Times New Roman"/>
          <w:sz w:val="28"/>
          <w:szCs w:val="28"/>
        </w:rPr>
        <w:t>муниципального образования</w:t>
      </w:r>
    </w:p>
    <w:p w14:paraId="4B32DD40" w14:textId="77777777" w:rsidR="00C06CA0" w:rsidRPr="00C06CA0" w:rsidRDefault="00C06CA0" w:rsidP="00C06CA0">
      <w:pPr>
        <w:spacing w:after="0" w:line="240" w:lineRule="auto"/>
        <w:contextualSpacing/>
        <w:jc w:val="both"/>
        <w:rPr>
          <w:rFonts w:ascii="Times New Roman" w:eastAsia="Calibri" w:hAnsi="Times New Roman" w:cs="Times New Roman"/>
          <w:sz w:val="28"/>
          <w:szCs w:val="28"/>
        </w:rPr>
      </w:pPr>
      <w:r w:rsidRPr="00C06CA0">
        <w:rPr>
          <w:rFonts w:ascii="Times New Roman" w:eastAsia="Calibri" w:hAnsi="Times New Roman" w:cs="Times New Roman"/>
          <w:sz w:val="28"/>
          <w:szCs w:val="28"/>
        </w:rPr>
        <w:t>Каневской муниципальный район</w:t>
      </w:r>
    </w:p>
    <w:p w14:paraId="795EC481" w14:textId="77777777" w:rsidR="00C06CA0" w:rsidRPr="00C06CA0" w:rsidRDefault="00C06CA0" w:rsidP="00C06CA0">
      <w:pPr>
        <w:spacing w:after="0" w:line="240" w:lineRule="auto"/>
        <w:contextualSpacing/>
        <w:jc w:val="both"/>
        <w:rPr>
          <w:rFonts w:ascii="Times New Roman" w:eastAsia="Calibri" w:hAnsi="Times New Roman" w:cs="Times New Roman"/>
          <w:sz w:val="28"/>
          <w:szCs w:val="28"/>
        </w:rPr>
      </w:pPr>
      <w:r w:rsidRPr="00C06CA0">
        <w:rPr>
          <w:rFonts w:ascii="Times New Roman" w:eastAsia="Calibri" w:hAnsi="Times New Roman" w:cs="Times New Roman"/>
          <w:sz w:val="28"/>
          <w:szCs w:val="28"/>
        </w:rPr>
        <w:t>Краснодарского края                                                                                  Н.Н. Бурба</w:t>
      </w:r>
    </w:p>
    <w:p w14:paraId="43A57270" w14:textId="77777777" w:rsidR="00C06CA0" w:rsidRPr="00C06CA0" w:rsidRDefault="00C06CA0" w:rsidP="00C06CA0">
      <w:pPr>
        <w:spacing w:after="0" w:line="240" w:lineRule="auto"/>
        <w:jc w:val="both"/>
        <w:rPr>
          <w:rFonts w:ascii="Times New Roman" w:eastAsia="Calibri" w:hAnsi="Times New Roman" w:cs="Times New Roman"/>
          <w:sz w:val="28"/>
          <w:szCs w:val="28"/>
        </w:rPr>
      </w:pPr>
    </w:p>
    <w:p w14:paraId="3D2409FB" w14:textId="77777777" w:rsidR="00C06CA0" w:rsidRDefault="00C06CA0" w:rsidP="00C06CA0">
      <w:pPr>
        <w:spacing w:after="0" w:line="240" w:lineRule="auto"/>
        <w:jc w:val="both"/>
        <w:rPr>
          <w:rFonts w:ascii="Times New Roman" w:eastAsia="Calibri" w:hAnsi="Times New Roman" w:cs="Times New Roman"/>
          <w:sz w:val="28"/>
          <w:szCs w:val="28"/>
        </w:rPr>
      </w:pPr>
    </w:p>
    <w:p w14:paraId="2A9FAD1D" w14:textId="77777777" w:rsidR="00C06CA0" w:rsidRDefault="00C06CA0" w:rsidP="00C06CA0">
      <w:pPr>
        <w:spacing w:after="0" w:line="240" w:lineRule="auto"/>
        <w:jc w:val="both"/>
        <w:rPr>
          <w:rFonts w:ascii="Times New Roman" w:eastAsia="Calibri" w:hAnsi="Times New Roman" w:cs="Times New Roman"/>
          <w:sz w:val="28"/>
          <w:szCs w:val="28"/>
        </w:rPr>
      </w:pPr>
    </w:p>
    <w:p w14:paraId="4AC0FD96" w14:textId="77777777" w:rsidR="00C06CA0" w:rsidRDefault="00C06CA0" w:rsidP="00C06CA0">
      <w:pPr>
        <w:spacing w:after="0" w:line="240" w:lineRule="auto"/>
        <w:jc w:val="both"/>
        <w:rPr>
          <w:rFonts w:ascii="Times New Roman" w:eastAsia="Calibri" w:hAnsi="Times New Roman" w:cs="Times New Roman"/>
          <w:sz w:val="28"/>
          <w:szCs w:val="28"/>
        </w:rPr>
      </w:pPr>
    </w:p>
    <w:p w14:paraId="68CD4B57" w14:textId="77777777" w:rsidR="00C06CA0" w:rsidRDefault="00C06CA0" w:rsidP="00C06CA0">
      <w:pPr>
        <w:spacing w:after="0" w:line="240" w:lineRule="auto"/>
        <w:jc w:val="both"/>
        <w:rPr>
          <w:rFonts w:ascii="Times New Roman" w:eastAsia="Calibri" w:hAnsi="Times New Roman" w:cs="Times New Roman"/>
          <w:sz w:val="28"/>
          <w:szCs w:val="28"/>
        </w:rPr>
      </w:pPr>
    </w:p>
    <w:p w14:paraId="26D03F5E" w14:textId="77777777" w:rsidR="00C06CA0" w:rsidRDefault="00C06CA0" w:rsidP="00C06CA0">
      <w:pPr>
        <w:spacing w:after="0" w:line="240" w:lineRule="auto"/>
        <w:jc w:val="both"/>
        <w:rPr>
          <w:rFonts w:ascii="Times New Roman" w:eastAsia="Calibri" w:hAnsi="Times New Roman" w:cs="Times New Roman"/>
          <w:sz w:val="28"/>
          <w:szCs w:val="28"/>
        </w:rPr>
      </w:pPr>
    </w:p>
    <w:p w14:paraId="1E1BCF2B" w14:textId="77777777" w:rsidR="00C06CA0" w:rsidRDefault="00C06CA0" w:rsidP="00C06CA0">
      <w:pPr>
        <w:spacing w:after="0" w:line="240" w:lineRule="auto"/>
        <w:jc w:val="both"/>
        <w:rPr>
          <w:rFonts w:ascii="Times New Roman" w:eastAsia="Calibri" w:hAnsi="Times New Roman" w:cs="Times New Roman"/>
          <w:sz w:val="28"/>
          <w:szCs w:val="28"/>
        </w:rPr>
      </w:pPr>
    </w:p>
    <w:p w14:paraId="2BE76C2E" w14:textId="77777777" w:rsidR="00C06CA0" w:rsidRDefault="00C06CA0" w:rsidP="00C06CA0">
      <w:pPr>
        <w:spacing w:after="0" w:line="240" w:lineRule="auto"/>
        <w:jc w:val="both"/>
        <w:rPr>
          <w:rFonts w:ascii="Times New Roman" w:eastAsia="Calibri" w:hAnsi="Times New Roman" w:cs="Times New Roman"/>
          <w:sz w:val="28"/>
          <w:szCs w:val="28"/>
        </w:rPr>
      </w:pPr>
    </w:p>
    <w:p w14:paraId="682DE618" w14:textId="77777777" w:rsidR="00C06CA0" w:rsidRDefault="00C06CA0" w:rsidP="00C06CA0">
      <w:pPr>
        <w:spacing w:after="0" w:line="240" w:lineRule="auto"/>
        <w:jc w:val="both"/>
        <w:rPr>
          <w:rFonts w:ascii="Times New Roman" w:eastAsia="Calibri" w:hAnsi="Times New Roman" w:cs="Times New Roman"/>
          <w:sz w:val="28"/>
          <w:szCs w:val="28"/>
        </w:rPr>
      </w:pPr>
    </w:p>
    <w:p w14:paraId="43E10833" w14:textId="77777777" w:rsidR="00C06CA0" w:rsidRDefault="00C06CA0" w:rsidP="00C06CA0">
      <w:pPr>
        <w:spacing w:after="0" w:line="240" w:lineRule="auto"/>
        <w:jc w:val="both"/>
        <w:rPr>
          <w:rFonts w:ascii="Times New Roman" w:eastAsia="Calibri" w:hAnsi="Times New Roman" w:cs="Times New Roman"/>
          <w:sz w:val="28"/>
          <w:szCs w:val="28"/>
        </w:rPr>
      </w:pPr>
    </w:p>
    <w:p w14:paraId="2B04726E" w14:textId="77777777" w:rsidR="00C06CA0" w:rsidRDefault="00C06CA0" w:rsidP="00C06CA0">
      <w:pPr>
        <w:spacing w:after="0" w:line="240" w:lineRule="auto"/>
        <w:jc w:val="both"/>
        <w:rPr>
          <w:rFonts w:ascii="Times New Roman" w:eastAsia="Calibri" w:hAnsi="Times New Roman" w:cs="Times New Roman"/>
          <w:sz w:val="28"/>
          <w:szCs w:val="28"/>
        </w:rPr>
      </w:pPr>
    </w:p>
    <w:p w14:paraId="64A6C0FF" w14:textId="77777777" w:rsidR="00C06CA0" w:rsidRDefault="00C06CA0" w:rsidP="00C06CA0">
      <w:pPr>
        <w:spacing w:after="0" w:line="240" w:lineRule="auto"/>
        <w:jc w:val="both"/>
        <w:rPr>
          <w:rFonts w:ascii="Times New Roman" w:eastAsia="Calibri" w:hAnsi="Times New Roman" w:cs="Times New Roman"/>
          <w:sz w:val="28"/>
          <w:szCs w:val="28"/>
        </w:rPr>
      </w:pPr>
    </w:p>
    <w:p w14:paraId="6C46EB13" w14:textId="77777777" w:rsidR="00C06CA0" w:rsidRDefault="00C06CA0" w:rsidP="00C06CA0">
      <w:pPr>
        <w:spacing w:after="0" w:line="240" w:lineRule="auto"/>
        <w:jc w:val="both"/>
        <w:rPr>
          <w:rFonts w:ascii="Times New Roman" w:eastAsia="Calibri" w:hAnsi="Times New Roman" w:cs="Times New Roman"/>
          <w:sz w:val="28"/>
          <w:szCs w:val="28"/>
        </w:rPr>
      </w:pPr>
    </w:p>
    <w:p w14:paraId="77B51C14" w14:textId="77777777" w:rsidR="00C06CA0" w:rsidRPr="00C06CA0" w:rsidRDefault="00C06CA0" w:rsidP="00C06CA0">
      <w:pPr>
        <w:spacing w:after="0" w:line="240" w:lineRule="auto"/>
        <w:jc w:val="both"/>
        <w:rPr>
          <w:rFonts w:ascii="Times New Roman" w:eastAsia="Calibri" w:hAnsi="Times New Roman" w:cs="Times New Roman"/>
          <w:sz w:val="28"/>
          <w:szCs w:val="28"/>
        </w:rPr>
      </w:pPr>
    </w:p>
    <w:p w14:paraId="7A0325EC" w14:textId="77777777" w:rsidR="00C06CA0" w:rsidRPr="00C06CA0" w:rsidRDefault="00C06CA0" w:rsidP="00C06CA0">
      <w:pPr>
        <w:spacing w:after="0" w:line="240" w:lineRule="auto"/>
        <w:jc w:val="both"/>
        <w:rPr>
          <w:rFonts w:ascii="Times New Roman" w:eastAsia="Times New Roman" w:hAnsi="Times New Roman" w:cs="Times New Roman"/>
          <w:sz w:val="28"/>
          <w:szCs w:val="24"/>
          <w:lang w:eastAsia="ru-RU"/>
        </w:rPr>
      </w:pPr>
    </w:p>
    <w:tbl>
      <w:tblPr>
        <w:tblpPr w:leftFromText="180" w:rightFromText="180" w:vertAnchor="text" w:horzAnchor="page" w:tblpX="2338" w:tblpY="-121"/>
        <w:tblW w:w="0" w:type="auto"/>
        <w:tblLook w:val="04A0" w:firstRow="1" w:lastRow="0" w:firstColumn="1" w:lastColumn="0" w:noHBand="0" w:noVBand="1"/>
      </w:tblPr>
      <w:tblGrid>
        <w:gridCol w:w="3685"/>
        <w:gridCol w:w="5635"/>
      </w:tblGrid>
      <w:tr w:rsidR="00C06CA0" w:rsidRPr="00C06CA0" w14:paraId="46252398" w14:textId="77777777" w:rsidTr="00895FCE">
        <w:tc>
          <w:tcPr>
            <w:tcW w:w="3685" w:type="dxa"/>
            <w:shd w:val="clear" w:color="auto" w:fill="auto"/>
          </w:tcPr>
          <w:p w14:paraId="65D2B5E9" w14:textId="77777777" w:rsidR="00C06CA0" w:rsidRPr="00C06CA0" w:rsidRDefault="00C06CA0" w:rsidP="00C06CA0">
            <w:pPr>
              <w:autoSpaceDE w:val="0"/>
              <w:autoSpaceDN w:val="0"/>
              <w:adjustRightInd w:val="0"/>
              <w:spacing w:after="0" w:line="240" w:lineRule="auto"/>
              <w:jc w:val="center"/>
              <w:rPr>
                <w:rFonts w:ascii="Times New Roman" w:eastAsia="Times New Roman" w:hAnsi="Times New Roman" w:cs="Times New Roman"/>
                <w:color w:val="26282F"/>
                <w:sz w:val="28"/>
                <w:szCs w:val="28"/>
                <w:lang w:eastAsia="ru-RU"/>
              </w:rPr>
            </w:pPr>
          </w:p>
        </w:tc>
        <w:tc>
          <w:tcPr>
            <w:tcW w:w="5635" w:type="dxa"/>
            <w:shd w:val="clear" w:color="auto" w:fill="auto"/>
          </w:tcPr>
          <w:p w14:paraId="5F998A21" w14:textId="77777777" w:rsidR="00C06CA0" w:rsidRPr="00C06CA0" w:rsidRDefault="00C06CA0" w:rsidP="00C06CA0">
            <w:pPr>
              <w:autoSpaceDE w:val="0"/>
              <w:autoSpaceDN w:val="0"/>
              <w:adjustRightInd w:val="0"/>
              <w:spacing w:after="0" w:line="240" w:lineRule="auto"/>
              <w:rPr>
                <w:rFonts w:ascii="Times New Roman" w:eastAsia="Times New Roman" w:hAnsi="Times New Roman" w:cs="Times New Roman"/>
                <w:color w:val="26282F"/>
                <w:sz w:val="16"/>
                <w:szCs w:val="28"/>
                <w:lang w:eastAsia="ru-RU"/>
              </w:rPr>
            </w:pPr>
          </w:p>
          <w:p w14:paraId="2054EFB4" w14:textId="77777777" w:rsidR="00C06CA0" w:rsidRPr="00C06CA0" w:rsidRDefault="00C06CA0" w:rsidP="00C06CA0">
            <w:pPr>
              <w:autoSpaceDE w:val="0"/>
              <w:autoSpaceDN w:val="0"/>
              <w:adjustRightInd w:val="0"/>
              <w:spacing w:after="0" w:line="240" w:lineRule="auto"/>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Приложение 1</w:t>
            </w:r>
          </w:p>
          <w:p w14:paraId="757C8C74" w14:textId="77777777" w:rsidR="00C06CA0" w:rsidRPr="00C06CA0" w:rsidRDefault="00C06CA0" w:rsidP="00C06CA0">
            <w:pPr>
              <w:autoSpaceDE w:val="0"/>
              <w:autoSpaceDN w:val="0"/>
              <w:adjustRightInd w:val="0"/>
              <w:spacing w:after="0" w:line="240" w:lineRule="auto"/>
              <w:rPr>
                <w:rFonts w:ascii="Times New Roman" w:eastAsia="Times New Roman" w:hAnsi="Times New Roman" w:cs="Times New Roman"/>
                <w:color w:val="26282F"/>
                <w:sz w:val="28"/>
                <w:szCs w:val="28"/>
                <w:lang w:eastAsia="ru-RU"/>
              </w:rPr>
            </w:pPr>
            <w:r w:rsidRPr="00C06CA0">
              <w:rPr>
                <w:rFonts w:ascii="Times New Roman" w:eastAsia="Times New Roman" w:hAnsi="Times New Roman" w:cs="Times New Roman"/>
                <w:sz w:val="28"/>
                <w:szCs w:val="28"/>
                <w:lang w:eastAsia="ru-RU"/>
              </w:rPr>
              <w:t xml:space="preserve">к </w:t>
            </w:r>
            <w:hyperlink w:anchor="sub_1000" w:history="1">
              <w:r w:rsidRPr="00C06CA0">
                <w:rPr>
                  <w:rFonts w:ascii="Times New Roman" w:eastAsia="Times New Roman" w:hAnsi="Times New Roman" w:cs="Times New Roman"/>
                  <w:sz w:val="28"/>
                  <w:szCs w:val="28"/>
                  <w:lang w:eastAsia="ru-RU"/>
                </w:rPr>
                <w:t>Порядку</w:t>
              </w:r>
            </w:hyperlink>
            <w:r w:rsidRPr="00C06CA0">
              <w:rPr>
                <w:rFonts w:ascii="Times New Roman" w:eastAsia="Times New Roman" w:hAnsi="Times New Roman" w:cs="Times New Roman"/>
                <w:sz w:val="28"/>
                <w:szCs w:val="28"/>
                <w:lang w:eastAsia="ru-RU"/>
              </w:rPr>
              <w:t>проведения оценки регулирующего воздействия проектов муниципальных правовых актов муниципального образования Каневской муниципальный район Краснодарского края</w:t>
            </w:r>
          </w:p>
        </w:tc>
      </w:tr>
      <w:tr w:rsidR="00C06CA0" w:rsidRPr="00C06CA0" w14:paraId="601DE637" w14:textId="77777777" w:rsidTr="00895FCE">
        <w:tc>
          <w:tcPr>
            <w:tcW w:w="3685" w:type="dxa"/>
            <w:shd w:val="clear" w:color="auto" w:fill="auto"/>
          </w:tcPr>
          <w:p w14:paraId="19D355F6" w14:textId="77777777" w:rsidR="00C06CA0" w:rsidRPr="00C06CA0" w:rsidRDefault="00C06CA0" w:rsidP="00C06CA0">
            <w:pPr>
              <w:autoSpaceDE w:val="0"/>
              <w:autoSpaceDN w:val="0"/>
              <w:adjustRightInd w:val="0"/>
              <w:spacing w:after="0" w:line="240" w:lineRule="auto"/>
              <w:jc w:val="center"/>
              <w:rPr>
                <w:rFonts w:ascii="Times New Roman" w:eastAsia="Times New Roman" w:hAnsi="Times New Roman" w:cs="Times New Roman"/>
                <w:color w:val="26282F"/>
                <w:sz w:val="28"/>
                <w:szCs w:val="28"/>
                <w:lang w:eastAsia="ru-RU"/>
              </w:rPr>
            </w:pPr>
          </w:p>
        </w:tc>
        <w:tc>
          <w:tcPr>
            <w:tcW w:w="5635" w:type="dxa"/>
            <w:shd w:val="clear" w:color="auto" w:fill="auto"/>
          </w:tcPr>
          <w:p w14:paraId="5B958CBE" w14:textId="77777777" w:rsidR="00C06CA0" w:rsidRPr="00C06CA0" w:rsidRDefault="00C06CA0" w:rsidP="00C06CA0">
            <w:pPr>
              <w:autoSpaceDE w:val="0"/>
              <w:autoSpaceDN w:val="0"/>
              <w:adjustRightInd w:val="0"/>
              <w:spacing w:after="0" w:line="240" w:lineRule="auto"/>
              <w:jc w:val="center"/>
              <w:rPr>
                <w:rFonts w:ascii="Times New Roman" w:eastAsia="Times New Roman" w:hAnsi="Times New Roman" w:cs="Times New Roman"/>
                <w:color w:val="26282F"/>
                <w:sz w:val="28"/>
                <w:szCs w:val="28"/>
                <w:lang w:eastAsia="ru-RU"/>
              </w:rPr>
            </w:pPr>
          </w:p>
          <w:p w14:paraId="13452EB7" w14:textId="77777777" w:rsidR="00C06CA0" w:rsidRPr="00C06CA0" w:rsidRDefault="00C06CA0" w:rsidP="00C06CA0">
            <w:pPr>
              <w:autoSpaceDE w:val="0"/>
              <w:autoSpaceDN w:val="0"/>
              <w:adjustRightInd w:val="0"/>
              <w:spacing w:after="0" w:line="240" w:lineRule="auto"/>
              <w:jc w:val="center"/>
              <w:rPr>
                <w:rFonts w:ascii="Times New Roman" w:eastAsia="Times New Roman" w:hAnsi="Times New Roman" w:cs="Times New Roman"/>
                <w:color w:val="26282F"/>
                <w:sz w:val="28"/>
                <w:szCs w:val="28"/>
                <w:lang w:eastAsia="ru-RU"/>
              </w:rPr>
            </w:pPr>
          </w:p>
        </w:tc>
      </w:tr>
    </w:tbl>
    <w:p w14:paraId="7615AD9C" w14:textId="77777777" w:rsidR="00C06CA0" w:rsidRPr="00C06CA0" w:rsidRDefault="00C06CA0" w:rsidP="00C06CA0">
      <w:pPr>
        <w:spacing w:after="0" w:line="240" w:lineRule="auto"/>
        <w:rPr>
          <w:rFonts w:ascii="Times New Roman" w:eastAsia="Times New Roman" w:hAnsi="Times New Roman" w:cs="Times New Roman"/>
          <w:vanish/>
          <w:sz w:val="28"/>
          <w:szCs w:val="24"/>
          <w:lang w:eastAsia="ru-RU"/>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11"/>
        <w:gridCol w:w="269"/>
        <w:gridCol w:w="140"/>
        <w:gridCol w:w="420"/>
        <w:gridCol w:w="420"/>
        <w:gridCol w:w="280"/>
        <w:gridCol w:w="455"/>
        <w:gridCol w:w="245"/>
        <w:gridCol w:w="280"/>
        <w:gridCol w:w="140"/>
        <w:gridCol w:w="840"/>
        <w:gridCol w:w="338"/>
        <w:gridCol w:w="222"/>
        <w:gridCol w:w="140"/>
        <w:gridCol w:w="205"/>
        <w:gridCol w:w="215"/>
        <w:gridCol w:w="494"/>
        <w:gridCol w:w="206"/>
        <w:gridCol w:w="77"/>
        <w:gridCol w:w="483"/>
        <w:gridCol w:w="140"/>
        <w:gridCol w:w="140"/>
        <w:gridCol w:w="140"/>
        <w:gridCol w:w="90"/>
        <w:gridCol w:w="190"/>
        <w:gridCol w:w="377"/>
        <w:gridCol w:w="43"/>
        <w:gridCol w:w="280"/>
        <w:gridCol w:w="385"/>
        <w:gridCol w:w="175"/>
        <w:gridCol w:w="140"/>
        <w:gridCol w:w="961"/>
      </w:tblGrid>
      <w:tr w:rsidR="00C06CA0" w:rsidRPr="00C06CA0" w14:paraId="2688CD8A" w14:textId="77777777" w:rsidTr="00895FCE">
        <w:tc>
          <w:tcPr>
            <w:tcW w:w="9781" w:type="dxa"/>
            <w:gridSpan w:val="33"/>
            <w:tcBorders>
              <w:top w:val="nil"/>
              <w:left w:val="nil"/>
              <w:bottom w:val="nil"/>
              <w:right w:val="nil"/>
            </w:tcBorders>
          </w:tcPr>
          <w:p w14:paraId="38B22D83" w14:textId="77777777" w:rsidR="00C06CA0" w:rsidRPr="00C06CA0" w:rsidRDefault="00C06CA0" w:rsidP="00C06CA0">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C06CA0">
              <w:rPr>
                <w:rFonts w:ascii="Times New Roman" w:eastAsia="Times New Roman" w:hAnsi="Times New Roman" w:cs="Times New Roman"/>
                <w:bCs/>
                <w:sz w:val="28"/>
                <w:szCs w:val="28"/>
                <w:lang w:eastAsia="ru-RU"/>
              </w:rPr>
              <w:t>Сводный отчёт</w:t>
            </w:r>
            <w:r w:rsidRPr="00C06CA0">
              <w:rPr>
                <w:rFonts w:ascii="Times New Roman" w:eastAsia="Times New Roman" w:hAnsi="Times New Roman" w:cs="Times New Roman"/>
                <w:bCs/>
                <w:sz w:val="28"/>
                <w:szCs w:val="28"/>
                <w:lang w:eastAsia="ru-RU"/>
              </w:rPr>
              <w:br/>
              <w:t>о результатах проведения оценки регулирующего воздействия проекта муниципального правового акта</w:t>
            </w:r>
          </w:p>
        </w:tc>
      </w:tr>
      <w:tr w:rsidR="00C06CA0" w:rsidRPr="00C06CA0" w14:paraId="1EDC7F4D" w14:textId="77777777" w:rsidTr="00895FCE">
        <w:tc>
          <w:tcPr>
            <w:tcW w:w="9781" w:type="dxa"/>
            <w:gridSpan w:val="33"/>
            <w:tcBorders>
              <w:top w:val="nil"/>
              <w:left w:val="nil"/>
              <w:bottom w:val="nil"/>
              <w:right w:val="nil"/>
            </w:tcBorders>
          </w:tcPr>
          <w:p w14:paraId="6941DD87"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5674988E" w14:textId="77777777" w:rsidTr="00895FCE">
        <w:tc>
          <w:tcPr>
            <w:tcW w:w="9781" w:type="dxa"/>
            <w:gridSpan w:val="33"/>
            <w:tcBorders>
              <w:top w:val="nil"/>
              <w:left w:val="nil"/>
              <w:bottom w:val="nil"/>
              <w:right w:val="nil"/>
            </w:tcBorders>
          </w:tcPr>
          <w:p w14:paraId="0C0C7F19"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1. Общая информация</w:t>
            </w:r>
          </w:p>
        </w:tc>
      </w:tr>
      <w:tr w:rsidR="00C06CA0" w:rsidRPr="00C06CA0" w14:paraId="657A18C7" w14:textId="77777777" w:rsidTr="00895FCE">
        <w:tc>
          <w:tcPr>
            <w:tcW w:w="9781" w:type="dxa"/>
            <w:gridSpan w:val="33"/>
            <w:tcBorders>
              <w:top w:val="nil"/>
              <w:left w:val="nil"/>
              <w:bottom w:val="nil"/>
              <w:right w:val="nil"/>
            </w:tcBorders>
          </w:tcPr>
          <w:p w14:paraId="520D5B72"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1.1. Регулирующий орган:</w:t>
            </w:r>
          </w:p>
        </w:tc>
      </w:tr>
      <w:tr w:rsidR="00C06CA0" w:rsidRPr="00C06CA0" w14:paraId="08309835" w14:textId="77777777" w:rsidTr="00895FCE">
        <w:tc>
          <w:tcPr>
            <w:tcW w:w="9781" w:type="dxa"/>
            <w:gridSpan w:val="33"/>
            <w:tcBorders>
              <w:top w:val="nil"/>
              <w:left w:val="nil"/>
              <w:bottom w:val="single" w:sz="4" w:space="0" w:color="auto"/>
              <w:right w:val="nil"/>
            </w:tcBorders>
          </w:tcPr>
          <w:p w14:paraId="18156782"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3942D964" w14:textId="77777777" w:rsidTr="00895FCE">
        <w:tc>
          <w:tcPr>
            <w:tcW w:w="9781" w:type="dxa"/>
            <w:gridSpan w:val="33"/>
            <w:tcBorders>
              <w:top w:val="nil"/>
              <w:left w:val="nil"/>
              <w:bottom w:val="nil"/>
              <w:right w:val="nil"/>
            </w:tcBorders>
          </w:tcPr>
          <w:p w14:paraId="4B4BE2A6"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4"/>
                <w:szCs w:val="28"/>
                <w:lang w:eastAsia="ru-RU"/>
              </w:rPr>
              <w:t>(полное и краткое наименования)</w:t>
            </w:r>
          </w:p>
        </w:tc>
      </w:tr>
      <w:tr w:rsidR="00C06CA0" w:rsidRPr="00C06CA0" w14:paraId="49C86345" w14:textId="77777777" w:rsidTr="00895FCE">
        <w:tc>
          <w:tcPr>
            <w:tcW w:w="9781" w:type="dxa"/>
            <w:gridSpan w:val="33"/>
            <w:tcBorders>
              <w:top w:val="nil"/>
              <w:left w:val="nil"/>
              <w:bottom w:val="nil"/>
              <w:right w:val="nil"/>
            </w:tcBorders>
          </w:tcPr>
          <w:p w14:paraId="549A980F" w14:textId="77777777" w:rsidR="00C06CA0" w:rsidRPr="00C06CA0" w:rsidRDefault="00C06CA0" w:rsidP="00C06CA0">
            <w:pPr>
              <w:widowControl w:val="0"/>
              <w:autoSpaceDE w:val="0"/>
              <w:autoSpaceDN w:val="0"/>
              <w:adjustRightInd w:val="0"/>
              <w:spacing w:after="0" w:line="240" w:lineRule="auto"/>
              <w:ind w:left="-108" w:right="-108"/>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1.2. Вид и наименование проекта муниципального правового акта: _____________________________________________________________________</w:t>
            </w:r>
          </w:p>
        </w:tc>
      </w:tr>
      <w:tr w:rsidR="00C06CA0" w:rsidRPr="00C06CA0" w14:paraId="225947BD" w14:textId="77777777" w:rsidTr="00895FCE">
        <w:tc>
          <w:tcPr>
            <w:tcW w:w="9781" w:type="dxa"/>
            <w:gridSpan w:val="33"/>
            <w:tcBorders>
              <w:top w:val="nil"/>
              <w:left w:val="nil"/>
              <w:bottom w:val="single" w:sz="4" w:space="0" w:color="auto"/>
              <w:right w:val="nil"/>
            </w:tcBorders>
          </w:tcPr>
          <w:p w14:paraId="27953685"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6A9D5AAB" w14:textId="77777777" w:rsidTr="00895FCE">
        <w:tc>
          <w:tcPr>
            <w:tcW w:w="9781" w:type="dxa"/>
            <w:gridSpan w:val="33"/>
            <w:tcBorders>
              <w:top w:val="nil"/>
              <w:left w:val="nil"/>
              <w:bottom w:val="nil"/>
              <w:right w:val="nil"/>
            </w:tcBorders>
          </w:tcPr>
          <w:p w14:paraId="5621D2B5"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4"/>
                <w:szCs w:val="28"/>
                <w:lang w:eastAsia="ru-RU"/>
              </w:rPr>
              <w:t>(место для текстового описания)</w:t>
            </w:r>
          </w:p>
        </w:tc>
      </w:tr>
      <w:tr w:rsidR="00C06CA0" w:rsidRPr="00C06CA0" w14:paraId="39553D8B" w14:textId="77777777" w:rsidTr="00895FCE">
        <w:tc>
          <w:tcPr>
            <w:tcW w:w="9781" w:type="dxa"/>
            <w:gridSpan w:val="33"/>
            <w:tcBorders>
              <w:top w:val="nil"/>
              <w:left w:val="nil"/>
              <w:bottom w:val="nil"/>
              <w:right w:val="nil"/>
            </w:tcBorders>
          </w:tcPr>
          <w:p w14:paraId="31AC480F"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1.3. Предполагаемая дата вступления в силу муниципального правового</w:t>
            </w:r>
          </w:p>
        </w:tc>
      </w:tr>
      <w:tr w:rsidR="00C06CA0" w:rsidRPr="00C06CA0" w14:paraId="32EFA7E9" w14:textId="77777777" w:rsidTr="00895FCE">
        <w:tc>
          <w:tcPr>
            <w:tcW w:w="851" w:type="dxa"/>
            <w:gridSpan w:val="2"/>
            <w:tcBorders>
              <w:top w:val="nil"/>
              <w:left w:val="nil"/>
              <w:bottom w:val="nil"/>
              <w:right w:val="nil"/>
            </w:tcBorders>
          </w:tcPr>
          <w:p w14:paraId="1626CC06"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акта:</w:t>
            </w:r>
          </w:p>
        </w:tc>
        <w:tc>
          <w:tcPr>
            <w:tcW w:w="8930" w:type="dxa"/>
            <w:gridSpan w:val="31"/>
            <w:tcBorders>
              <w:top w:val="nil"/>
              <w:left w:val="nil"/>
              <w:bottom w:val="single" w:sz="4" w:space="0" w:color="auto"/>
              <w:right w:val="nil"/>
            </w:tcBorders>
          </w:tcPr>
          <w:p w14:paraId="696DC371"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639700BF" w14:textId="77777777" w:rsidTr="00895FCE">
        <w:tc>
          <w:tcPr>
            <w:tcW w:w="851" w:type="dxa"/>
            <w:gridSpan w:val="2"/>
            <w:tcBorders>
              <w:top w:val="nil"/>
              <w:left w:val="nil"/>
              <w:bottom w:val="nil"/>
              <w:right w:val="nil"/>
            </w:tcBorders>
          </w:tcPr>
          <w:p w14:paraId="2F0951AA"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930" w:type="dxa"/>
            <w:gridSpan w:val="31"/>
            <w:tcBorders>
              <w:top w:val="nil"/>
              <w:left w:val="nil"/>
              <w:bottom w:val="nil"/>
              <w:right w:val="nil"/>
            </w:tcBorders>
          </w:tcPr>
          <w:p w14:paraId="138EAD32"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4"/>
                <w:szCs w:val="28"/>
                <w:lang w:eastAsia="ru-RU"/>
              </w:rPr>
              <w:t>(указывается дата)</w:t>
            </w:r>
          </w:p>
        </w:tc>
      </w:tr>
      <w:tr w:rsidR="00C06CA0" w:rsidRPr="00C06CA0" w14:paraId="52546212" w14:textId="77777777" w:rsidTr="00895FCE">
        <w:tc>
          <w:tcPr>
            <w:tcW w:w="9781" w:type="dxa"/>
            <w:gridSpan w:val="33"/>
            <w:tcBorders>
              <w:top w:val="nil"/>
              <w:left w:val="nil"/>
              <w:bottom w:val="nil"/>
              <w:right w:val="nil"/>
            </w:tcBorders>
          </w:tcPr>
          <w:p w14:paraId="33049852" w14:textId="77777777" w:rsidR="00C06CA0" w:rsidRPr="00C06CA0" w:rsidRDefault="00C06CA0" w:rsidP="00C06CA0">
            <w:pPr>
              <w:widowControl w:val="0"/>
              <w:autoSpaceDE w:val="0"/>
              <w:autoSpaceDN w:val="0"/>
              <w:adjustRightInd w:val="0"/>
              <w:spacing w:after="0" w:line="240" w:lineRule="auto"/>
              <w:ind w:right="-108"/>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1.4. Краткое описание проблемы, на решение которой направлено предлагаемое правовое регулирование: _______________________________________________</w:t>
            </w:r>
          </w:p>
        </w:tc>
      </w:tr>
      <w:tr w:rsidR="00C06CA0" w:rsidRPr="00C06CA0" w14:paraId="4F7CEDE1" w14:textId="77777777" w:rsidTr="00895FCE">
        <w:tc>
          <w:tcPr>
            <w:tcW w:w="9781" w:type="dxa"/>
            <w:gridSpan w:val="33"/>
            <w:tcBorders>
              <w:top w:val="nil"/>
              <w:left w:val="nil"/>
              <w:bottom w:val="single" w:sz="4" w:space="0" w:color="auto"/>
              <w:right w:val="nil"/>
            </w:tcBorders>
          </w:tcPr>
          <w:p w14:paraId="0A43360B"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5EB93DDF" w14:textId="77777777" w:rsidTr="00895FCE">
        <w:tc>
          <w:tcPr>
            <w:tcW w:w="9781" w:type="dxa"/>
            <w:gridSpan w:val="33"/>
            <w:tcBorders>
              <w:top w:val="nil"/>
              <w:left w:val="nil"/>
              <w:bottom w:val="nil"/>
              <w:right w:val="nil"/>
            </w:tcBorders>
          </w:tcPr>
          <w:p w14:paraId="06BEBF30"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4"/>
                <w:szCs w:val="28"/>
                <w:lang w:eastAsia="ru-RU"/>
              </w:rPr>
              <w:t>(место для текстового описания)</w:t>
            </w:r>
          </w:p>
        </w:tc>
      </w:tr>
      <w:tr w:rsidR="00C06CA0" w:rsidRPr="00C06CA0" w14:paraId="00205841" w14:textId="77777777" w:rsidTr="00895FCE">
        <w:tc>
          <w:tcPr>
            <w:tcW w:w="9781" w:type="dxa"/>
            <w:gridSpan w:val="33"/>
            <w:tcBorders>
              <w:top w:val="nil"/>
              <w:left w:val="nil"/>
              <w:bottom w:val="nil"/>
              <w:right w:val="nil"/>
            </w:tcBorders>
          </w:tcPr>
          <w:p w14:paraId="03877F03"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1.5. Краткое описание целей предлагаемого правового регулирования:</w:t>
            </w:r>
          </w:p>
        </w:tc>
      </w:tr>
      <w:tr w:rsidR="00C06CA0" w:rsidRPr="00C06CA0" w14:paraId="6B966F4A" w14:textId="77777777" w:rsidTr="00895FCE">
        <w:tc>
          <w:tcPr>
            <w:tcW w:w="9781" w:type="dxa"/>
            <w:gridSpan w:val="33"/>
            <w:tcBorders>
              <w:top w:val="nil"/>
              <w:left w:val="nil"/>
              <w:bottom w:val="single" w:sz="4" w:space="0" w:color="auto"/>
              <w:right w:val="nil"/>
            </w:tcBorders>
          </w:tcPr>
          <w:p w14:paraId="73E677FF"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60396083" w14:textId="77777777" w:rsidTr="00895FCE">
        <w:tc>
          <w:tcPr>
            <w:tcW w:w="9781" w:type="dxa"/>
            <w:gridSpan w:val="33"/>
            <w:tcBorders>
              <w:top w:val="nil"/>
              <w:left w:val="nil"/>
              <w:bottom w:val="nil"/>
              <w:right w:val="nil"/>
            </w:tcBorders>
          </w:tcPr>
          <w:p w14:paraId="053869A4"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4"/>
                <w:szCs w:val="28"/>
                <w:lang w:eastAsia="ru-RU"/>
              </w:rPr>
              <w:t>(место для текстового описания)</w:t>
            </w:r>
          </w:p>
        </w:tc>
      </w:tr>
      <w:tr w:rsidR="00C06CA0" w:rsidRPr="00C06CA0" w14:paraId="55C706B4" w14:textId="77777777" w:rsidTr="00895FCE">
        <w:tc>
          <w:tcPr>
            <w:tcW w:w="9781" w:type="dxa"/>
            <w:gridSpan w:val="33"/>
            <w:tcBorders>
              <w:top w:val="nil"/>
              <w:left w:val="nil"/>
              <w:bottom w:val="nil"/>
              <w:right w:val="nil"/>
            </w:tcBorders>
          </w:tcPr>
          <w:p w14:paraId="14387AAD"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25AD994E" w14:textId="77777777" w:rsidTr="00895FCE">
        <w:tc>
          <w:tcPr>
            <w:tcW w:w="9781" w:type="dxa"/>
            <w:gridSpan w:val="33"/>
            <w:tcBorders>
              <w:top w:val="nil"/>
              <w:left w:val="nil"/>
              <w:bottom w:val="nil"/>
              <w:right w:val="nil"/>
            </w:tcBorders>
          </w:tcPr>
          <w:p w14:paraId="4F5908A6"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23" w:name="sub_116"/>
            <w:r w:rsidRPr="00C06CA0">
              <w:rPr>
                <w:rFonts w:ascii="Times New Roman" w:eastAsia="Times New Roman" w:hAnsi="Times New Roman" w:cs="Times New Roman"/>
                <w:sz w:val="28"/>
                <w:szCs w:val="28"/>
                <w:lang w:eastAsia="ru-RU"/>
              </w:rPr>
              <w:t>1.6. Краткое описание содержания предлагаемого правового регулирования:</w:t>
            </w:r>
            <w:bookmarkEnd w:id="23"/>
          </w:p>
        </w:tc>
      </w:tr>
      <w:tr w:rsidR="00C06CA0" w:rsidRPr="00C06CA0" w14:paraId="7A045DD3" w14:textId="77777777" w:rsidTr="00895FCE">
        <w:tc>
          <w:tcPr>
            <w:tcW w:w="9781" w:type="dxa"/>
            <w:gridSpan w:val="33"/>
            <w:tcBorders>
              <w:top w:val="nil"/>
              <w:left w:val="nil"/>
              <w:bottom w:val="single" w:sz="4" w:space="0" w:color="auto"/>
              <w:right w:val="nil"/>
            </w:tcBorders>
          </w:tcPr>
          <w:p w14:paraId="0FDF0661"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7D372609" w14:textId="77777777" w:rsidTr="00895FCE">
        <w:tc>
          <w:tcPr>
            <w:tcW w:w="9781" w:type="dxa"/>
            <w:gridSpan w:val="33"/>
            <w:tcBorders>
              <w:top w:val="nil"/>
              <w:left w:val="nil"/>
              <w:bottom w:val="nil"/>
              <w:right w:val="nil"/>
            </w:tcBorders>
          </w:tcPr>
          <w:p w14:paraId="14905666"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(место для текстового описания)</w:t>
            </w:r>
          </w:p>
          <w:p w14:paraId="004F4C84" w14:textId="77777777" w:rsidR="00C06CA0" w:rsidRPr="00C06CA0" w:rsidRDefault="00C06CA0" w:rsidP="00C06CA0">
            <w:pPr>
              <w:widowControl w:val="0"/>
              <w:autoSpaceDE w:val="0"/>
              <w:autoSpaceDN w:val="0"/>
              <w:adjustRightInd w:val="0"/>
              <w:spacing w:after="0" w:line="240" w:lineRule="auto"/>
              <w:ind w:right="-108"/>
              <w:jc w:val="both"/>
              <w:rPr>
                <w:rFonts w:ascii="Times New Roman" w:eastAsia="Times New Roman" w:hAnsi="Times New Roman" w:cs="Times New Roman"/>
                <w:sz w:val="28"/>
                <w:szCs w:val="28"/>
                <w:lang w:eastAsia="ru-RU"/>
              </w:rPr>
            </w:pPr>
            <w:bookmarkStart w:id="24" w:name="sub_161"/>
            <w:r w:rsidRPr="00C06CA0">
              <w:rPr>
                <w:rFonts w:ascii="Times New Roman" w:eastAsia="Times New Roman" w:hAnsi="Times New Roman" w:cs="Times New Roman"/>
                <w:sz w:val="28"/>
                <w:szCs w:val="28"/>
                <w:lang w:eastAsia="ru-RU"/>
              </w:rPr>
              <w:t>1.6.1. Степень регулирующего</w:t>
            </w:r>
            <w:bookmarkEnd w:id="24"/>
            <w:r w:rsidRPr="00C06CA0">
              <w:rPr>
                <w:rFonts w:ascii="Times New Roman" w:eastAsia="Times New Roman" w:hAnsi="Times New Roman" w:cs="Times New Roman"/>
                <w:sz w:val="28"/>
                <w:szCs w:val="28"/>
                <w:lang w:eastAsia="ru-RU"/>
              </w:rPr>
              <w:t xml:space="preserve"> воздействия _______________________________</w:t>
            </w:r>
          </w:p>
        </w:tc>
      </w:tr>
      <w:tr w:rsidR="00C06CA0" w:rsidRPr="00C06CA0" w14:paraId="7316DF61" w14:textId="77777777" w:rsidTr="00895FCE">
        <w:tc>
          <w:tcPr>
            <w:tcW w:w="9781" w:type="dxa"/>
            <w:gridSpan w:val="33"/>
            <w:tcBorders>
              <w:top w:val="nil"/>
              <w:left w:val="nil"/>
              <w:bottom w:val="nil"/>
              <w:right w:val="nil"/>
            </w:tcBorders>
          </w:tcPr>
          <w:p w14:paraId="47BB2F6A"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Обоснование степени регулирующего воздействия:</w:t>
            </w:r>
          </w:p>
        </w:tc>
      </w:tr>
      <w:tr w:rsidR="00C06CA0" w:rsidRPr="00C06CA0" w14:paraId="2915935B" w14:textId="77777777" w:rsidTr="00895FCE">
        <w:tc>
          <w:tcPr>
            <w:tcW w:w="9781" w:type="dxa"/>
            <w:gridSpan w:val="33"/>
            <w:tcBorders>
              <w:top w:val="nil"/>
              <w:left w:val="nil"/>
              <w:bottom w:val="single" w:sz="4" w:space="0" w:color="auto"/>
              <w:right w:val="nil"/>
            </w:tcBorders>
          </w:tcPr>
          <w:p w14:paraId="4F847F54"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3D746E53" w14:textId="77777777" w:rsidTr="00895FCE">
        <w:tc>
          <w:tcPr>
            <w:tcW w:w="9781" w:type="dxa"/>
            <w:gridSpan w:val="33"/>
            <w:tcBorders>
              <w:top w:val="nil"/>
              <w:left w:val="nil"/>
              <w:bottom w:val="nil"/>
              <w:right w:val="nil"/>
            </w:tcBorders>
          </w:tcPr>
          <w:p w14:paraId="3BC2DBBB"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4"/>
                <w:szCs w:val="28"/>
                <w:lang w:eastAsia="ru-RU"/>
              </w:rPr>
              <w:t>(место для текстового описания)</w:t>
            </w:r>
          </w:p>
        </w:tc>
      </w:tr>
      <w:tr w:rsidR="00C06CA0" w:rsidRPr="00C06CA0" w14:paraId="29156390" w14:textId="77777777" w:rsidTr="00895FCE">
        <w:tc>
          <w:tcPr>
            <w:tcW w:w="9781" w:type="dxa"/>
            <w:gridSpan w:val="33"/>
            <w:tcBorders>
              <w:top w:val="nil"/>
              <w:left w:val="nil"/>
              <w:bottom w:val="nil"/>
              <w:right w:val="nil"/>
            </w:tcBorders>
          </w:tcPr>
          <w:p w14:paraId="36B93461"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1.6.2. Наличие или отсутствие в проекте муниципального правового акта обязательных требований, связанных с осуществлением предпринимательской и иной экономической деятельности,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есть (нет).</w:t>
            </w:r>
          </w:p>
          <w:p w14:paraId="7A1B38FD"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 xml:space="preserve">Обоснование отнесения устанавливаемых новых или измененяемых </w:t>
            </w:r>
            <w:r w:rsidRPr="00C06CA0">
              <w:rPr>
                <w:rFonts w:ascii="Times New Roman" w:eastAsia="Times New Roman" w:hAnsi="Times New Roman" w:cs="Times New Roman"/>
                <w:sz w:val="28"/>
                <w:szCs w:val="28"/>
                <w:lang w:eastAsia="ru-RU"/>
              </w:rPr>
              <w:lastRenderedPageBreak/>
              <w:t>требований к обязательным требованиям:</w:t>
            </w:r>
          </w:p>
          <w:p w14:paraId="01663441"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____________________________________________________________________</w:t>
            </w:r>
          </w:p>
          <w:p w14:paraId="48EF5C48"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6CA0">
              <w:rPr>
                <w:rFonts w:ascii="Times New Roman" w:eastAsia="Times New Roman" w:hAnsi="Times New Roman" w:cs="Times New Roman"/>
                <w:sz w:val="24"/>
                <w:szCs w:val="24"/>
                <w:lang w:eastAsia="ru-RU"/>
              </w:rPr>
              <w:t>(место для текстового описания)</w:t>
            </w:r>
          </w:p>
          <w:p w14:paraId="21B4189E"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 xml:space="preserve">Информация о соответствии принципам, установленным </w:t>
            </w:r>
            <w:hyperlink r:id="rId13" w:history="1">
              <w:r w:rsidRPr="00C06CA0">
                <w:rPr>
                  <w:rFonts w:ascii="Times New Roman" w:eastAsia="Times New Roman" w:hAnsi="Times New Roman" w:cs="Times New Roman"/>
                  <w:sz w:val="28"/>
                  <w:szCs w:val="28"/>
                  <w:lang w:eastAsia="ru-RU"/>
                </w:rPr>
                <w:t>Федеральным законом</w:t>
              </w:r>
            </w:hyperlink>
            <w:r w:rsidRPr="00C06CA0">
              <w:rPr>
                <w:rFonts w:ascii="Times New Roman" w:eastAsia="Times New Roman" w:hAnsi="Times New Roman" w:cs="Times New Roman"/>
                <w:sz w:val="28"/>
                <w:szCs w:val="28"/>
                <w:lang w:eastAsia="ru-RU"/>
              </w:rPr>
              <w:t xml:space="preserve"> от 31 июля 2020 года № 247-ФЗ «Об обязательных требованиях в Российской Федерации»:</w:t>
            </w:r>
          </w:p>
          <w:p w14:paraId="152117E7"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____________________________________________________________________</w:t>
            </w:r>
          </w:p>
          <w:p w14:paraId="319EBCBB"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6CA0">
              <w:rPr>
                <w:rFonts w:ascii="Times New Roman" w:eastAsia="Times New Roman" w:hAnsi="Times New Roman" w:cs="Times New Roman"/>
                <w:sz w:val="24"/>
                <w:szCs w:val="24"/>
                <w:lang w:eastAsia="ru-RU"/>
              </w:rPr>
              <w:t>(место для текстового описания)</w:t>
            </w:r>
          </w:p>
          <w:p w14:paraId="31BB142C"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101A556"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Информация о соблюдении условий установления обязательных требований, установленных порядком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Каневской муниципальный район Краснодарского края, утвержденным решением Совета муниципального образования Каневской муниципальный район Краснодарского края:</w:t>
            </w:r>
          </w:p>
          <w:p w14:paraId="6730CDC6"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____________________________________________________________________</w:t>
            </w:r>
          </w:p>
          <w:p w14:paraId="565316BF"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6CA0">
              <w:rPr>
                <w:rFonts w:ascii="Times New Roman" w:eastAsia="Times New Roman" w:hAnsi="Times New Roman" w:cs="Times New Roman"/>
                <w:sz w:val="24"/>
                <w:szCs w:val="24"/>
                <w:lang w:eastAsia="ru-RU"/>
              </w:rPr>
              <w:t>(место для текстового описания)</w:t>
            </w:r>
          </w:p>
          <w:p w14:paraId="4C9C73DB"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7AC4C69B" w14:textId="77777777" w:rsidTr="00895FCE">
        <w:tc>
          <w:tcPr>
            <w:tcW w:w="9781" w:type="dxa"/>
            <w:gridSpan w:val="33"/>
            <w:tcBorders>
              <w:top w:val="nil"/>
              <w:left w:val="nil"/>
              <w:bottom w:val="nil"/>
              <w:right w:val="nil"/>
            </w:tcBorders>
          </w:tcPr>
          <w:p w14:paraId="34995E56"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lastRenderedPageBreak/>
              <w:t>1.7. Контактная информация исполнителя в регулирующем органе:</w:t>
            </w:r>
          </w:p>
        </w:tc>
      </w:tr>
      <w:tr w:rsidR="00C06CA0" w:rsidRPr="00C06CA0" w14:paraId="4E7BC5B3" w14:textId="77777777" w:rsidTr="00895FCE">
        <w:tc>
          <w:tcPr>
            <w:tcW w:w="1120" w:type="dxa"/>
            <w:gridSpan w:val="3"/>
            <w:tcBorders>
              <w:top w:val="nil"/>
              <w:left w:val="nil"/>
              <w:bottom w:val="nil"/>
              <w:right w:val="nil"/>
            </w:tcBorders>
          </w:tcPr>
          <w:p w14:paraId="6A041F71"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Ф.И.О.</w:t>
            </w:r>
          </w:p>
        </w:tc>
        <w:tc>
          <w:tcPr>
            <w:tcW w:w="8661" w:type="dxa"/>
            <w:gridSpan w:val="30"/>
            <w:tcBorders>
              <w:top w:val="nil"/>
              <w:left w:val="nil"/>
              <w:bottom w:val="single" w:sz="4" w:space="0" w:color="auto"/>
              <w:right w:val="nil"/>
            </w:tcBorders>
          </w:tcPr>
          <w:p w14:paraId="3B372B10"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31EBB958" w14:textId="77777777" w:rsidTr="00895FCE">
        <w:tc>
          <w:tcPr>
            <w:tcW w:w="1680" w:type="dxa"/>
            <w:gridSpan w:val="5"/>
            <w:tcBorders>
              <w:top w:val="nil"/>
              <w:left w:val="nil"/>
              <w:bottom w:val="nil"/>
              <w:right w:val="nil"/>
            </w:tcBorders>
          </w:tcPr>
          <w:p w14:paraId="7D5C4967"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Должность:</w:t>
            </w:r>
          </w:p>
        </w:tc>
        <w:tc>
          <w:tcPr>
            <w:tcW w:w="8101" w:type="dxa"/>
            <w:gridSpan w:val="28"/>
            <w:tcBorders>
              <w:top w:val="nil"/>
              <w:left w:val="nil"/>
              <w:bottom w:val="single" w:sz="4" w:space="0" w:color="auto"/>
              <w:right w:val="nil"/>
            </w:tcBorders>
          </w:tcPr>
          <w:p w14:paraId="5878EB67"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3E06C8C6" w14:textId="77777777" w:rsidTr="00895FCE">
        <w:tc>
          <w:tcPr>
            <w:tcW w:w="840" w:type="dxa"/>
            <w:tcBorders>
              <w:top w:val="nil"/>
              <w:left w:val="nil"/>
              <w:bottom w:val="nil"/>
              <w:right w:val="nil"/>
            </w:tcBorders>
          </w:tcPr>
          <w:p w14:paraId="3B32202A"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Тел:</w:t>
            </w:r>
          </w:p>
        </w:tc>
        <w:tc>
          <w:tcPr>
            <w:tcW w:w="2520" w:type="dxa"/>
            <w:gridSpan w:val="9"/>
            <w:tcBorders>
              <w:top w:val="nil"/>
              <w:left w:val="nil"/>
              <w:bottom w:val="single" w:sz="4" w:space="0" w:color="auto"/>
              <w:right w:val="nil"/>
            </w:tcBorders>
          </w:tcPr>
          <w:p w14:paraId="0D08B1C5"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500" w:type="dxa"/>
            <w:gridSpan w:val="12"/>
            <w:tcBorders>
              <w:top w:val="nil"/>
              <w:left w:val="nil"/>
              <w:bottom w:val="nil"/>
              <w:right w:val="nil"/>
            </w:tcBorders>
          </w:tcPr>
          <w:p w14:paraId="2198831F"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Адрес электронной почты:</w:t>
            </w:r>
          </w:p>
        </w:tc>
        <w:tc>
          <w:tcPr>
            <w:tcW w:w="2921" w:type="dxa"/>
            <w:gridSpan w:val="11"/>
            <w:tcBorders>
              <w:top w:val="nil"/>
              <w:left w:val="nil"/>
              <w:bottom w:val="single" w:sz="4" w:space="0" w:color="auto"/>
              <w:right w:val="nil"/>
            </w:tcBorders>
          </w:tcPr>
          <w:p w14:paraId="72EB0AB5"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3572C39F" w14:textId="77777777" w:rsidTr="00895FCE">
        <w:tc>
          <w:tcPr>
            <w:tcW w:w="9781" w:type="dxa"/>
            <w:gridSpan w:val="33"/>
            <w:tcBorders>
              <w:top w:val="nil"/>
              <w:left w:val="nil"/>
              <w:bottom w:val="nil"/>
              <w:right w:val="nil"/>
            </w:tcBorders>
          </w:tcPr>
          <w:p w14:paraId="25513A0F"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2. Описание проблемы, на решение которой направлено предлагаемое правовое регулирование: ______________________________________________</w:t>
            </w:r>
          </w:p>
          <w:p w14:paraId="382D1B08"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____________________________________________________________________</w:t>
            </w:r>
          </w:p>
        </w:tc>
      </w:tr>
      <w:tr w:rsidR="00C06CA0" w:rsidRPr="00C06CA0" w14:paraId="132EE80C" w14:textId="77777777" w:rsidTr="00895FCE">
        <w:tc>
          <w:tcPr>
            <w:tcW w:w="9781" w:type="dxa"/>
            <w:gridSpan w:val="33"/>
            <w:tcBorders>
              <w:top w:val="nil"/>
              <w:left w:val="nil"/>
              <w:bottom w:val="nil"/>
              <w:right w:val="nil"/>
            </w:tcBorders>
          </w:tcPr>
          <w:p w14:paraId="0EC769B4"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4"/>
                <w:szCs w:val="28"/>
                <w:lang w:eastAsia="ru-RU"/>
              </w:rPr>
              <w:t xml:space="preserve">                                                (место для текстового описания)</w:t>
            </w:r>
          </w:p>
        </w:tc>
      </w:tr>
      <w:tr w:rsidR="00C06CA0" w:rsidRPr="00C06CA0" w14:paraId="6294A9D0" w14:textId="77777777" w:rsidTr="00895FCE">
        <w:tc>
          <w:tcPr>
            <w:tcW w:w="9781" w:type="dxa"/>
            <w:gridSpan w:val="33"/>
            <w:tcBorders>
              <w:top w:val="nil"/>
              <w:left w:val="nil"/>
              <w:bottom w:val="nil"/>
              <w:right w:val="nil"/>
            </w:tcBorders>
          </w:tcPr>
          <w:p w14:paraId="0988DD0B"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2.1. Формулировка проблемы: _______________________________________</w:t>
            </w:r>
          </w:p>
        </w:tc>
      </w:tr>
      <w:tr w:rsidR="00C06CA0" w:rsidRPr="00C06CA0" w14:paraId="44B6FC2A" w14:textId="77777777" w:rsidTr="00895FCE">
        <w:tc>
          <w:tcPr>
            <w:tcW w:w="9781" w:type="dxa"/>
            <w:gridSpan w:val="33"/>
            <w:tcBorders>
              <w:top w:val="nil"/>
              <w:left w:val="nil"/>
              <w:bottom w:val="single" w:sz="4" w:space="0" w:color="auto"/>
              <w:right w:val="nil"/>
            </w:tcBorders>
          </w:tcPr>
          <w:p w14:paraId="7C4380F4"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5640F484" w14:textId="77777777" w:rsidTr="00895FCE">
        <w:tc>
          <w:tcPr>
            <w:tcW w:w="9781" w:type="dxa"/>
            <w:gridSpan w:val="33"/>
            <w:tcBorders>
              <w:top w:val="nil"/>
              <w:left w:val="nil"/>
              <w:bottom w:val="nil"/>
              <w:right w:val="nil"/>
            </w:tcBorders>
          </w:tcPr>
          <w:p w14:paraId="3AF4A3E9"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4"/>
                <w:szCs w:val="28"/>
                <w:lang w:eastAsia="ru-RU"/>
              </w:rPr>
              <w:t>(место для текстового описания)</w:t>
            </w:r>
          </w:p>
        </w:tc>
      </w:tr>
      <w:tr w:rsidR="00C06CA0" w:rsidRPr="00C06CA0" w14:paraId="06741568" w14:textId="77777777" w:rsidTr="00895FCE">
        <w:tc>
          <w:tcPr>
            <w:tcW w:w="9781" w:type="dxa"/>
            <w:gridSpan w:val="33"/>
            <w:tcBorders>
              <w:top w:val="nil"/>
              <w:left w:val="nil"/>
              <w:bottom w:val="nil"/>
              <w:right w:val="nil"/>
            </w:tcBorders>
          </w:tcPr>
          <w:p w14:paraId="14F141C0"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2.2. Информация о возникновении, выявлении проблемы и мерах, принятых ранее для её решения, достигнутых результатах и затраченных ресурсах:</w:t>
            </w:r>
          </w:p>
        </w:tc>
      </w:tr>
      <w:tr w:rsidR="00C06CA0" w:rsidRPr="00C06CA0" w14:paraId="15A2459E" w14:textId="77777777" w:rsidTr="00895FCE">
        <w:tc>
          <w:tcPr>
            <w:tcW w:w="9781" w:type="dxa"/>
            <w:gridSpan w:val="33"/>
            <w:tcBorders>
              <w:top w:val="nil"/>
              <w:left w:val="nil"/>
              <w:bottom w:val="single" w:sz="4" w:space="0" w:color="auto"/>
              <w:right w:val="nil"/>
            </w:tcBorders>
          </w:tcPr>
          <w:p w14:paraId="2E65E22B"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256288FE" w14:textId="77777777" w:rsidTr="00895FCE">
        <w:tc>
          <w:tcPr>
            <w:tcW w:w="9781" w:type="dxa"/>
            <w:gridSpan w:val="33"/>
            <w:tcBorders>
              <w:top w:val="nil"/>
              <w:left w:val="nil"/>
              <w:bottom w:val="nil"/>
              <w:right w:val="nil"/>
            </w:tcBorders>
          </w:tcPr>
          <w:p w14:paraId="0D558882"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4"/>
                <w:szCs w:val="28"/>
                <w:lang w:eastAsia="ru-RU"/>
              </w:rPr>
              <w:t>(место для текстового описания)</w:t>
            </w:r>
          </w:p>
        </w:tc>
      </w:tr>
      <w:tr w:rsidR="00C06CA0" w:rsidRPr="00C06CA0" w14:paraId="19761237" w14:textId="77777777" w:rsidTr="00895FCE">
        <w:tc>
          <w:tcPr>
            <w:tcW w:w="9781" w:type="dxa"/>
            <w:gridSpan w:val="33"/>
            <w:tcBorders>
              <w:top w:val="nil"/>
              <w:left w:val="nil"/>
              <w:bottom w:val="nil"/>
              <w:right w:val="nil"/>
            </w:tcBorders>
          </w:tcPr>
          <w:p w14:paraId="502E40BA"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2.3. Субъекты общественных отношений, заинтересованные в устранении проблемы, их количественная оценка:</w:t>
            </w:r>
          </w:p>
        </w:tc>
      </w:tr>
      <w:tr w:rsidR="00C06CA0" w:rsidRPr="00C06CA0" w14:paraId="23F9CF20" w14:textId="77777777" w:rsidTr="00895FCE">
        <w:tc>
          <w:tcPr>
            <w:tcW w:w="9781" w:type="dxa"/>
            <w:gridSpan w:val="33"/>
            <w:tcBorders>
              <w:top w:val="nil"/>
              <w:left w:val="nil"/>
              <w:bottom w:val="single" w:sz="4" w:space="0" w:color="auto"/>
              <w:right w:val="nil"/>
            </w:tcBorders>
          </w:tcPr>
          <w:p w14:paraId="61A57802"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2C94A38F" w14:textId="77777777" w:rsidTr="00895FCE">
        <w:tc>
          <w:tcPr>
            <w:tcW w:w="9781" w:type="dxa"/>
            <w:gridSpan w:val="33"/>
            <w:tcBorders>
              <w:top w:val="nil"/>
              <w:left w:val="nil"/>
              <w:bottom w:val="nil"/>
              <w:right w:val="nil"/>
            </w:tcBorders>
          </w:tcPr>
          <w:p w14:paraId="418BD5C4"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4"/>
                <w:szCs w:val="28"/>
                <w:lang w:eastAsia="ru-RU"/>
              </w:rPr>
              <w:t>(место для текстового описания)</w:t>
            </w:r>
          </w:p>
        </w:tc>
      </w:tr>
      <w:tr w:rsidR="00C06CA0" w:rsidRPr="00C06CA0" w14:paraId="665F269F" w14:textId="77777777" w:rsidTr="00895FCE">
        <w:tc>
          <w:tcPr>
            <w:tcW w:w="9781" w:type="dxa"/>
            <w:gridSpan w:val="33"/>
            <w:tcBorders>
              <w:top w:val="nil"/>
              <w:left w:val="nil"/>
              <w:bottom w:val="nil"/>
              <w:right w:val="nil"/>
            </w:tcBorders>
          </w:tcPr>
          <w:p w14:paraId="5D53793E"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 xml:space="preserve">2.4. Характеристика негативных эффектов, возникающих в связи с наличием проблемы, их количественная оценка, </w:t>
            </w:r>
            <w:r w:rsidRPr="00C06CA0">
              <w:rPr>
                <w:rFonts w:ascii="Times New Roman" w:eastAsia="Times New Roman" w:hAnsi="Times New Roman" w:cs="Times New Roman"/>
                <w:sz w:val="28"/>
                <w:szCs w:val="24"/>
                <w:lang w:eastAsia="ru-RU"/>
              </w:rPr>
              <w:t>в том числе оценка риска причинения вреда (ущерба) охраняемым законом ценностям (с указанием видов охраняемых законом ценностей и конкретных рисков причинения им вреда (ущерба)</w:t>
            </w:r>
            <w:r w:rsidRPr="00C06CA0">
              <w:rPr>
                <w:rFonts w:ascii="Times New Roman" w:eastAsia="Times New Roman" w:hAnsi="Times New Roman" w:cs="Times New Roman"/>
                <w:sz w:val="28"/>
                <w:szCs w:val="28"/>
                <w:lang w:eastAsia="ru-RU"/>
              </w:rPr>
              <w:t>:</w:t>
            </w:r>
          </w:p>
        </w:tc>
      </w:tr>
      <w:tr w:rsidR="00C06CA0" w:rsidRPr="00C06CA0" w14:paraId="684B568A" w14:textId="77777777" w:rsidTr="00895FCE">
        <w:tc>
          <w:tcPr>
            <w:tcW w:w="9781" w:type="dxa"/>
            <w:gridSpan w:val="33"/>
            <w:tcBorders>
              <w:top w:val="nil"/>
              <w:left w:val="nil"/>
              <w:bottom w:val="single" w:sz="4" w:space="0" w:color="auto"/>
              <w:right w:val="nil"/>
            </w:tcBorders>
          </w:tcPr>
          <w:p w14:paraId="6B599F90"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1E8716AE" w14:textId="77777777" w:rsidTr="00895FCE">
        <w:tc>
          <w:tcPr>
            <w:tcW w:w="9781" w:type="dxa"/>
            <w:gridSpan w:val="33"/>
            <w:tcBorders>
              <w:top w:val="nil"/>
              <w:left w:val="nil"/>
              <w:bottom w:val="nil"/>
              <w:right w:val="nil"/>
            </w:tcBorders>
          </w:tcPr>
          <w:p w14:paraId="2D43D675"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4"/>
                <w:szCs w:val="28"/>
                <w:lang w:eastAsia="ru-RU"/>
              </w:rPr>
              <w:t>(место для текстового описания)</w:t>
            </w:r>
          </w:p>
        </w:tc>
      </w:tr>
      <w:tr w:rsidR="00C06CA0" w:rsidRPr="00C06CA0" w14:paraId="58FA8E12" w14:textId="77777777" w:rsidTr="00895FCE">
        <w:tc>
          <w:tcPr>
            <w:tcW w:w="9781" w:type="dxa"/>
            <w:gridSpan w:val="33"/>
            <w:tcBorders>
              <w:top w:val="nil"/>
              <w:left w:val="nil"/>
              <w:bottom w:val="nil"/>
              <w:right w:val="nil"/>
            </w:tcBorders>
          </w:tcPr>
          <w:p w14:paraId="3F7DD253"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2.5. Причины возникновения проблемы и факторы, поддерживающие её существование:</w:t>
            </w:r>
          </w:p>
        </w:tc>
      </w:tr>
      <w:tr w:rsidR="00C06CA0" w:rsidRPr="00C06CA0" w14:paraId="0A9C97F2" w14:textId="77777777" w:rsidTr="00895FCE">
        <w:tc>
          <w:tcPr>
            <w:tcW w:w="9781" w:type="dxa"/>
            <w:gridSpan w:val="33"/>
            <w:tcBorders>
              <w:top w:val="nil"/>
              <w:left w:val="nil"/>
              <w:bottom w:val="single" w:sz="4" w:space="0" w:color="auto"/>
              <w:right w:val="nil"/>
            </w:tcBorders>
          </w:tcPr>
          <w:p w14:paraId="1F29332A"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598FDCEA" w14:textId="77777777" w:rsidTr="00895FCE">
        <w:tc>
          <w:tcPr>
            <w:tcW w:w="9781" w:type="dxa"/>
            <w:gridSpan w:val="33"/>
            <w:tcBorders>
              <w:top w:val="nil"/>
              <w:left w:val="nil"/>
              <w:bottom w:val="nil"/>
              <w:right w:val="nil"/>
            </w:tcBorders>
          </w:tcPr>
          <w:p w14:paraId="347DCF8B"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4"/>
                <w:szCs w:val="28"/>
                <w:lang w:eastAsia="ru-RU"/>
              </w:rPr>
              <w:lastRenderedPageBreak/>
              <w:t>(место для текстового описания)</w:t>
            </w:r>
          </w:p>
        </w:tc>
      </w:tr>
      <w:tr w:rsidR="00C06CA0" w:rsidRPr="00C06CA0" w14:paraId="44188FD9" w14:textId="77777777" w:rsidTr="00895FCE">
        <w:tc>
          <w:tcPr>
            <w:tcW w:w="9781" w:type="dxa"/>
            <w:gridSpan w:val="33"/>
            <w:tcBorders>
              <w:top w:val="nil"/>
              <w:left w:val="nil"/>
              <w:bottom w:val="nil"/>
              <w:right w:val="nil"/>
            </w:tcBorders>
          </w:tcPr>
          <w:p w14:paraId="7F1AD98A"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2.6. Причины невозможности решения проблемы участниками соответствующих отношений самостоятельно, без вмешательства органов местного самоуправления муниципального образования Каневской муниципальный район Краснодарского края:</w:t>
            </w:r>
          </w:p>
        </w:tc>
      </w:tr>
      <w:tr w:rsidR="00C06CA0" w:rsidRPr="00C06CA0" w14:paraId="0128FCE2" w14:textId="77777777" w:rsidTr="00895FCE">
        <w:tc>
          <w:tcPr>
            <w:tcW w:w="9781" w:type="dxa"/>
            <w:gridSpan w:val="33"/>
            <w:tcBorders>
              <w:top w:val="nil"/>
              <w:left w:val="nil"/>
              <w:bottom w:val="single" w:sz="4" w:space="0" w:color="auto"/>
              <w:right w:val="nil"/>
            </w:tcBorders>
          </w:tcPr>
          <w:p w14:paraId="7D535677"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147A00AF" w14:textId="77777777" w:rsidTr="00895FCE">
        <w:tc>
          <w:tcPr>
            <w:tcW w:w="9781" w:type="dxa"/>
            <w:gridSpan w:val="33"/>
            <w:tcBorders>
              <w:top w:val="nil"/>
              <w:left w:val="nil"/>
              <w:bottom w:val="nil"/>
              <w:right w:val="nil"/>
            </w:tcBorders>
          </w:tcPr>
          <w:p w14:paraId="1C7A2213"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4"/>
                <w:szCs w:val="28"/>
                <w:lang w:eastAsia="ru-RU"/>
              </w:rPr>
              <w:t>(место для текстового описания)</w:t>
            </w:r>
          </w:p>
        </w:tc>
      </w:tr>
      <w:tr w:rsidR="00C06CA0" w:rsidRPr="00C06CA0" w14:paraId="644377CE" w14:textId="77777777" w:rsidTr="00895FCE">
        <w:tc>
          <w:tcPr>
            <w:tcW w:w="9781" w:type="dxa"/>
            <w:gridSpan w:val="33"/>
            <w:tcBorders>
              <w:top w:val="nil"/>
              <w:left w:val="nil"/>
              <w:bottom w:val="nil"/>
              <w:right w:val="nil"/>
            </w:tcBorders>
          </w:tcPr>
          <w:p w14:paraId="2778E705"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2.7. Опыт решения аналогичных проблем в других субъектах Российской Федерации, муниципальных образованиях Краснодарского края:</w:t>
            </w:r>
          </w:p>
        </w:tc>
      </w:tr>
      <w:tr w:rsidR="00C06CA0" w:rsidRPr="00C06CA0" w14:paraId="48F3CC92" w14:textId="77777777" w:rsidTr="00895FCE">
        <w:tc>
          <w:tcPr>
            <w:tcW w:w="9781" w:type="dxa"/>
            <w:gridSpan w:val="33"/>
            <w:tcBorders>
              <w:top w:val="nil"/>
              <w:left w:val="nil"/>
              <w:bottom w:val="single" w:sz="4" w:space="0" w:color="auto"/>
              <w:right w:val="nil"/>
            </w:tcBorders>
          </w:tcPr>
          <w:p w14:paraId="0B57F8E3"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15362105" w14:textId="77777777" w:rsidTr="00895FCE">
        <w:tc>
          <w:tcPr>
            <w:tcW w:w="9781" w:type="dxa"/>
            <w:gridSpan w:val="33"/>
            <w:tcBorders>
              <w:top w:val="nil"/>
              <w:left w:val="nil"/>
              <w:bottom w:val="nil"/>
              <w:right w:val="nil"/>
            </w:tcBorders>
          </w:tcPr>
          <w:p w14:paraId="4BFBC80B"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4"/>
                <w:szCs w:val="28"/>
                <w:lang w:eastAsia="ru-RU"/>
              </w:rPr>
              <w:t>(место для текстового описания)</w:t>
            </w:r>
          </w:p>
        </w:tc>
      </w:tr>
      <w:tr w:rsidR="00C06CA0" w:rsidRPr="00C06CA0" w14:paraId="2C652DD9" w14:textId="77777777" w:rsidTr="00895FCE">
        <w:tc>
          <w:tcPr>
            <w:tcW w:w="9781" w:type="dxa"/>
            <w:gridSpan w:val="33"/>
            <w:tcBorders>
              <w:top w:val="nil"/>
              <w:left w:val="nil"/>
              <w:bottom w:val="nil"/>
              <w:right w:val="nil"/>
            </w:tcBorders>
          </w:tcPr>
          <w:p w14:paraId="589D7A2E"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2.8. Источники данных:</w:t>
            </w:r>
          </w:p>
        </w:tc>
      </w:tr>
      <w:tr w:rsidR="00C06CA0" w:rsidRPr="00C06CA0" w14:paraId="56255FD4" w14:textId="77777777" w:rsidTr="00895FCE">
        <w:tc>
          <w:tcPr>
            <w:tcW w:w="9781" w:type="dxa"/>
            <w:gridSpan w:val="33"/>
            <w:tcBorders>
              <w:top w:val="nil"/>
              <w:left w:val="nil"/>
              <w:bottom w:val="single" w:sz="4" w:space="0" w:color="auto"/>
              <w:right w:val="nil"/>
            </w:tcBorders>
          </w:tcPr>
          <w:p w14:paraId="409CB054"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38487E17" w14:textId="77777777" w:rsidTr="00895FCE">
        <w:tc>
          <w:tcPr>
            <w:tcW w:w="9781" w:type="dxa"/>
            <w:gridSpan w:val="33"/>
            <w:tcBorders>
              <w:top w:val="nil"/>
              <w:left w:val="nil"/>
              <w:bottom w:val="nil"/>
              <w:right w:val="nil"/>
            </w:tcBorders>
          </w:tcPr>
          <w:p w14:paraId="72DA35A2"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4"/>
                <w:szCs w:val="28"/>
                <w:lang w:eastAsia="ru-RU"/>
              </w:rPr>
              <w:t>(место для текстового описания)</w:t>
            </w:r>
          </w:p>
        </w:tc>
      </w:tr>
      <w:tr w:rsidR="00C06CA0" w:rsidRPr="00C06CA0" w14:paraId="111C7227" w14:textId="77777777" w:rsidTr="00895FCE">
        <w:tc>
          <w:tcPr>
            <w:tcW w:w="9781" w:type="dxa"/>
            <w:gridSpan w:val="33"/>
            <w:tcBorders>
              <w:top w:val="nil"/>
              <w:left w:val="nil"/>
              <w:bottom w:val="nil"/>
              <w:right w:val="nil"/>
            </w:tcBorders>
          </w:tcPr>
          <w:p w14:paraId="501A041B"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2.9. Иная информация о проблеме:</w:t>
            </w:r>
          </w:p>
        </w:tc>
      </w:tr>
      <w:tr w:rsidR="00C06CA0" w:rsidRPr="00C06CA0" w14:paraId="3011C075" w14:textId="77777777" w:rsidTr="00895FCE">
        <w:tc>
          <w:tcPr>
            <w:tcW w:w="9781" w:type="dxa"/>
            <w:gridSpan w:val="33"/>
            <w:tcBorders>
              <w:top w:val="nil"/>
              <w:left w:val="nil"/>
              <w:bottom w:val="single" w:sz="4" w:space="0" w:color="auto"/>
              <w:right w:val="nil"/>
            </w:tcBorders>
          </w:tcPr>
          <w:p w14:paraId="0B53FCB1"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0FBE62E3" w14:textId="77777777" w:rsidTr="00895FCE">
        <w:tc>
          <w:tcPr>
            <w:tcW w:w="9781" w:type="dxa"/>
            <w:gridSpan w:val="33"/>
            <w:tcBorders>
              <w:top w:val="nil"/>
              <w:left w:val="nil"/>
              <w:bottom w:val="nil"/>
              <w:right w:val="nil"/>
            </w:tcBorders>
          </w:tcPr>
          <w:p w14:paraId="34111E26"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4"/>
                <w:szCs w:val="28"/>
                <w:lang w:eastAsia="ru-RU"/>
              </w:rPr>
              <w:t>(место для текстового описания)</w:t>
            </w:r>
          </w:p>
        </w:tc>
      </w:tr>
      <w:tr w:rsidR="00C06CA0" w:rsidRPr="00C06CA0" w14:paraId="732E1BF6" w14:textId="77777777" w:rsidTr="00895FCE">
        <w:tc>
          <w:tcPr>
            <w:tcW w:w="9781" w:type="dxa"/>
            <w:gridSpan w:val="33"/>
            <w:tcBorders>
              <w:top w:val="nil"/>
              <w:left w:val="nil"/>
              <w:bottom w:val="nil"/>
              <w:right w:val="nil"/>
            </w:tcBorders>
          </w:tcPr>
          <w:p w14:paraId="15E45218"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25" w:name="sub_10003"/>
            <w:r w:rsidRPr="00C06CA0">
              <w:rPr>
                <w:rFonts w:ascii="Times New Roman" w:eastAsia="Times New Roman" w:hAnsi="Times New Roman" w:cs="Times New Roman"/>
                <w:sz w:val="28"/>
                <w:szCs w:val="28"/>
                <w:lang w:eastAsia="ru-RU"/>
              </w:rPr>
              <w:t>3. Определение целей предлагаемого правового регулирования и индикаторов для оценки их достижения</w:t>
            </w:r>
            <w:bookmarkEnd w:id="25"/>
          </w:p>
        </w:tc>
      </w:tr>
      <w:tr w:rsidR="00C06CA0" w:rsidRPr="00C06CA0" w14:paraId="7FE2BDC9" w14:textId="77777777" w:rsidTr="00895FCE">
        <w:tc>
          <w:tcPr>
            <w:tcW w:w="9781" w:type="dxa"/>
            <w:gridSpan w:val="33"/>
            <w:tcBorders>
              <w:top w:val="nil"/>
              <w:left w:val="nil"/>
              <w:bottom w:val="nil"/>
              <w:right w:val="nil"/>
            </w:tcBorders>
          </w:tcPr>
          <w:p w14:paraId="4AF3A3E1"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25C14A2C" w14:textId="77777777" w:rsidTr="00895FCE">
        <w:tc>
          <w:tcPr>
            <w:tcW w:w="2835" w:type="dxa"/>
            <w:gridSpan w:val="8"/>
            <w:tcBorders>
              <w:top w:val="single" w:sz="4" w:space="0" w:color="auto"/>
              <w:bottom w:val="single" w:sz="4" w:space="0" w:color="auto"/>
              <w:right w:val="single" w:sz="4" w:space="0" w:color="auto"/>
            </w:tcBorders>
          </w:tcPr>
          <w:p w14:paraId="3897BA10"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3.1. Цели предлагаемого правового регулирования</w:t>
            </w:r>
          </w:p>
        </w:tc>
        <w:tc>
          <w:tcPr>
            <w:tcW w:w="3119" w:type="dxa"/>
            <w:gridSpan w:val="10"/>
            <w:tcBorders>
              <w:top w:val="single" w:sz="4" w:space="0" w:color="auto"/>
              <w:left w:val="single" w:sz="4" w:space="0" w:color="auto"/>
              <w:bottom w:val="single" w:sz="4" w:space="0" w:color="auto"/>
              <w:right w:val="single" w:sz="4" w:space="0" w:color="auto"/>
            </w:tcBorders>
          </w:tcPr>
          <w:p w14:paraId="2FC9BCF9"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bookmarkStart w:id="26" w:name="sub_100032"/>
            <w:r w:rsidRPr="00C06CA0">
              <w:rPr>
                <w:rFonts w:ascii="Times New Roman" w:eastAsia="Times New Roman" w:hAnsi="Times New Roman" w:cs="Times New Roman"/>
                <w:sz w:val="24"/>
                <w:szCs w:val="28"/>
                <w:lang w:eastAsia="ru-RU"/>
              </w:rPr>
              <w:t>3.2. Сроки достижения целей предлагаемого правового регулирования</w:t>
            </w:r>
            <w:bookmarkEnd w:id="26"/>
          </w:p>
        </w:tc>
        <w:tc>
          <w:tcPr>
            <w:tcW w:w="3827" w:type="dxa"/>
            <w:gridSpan w:val="15"/>
            <w:tcBorders>
              <w:top w:val="single" w:sz="4" w:space="0" w:color="auto"/>
              <w:left w:val="single" w:sz="4" w:space="0" w:color="auto"/>
              <w:bottom w:val="single" w:sz="4" w:space="0" w:color="auto"/>
            </w:tcBorders>
          </w:tcPr>
          <w:p w14:paraId="69636908"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3.3. Периодичность мониторинга достижения целей предлагаемого правового регулирования</w:t>
            </w:r>
          </w:p>
        </w:tc>
      </w:tr>
      <w:tr w:rsidR="00C06CA0" w:rsidRPr="00C06CA0" w14:paraId="1E441DEE" w14:textId="77777777" w:rsidTr="00895FCE">
        <w:tc>
          <w:tcPr>
            <w:tcW w:w="2835" w:type="dxa"/>
            <w:gridSpan w:val="8"/>
            <w:tcBorders>
              <w:top w:val="single" w:sz="4" w:space="0" w:color="auto"/>
              <w:bottom w:val="single" w:sz="4" w:space="0" w:color="auto"/>
              <w:right w:val="single" w:sz="4" w:space="0" w:color="auto"/>
            </w:tcBorders>
          </w:tcPr>
          <w:p w14:paraId="034753E7"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Цель 1</w:t>
            </w:r>
          </w:p>
        </w:tc>
        <w:tc>
          <w:tcPr>
            <w:tcW w:w="3119" w:type="dxa"/>
            <w:gridSpan w:val="10"/>
            <w:tcBorders>
              <w:top w:val="single" w:sz="4" w:space="0" w:color="auto"/>
              <w:left w:val="single" w:sz="4" w:space="0" w:color="auto"/>
              <w:bottom w:val="single" w:sz="4" w:space="0" w:color="auto"/>
              <w:right w:val="single" w:sz="4" w:space="0" w:color="auto"/>
            </w:tcBorders>
          </w:tcPr>
          <w:p w14:paraId="626A7731"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3827" w:type="dxa"/>
            <w:gridSpan w:val="15"/>
            <w:tcBorders>
              <w:top w:val="single" w:sz="4" w:space="0" w:color="auto"/>
              <w:left w:val="single" w:sz="4" w:space="0" w:color="auto"/>
              <w:bottom w:val="single" w:sz="4" w:space="0" w:color="auto"/>
            </w:tcBorders>
          </w:tcPr>
          <w:p w14:paraId="296B8E70"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141A1DEC" w14:textId="77777777" w:rsidTr="00895FCE">
        <w:tc>
          <w:tcPr>
            <w:tcW w:w="2835" w:type="dxa"/>
            <w:gridSpan w:val="8"/>
            <w:tcBorders>
              <w:top w:val="single" w:sz="4" w:space="0" w:color="auto"/>
              <w:bottom w:val="single" w:sz="4" w:space="0" w:color="auto"/>
              <w:right w:val="single" w:sz="4" w:space="0" w:color="auto"/>
            </w:tcBorders>
          </w:tcPr>
          <w:p w14:paraId="363CF2A0"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Цель 2</w:t>
            </w:r>
          </w:p>
        </w:tc>
        <w:tc>
          <w:tcPr>
            <w:tcW w:w="3119" w:type="dxa"/>
            <w:gridSpan w:val="10"/>
            <w:tcBorders>
              <w:top w:val="single" w:sz="4" w:space="0" w:color="auto"/>
              <w:left w:val="single" w:sz="4" w:space="0" w:color="auto"/>
              <w:bottom w:val="single" w:sz="4" w:space="0" w:color="auto"/>
              <w:right w:val="single" w:sz="4" w:space="0" w:color="auto"/>
            </w:tcBorders>
          </w:tcPr>
          <w:p w14:paraId="5B34C2AF"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3827" w:type="dxa"/>
            <w:gridSpan w:val="15"/>
            <w:tcBorders>
              <w:top w:val="single" w:sz="4" w:space="0" w:color="auto"/>
              <w:left w:val="single" w:sz="4" w:space="0" w:color="auto"/>
              <w:bottom w:val="single" w:sz="4" w:space="0" w:color="auto"/>
            </w:tcBorders>
          </w:tcPr>
          <w:p w14:paraId="121D9642"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3DC08F19" w14:textId="77777777" w:rsidTr="00895FCE">
        <w:tc>
          <w:tcPr>
            <w:tcW w:w="2835" w:type="dxa"/>
            <w:gridSpan w:val="8"/>
            <w:tcBorders>
              <w:top w:val="single" w:sz="4" w:space="0" w:color="auto"/>
              <w:bottom w:val="single" w:sz="4" w:space="0" w:color="auto"/>
              <w:right w:val="single" w:sz="4" w:space="0" w:color="auto"/>
            </w:tcBorders>
          </w:tcPr>
          <w:p w14:paraId="48FAA633"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Цель 3</w:t>
            </w:r>
          </w:p>
        </w:tc>
        <w:tc>
          <w:tcPr>
            <w:tcW w:w="3119" w:type="dxa"/>
            <w:gridSpan w:val="10"/>
            <w:tcBorders>
              <w:top w:val="single" w:sz="4" w:space="0" w:color="auto"/>
              <w:left w:val="single" w:sz="4" w:space="0" w:color="auto"/>
              <w:bottom w:val="single" w:sz="4" w:space="0" w:color="auto"/>
              <w:right w:val="single" w:sz="4" w:space="0" w:color="auto"/>
            </w:tcBorders>
          </w:tcPr>
          <w:p w14:paraId="52C6C699"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3827" w:type="dxa"/>
            <w:gridSpan w:val="15"/>
            <w:tcBorders>
              <w:top w:val="single" w:sz="4" w:space="0" w:color="auto"/>
              <w:left w:val="single" w:sz="4" w:space="0" w:color="auto"/>
              <w:bottom w:val="single" w:sz="4" w:space="0" w:color="auto"/>
            </w:tcBorders>
          </w:tcPr>
          <w:p w14:paraId="2EBDADC8"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3D3A3207" w14:textId="77777777" w:rsidTr="00895FCE">
        <w:tc>
          <w:tcPr>
            <w:tcW w:w="9781" w:type="dxa"/>
            <w:gridSpan w:val="33"/>
            <w:tcBorders>
              <w:top w:val="nil"/>
              <w:left w:val="nil"/>
              <w:bottom w:val="nil"/>
              <w:right w:val="nil"/>
            </w:tcBorders>
          </w:tcPr>
          <w:p w14:paraId="1F3E89D3"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56E19188" w14:textId="77777777" w:rsidTr="00895FCE">
        <w:tc>
          <w:tcPr>
            <w:tcW w:w="9781" w:type="dxa"/>
            <w:gridSpan w:val="33"/>
            <w:tcBorders>
              <w:top w:val="nil"/>
              <w:left w:val="nil"/>
              <w:bottom w:val="nil"/>
              <w:right w:val="nil"/>
            </w:tcBorders>
          </w:tcPr>
          <w:p w14:paraId="7C9E103B"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3.4. Действующие правовые акты, поручения, другие решения, из которых вытекает необходимость разработки предлагаемого правового регулирования в данной области, которые определяют необходимость постановки указанных целей: ______________________________________________________________</w:t>
            </w:r>
          </w:p>
        </w:tc>
      </w:tr>
      <w:tr w:rsidR="00C06CA0" w:rsidRPr="00C06CA0" w14:paraId="55F56DF7" w14:textId="77777777" w:rsidTr="00895FCE">
        <w:tc>
          <w:tcPr>
            <w:tcW w:w="2380" w:type="dxa"/>
            <w:gridSpan w:val="7"/>
            <w:tcBorders>
              <w:top w:val="nil"/>
              <w:left w:val="nil"/>
              <w:bottom w:val="nil"/>
              <w:right w:val="nil"/>
            </w:tcBorders>
          </w:tcPr>
          <w:p w14:paraId="2698F00A"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401" w:type="dxa"/>
            <w:gridSpan w:val="26"/>
            <w:tcBorders>
              <w:top w:val="nil"/>
              <w:left w:val="nil"/>
              <w:bottom w:val="nil"/>
              <w:right w:val="nil"/>
            </w:tcBorders>
          </w:tcPr>
          <w:p w14:paraId="543D7D1C"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(указывается правовой акт более высокого уровня либо инициативный порядок разработки)</w:t>
            </w:r>
          </w:p>
        </w:tc>
      </w:tr>
      <w:tr w:rsidR="00C06CA0" w:rsidRPr="00C06CA0" w14:paraId="6952C181" w14:textId="77777777" w:rsidTr="00895FCE">
        <w:tc>
          <w:tcPr>
            <w:tcW w:w="9781" w:type="dxa"/>
            <w:gridSpan w:val="33"/>
            <w:tcBorders>
              <w:top w:val="nil"/>
              <w:left w:val="nil"/>
              <w:bottom w:val="nil"/>
              <w:right w:val="nil"/>
            </w:tcBorders>
          </w:tcPr>
          <w:p w14:paraId="438891EB"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12ED34E2" w14:textId="77777777" w:rsidTr="00895FCE">
        <w:tc>
          <w:tcPr>
            <w:tcW w:w="2835" w:type="dxa"/>
            <w:gridSpan w:val="8"/>
            <w:tcBorders>
              <w:top w:val="single" w:sz="4" w:space="0" w:color="auto"/>
              <w:bottom w:val="single" w:sz="4" w:space="0" w:color="auto"/>
              <w:right w:val="single" w:sz="4" w:space="0" w:color="auto"/>
            </w:tcBorders>
          </w:tcPr>
          <w:p w14:paraId="26D6699A"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3.5. Цели предлагаемого правового регулирования</w:t>
            </w:r>
          </w:p>
        </w:tc>
        <w:tc>
          <w:tcPr>
            <w:tcW w:w="3402" w:type="dxa"/>
            <w:gridSpan w:val="12"/>
            <w:tcBorders>
              <w:top w:val="single" w:sz="4" w:space="0" w:color="auto"/>
              <w:left w:val="single" w:sz="4" w:space="0" w:color="auto"/>
              <w:bottom w:val="single" w:sz="4" w:space="0" w:color="auto"/>
              <w:right w:val="single" w:sz="4" w:space="0" w:color="auto"/>
            </w:tcBorders>
          </w:tcPr>
          <w:p w14:paraId="0A9DF677"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bookmarkStart w:id="27" w:name="sub_100036"/>
            <w:r w:rsidRPr="00C06CA0">
              <w:rPr>
                <w:rFonts w:ascii="Times New Roman" w:eastAsia="Times New Roman" w:hAnsi="Times New Roman" w:cs="Times New Roman"/>
                <w:sz w:val="24"/>
                <w:szCs w:val="28"/>
                <w:lang w:eastAsia="ru-RU"/>
              </w:rPr>
              <w:t>3.6. Индикаторы достижения целей предлагаемого правового регулирования</w:t>
            </w:r>
            <w:bookmarkEnd w:id="27"/>
          </w:p>
        </w:tc>
        <w:tc>
          <w:tcPr>
            <w:tcW w:w="1560" w:type="dxa"/>
            <w:gridSpan w:val="7"/>
            <w:tcBorders>
              <w:top w:val="single" w:sz="4" w:space="0" w:color="auto"/>
              <w:left w:val="single" w:sz="4" w:space="0" w:color="auto"/>
              <w:bottom w:val="single" w:sz="4" w:space="0" w:color="auto"/>
              <w:right w:val="single" w:sz="4" w:space="0" w:color="auto"/>
            </w:tcBorders>
          </w:tcPr>
          <w:p w14:paraId="6904EB93"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3.7. Единица измерения индикаторов</w:t>
            </w:r>
          </w:p>
        </w:tc>
        <w:tc>
          <w:tcPr>
            <w:tcW w:w="1984" w:type="dxa"/>
            <w:gridSpan w:val="6"/>
            <w:tcBorders>
              <w:top w:val="single" w:sz="4" w:space="0" w:color="auto"/>
              <w:left w:val="single" w:sz="4" w:space="0" w:color="auto"/>
              <w:bottom w:val="single" w:sz="4" w:space="0" w:color="auto"/>
            </w:tcBorders>
          </w:tcPr>
          <w:p w14:paraId="7CCE5704"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3.8. Целевые значения индикаторов по годам</w:t>
            </w:r>
          </w:p>
        </w:tc>
      </w:tr>
      <w:tr w:rsidR="00C06CA0" w:rsidRPr="00C06CA0" w14:paraId="6E458BFE" w14:textId="77777777" w:rsidTr="00895FCE">
        <w:tc>
          <w:tcPr>
            <w:tcW w:w="2835" w:type="dxa"/>
            <w:gridSpan w:val="8"/>
            <w:tcBorders>
              <w:top w:val="single" w:sz="4" w:space="0" w:color="auto"/>
              <w:bottom w:val="single" w:sz="4" w:space="0" w:color="auto"/>
              <w:right w:val="single" w:sz="4" w:space="0" w:color="auto"/>
            </w:tcBorders>
          </w:tcPr>
          <w:p w14:paraId="31128277"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Цель 1</w:t>
            </w:r>
          </w:p>
        </w:tc>
        <w:tc>
          <w:tcPr>
            <w:tcW w:w="3402" w:type="dxa"/>
            <w:gridSpan w:val="12"/>
            <w:tcBorders>
              <w:top w:val="single" w:sz="4" w:space="0" w:color="auto"/>
              <w:left w:val="single" w:sz="4" w:space="0" w:color="auto"/>
              <w:bottom w:val="single" w:sz="4" w:space="0" w:color="auto"/>
              <w:right w:val="single" w:sz="4" w:space="0" w:color="auto"/>
            </w:tcBorders>
          </w:tcPr>
          <w:p w14:paraId="2E23EA32"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1.1. Индикатор</w:t>
            </w:r>
          </w:p>
        </w:tc>
        <w:tc>
          <w:tcPr>
            <w:tcW w:w="1560" w:type="dxa"/>
            <w:gridSpan w:val="7"/>
            <w:tcBorders>
              <w:top w:val="single" w:sz="4" w:space="0" w:color="auto"/>
              <w:left w:val="single" w:sz="4" w:space="0" w:color="auto"/>
              <w:bottom w:val="single" w:sz="4" w:space="0" w:color="auto"/>
              <w:right w:val="single" w:sz="4" w:space="0" w:color="auto"/>
            </w:tcBorders>
          </w:tcPr>
          <w:p w14:paraId="32DC4746"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984" w:type="dxa"/>
            <w:gridSpan w:val="6"/>
            <w:tcBorders>
              <w:top w:val="single" w:sz="4" w:space="0" w:color="auto"/>
              <w:left w:val="single" w:sz="4" w:space="0" w:color="auto"/>
              <w:bottom w:val="single" w:sz="4" w:space="0" w:color="auto"/>
            </w:tcBorders>
          </w:tcPr>
          <w:p w14:paraId="47A70A5E"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56DA0A28" w14:textId="77777777" w:rsidTr="00895FCE">
        <w:tc>
          <w:tcPr>
            <w:tcW w:w="2835" w:type="dxa"/>
            <w:gridSpan w:val="8"/>
            <w:tcBorders>
              <w:top w:val="single" w:sz="4" w:space="0" w:color="auto"/>
              <w:bottom w:val="single" w:sz="4" w:space="0" w:color="auto"/>
              <w:right w:val="single" w:sz="4" w:space="0" w:color="auto"/>
            </w:tcBorders>
          </w:tcPr>
          <w:p w14:paraId="7D1872ED"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3402" w:type="dxa"/>
            <w:gridSpan w:val="12"/>
            <w:tcBorders>
              <w:top w:val="single" w:sz="4" w:space="0" w:color="auto"/>
              <w:left w:val="single" w:sz="4" w:space="0" w:color="auto"/>
              <w:bottom w:val="single" w:sz="4" w:space="0" w:color="auto"/>
              <w:right w:val="single" w:sz="4" w:space="0" w:color="auto"/>
            </w:tcBorders>
          </w:tcPr>
          <w:p w14:paraId="2DFDDE6B"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560" w:type="dxa"/>
            <w:gridSpan w:val="7"/>
            <w:tcBorders>
              <w:top w:val="single" w:sz="4" w:space="0" w:color="auto"/>
              <w:left w:val="single" w:sz="4" w:space="0" w:color="auto"/>
              <w:bottom w:val="single" w:sz="4" w:space="0" w:color="auto"/>
              <w:right w:val="single" w:sz="4" w:space="0" w:color="auto"/>
            </w:tcBorders>
          </w:tcPr>
          <w:p w14:paraId="7F4A6D22"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984" w:type="dxa"/>
            <w:gridSpan w:val="6"/>
            <w:tcBorders>
              <w:top w:val="single" w:sz="4" w:space="0" w:color="auto"/>
              <w:left w:val="single" w:sz="4" w:space="0" w:color="auto"/>
              <w:bottom w:val="single" w:sz="4" w:space="0" w:color="auto"/>
            </w:tcBorders>
          </w:tcPr>
          <w:p w14:paraId="6549AF61"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76818072" w14:textId="77777777" w:rsidTr="00895FCE">
        <w:tc>
          <w:tcPr>
            <w:tcW w:w="2835" w:type="dxa"/>
            <w:gridSpan w:val="8"/>
            <w:tcBorders>
              <w:top w:val="single" w:sz="4" w:space="0" w:color="auto"/>
              <w:bottom w:val="single" w:sz="4" w:space="0" w:color="auto"/>
              <w:right w:val="single" w:sz="4" w:space="0" w:color="auto"/>
            </w:tcBorders>
          </w:tcPr>
          <w:p w14:paraId="05C48C48"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Цель 2</w:t>
            </w:r>
          </w:p>
        </w:tc>
        <w:tc>
          <w:tcPr>
            <w:tcW w:w="3402" w:type="dxa"/>
            <w:gridSpan w:val="12"/>
            <w:tcBorders>
              <w:top w:val="single" w:sz="4" w:space="0" w:color="auto"/>
              <w:left w:val="single" w:sz="4" w:space="0" w:color="auto"/>
              <w:bottom w:val="single" w:sz="4" w:space="0" w:color="auto"/>
              <w:right w:val="single" w:sz="4" w:space="0" w:color="auto"/>
            </w:tcBorders>
          </w:tcPr>
          <w:p w14:paraId="60466146"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1.2. Индикатор</w:t>
            </w:r>
          </w:p>
        </w:tc>
        <w:tc>
          <w:tcPr>
            <w:tcW w:w="1560" w:type="dxa"/>
            <w:gridSpan w:val="7"/>
            <w:tcBorders>
              <w:top w:val="single" w:sz="4" w:space="0" w:color="auto"/>
              <w:left w:val="single" w:sz="4" w:space="0" w:color="auto"/>
              <w:bottom w:val="single" w:sz="4" w:space="0" w:color="auto"/>
              <w:right w:val="single" w:sz="4" w:space="0" w:color="auto"/>
            </w:tcBorders>
          </w:tcPr>
          <w:p w14:paraId="070EA056"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984" w:type="dxa"/>
            <w:gridSpan w:val="6"/>
            <w:tcBorders>
              <w:top w:val="single" w:sz="4" w:space="0" w:color="auto"/>
              <w:left w:val="single" w:sz="4" w:space="0" w:color="auto"/>
              <w:bottom w:val="single" w:sz="4" w:space="0" w:color="auto"/>
            </w:tcBorders>
          </w:tcPr>
          <w:p w14:paraId="5729B7EA"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558BB2F6" w14:textId="77777777" w:rsidTr="00895FCE">
        <w:tc>
          <w:tcPr>
            <w:tcW w:w="2835" w:type="dxa"/>
            <w:gridSpan w:val="8"/>
            <w:tcBorders>
              <w:top w:val="single" w:sz="4" w:space="0" w:color="auto"/>
              <w:bottom w:val="single" w:sz="4" w:space="0" w:color="auto"/>
              <w:right w:val="single" w:sz="4" w:space="0" w:color="auto"/>
            </w:tcBorders>
          </w:tcPr>
          <w:p w14:paraId="61297997"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3402" w:type="dxa"/>
            <w:gridSpan w:val="12"/>
            <w:tcBorders>
              <w:top w:val="single" w:sz="4" w:space="0" w:color="auto"/>
              <w:left w:val="single" w:sz="4" w:space="0" w:color="auto"/>
              <w:bottom w:val="single" w:sz="4" w:space="0" w:color="auto"/>
              <w:right w:val="single" w:sz="4" w:space="0" w:color="auto"/>
            </w:tcBorders>
          </w:tcPr>
          <w:p w14:paraId="0F2A9084"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560" w:type="dxa"/>
            <w:gridSpan w:val="7"/>
            <w:tcBorders>
              <w:top w:val="single" w:sz="4" w:space="0" w:color="auto"/>
              <w:left w:val="single" w:sz="4" w:space="0" w:color="auto"/>
              <w:bottom w:val="single" w:sz="4" w:space="0" w:color="auto"/>
              <w:right w:val="single" w:sz="4" w:space="0" w:color="auto"/>
            </w:tcBorders>
          </w:tcPr>
          <w:p w14:paraId="6EF6D8B0"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984" w:type="dxa"/>
            <w:gridSpan w:val="6"/>
            <w:tcBorders>
              <w:top w:val="single" w:sz="4" w:space="0" w:color="auto"/>
              <w:left w:val="single" w:sz="4" w:space="0" w:color="auto"/>
              <w:bottom w:val="single" w:sz="4" w:space="0" w:color="auto"/>
            </w:tcBorders>
          </w:tcPr>
          <w:p w14:paraId="0EE3D5BF"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7BE4F7B4" w14:textId="77777777" w:rsidTr="00895FCE">
        <w:tc>
          <w:tcPr>
            <w:tcW w:w="9781" w:type="dxa"/>
            <w:gridSpan w:val="33"/>
            <w:tcBorders>
              <w:top w:val="nil"/>
              <w:left w:val="nil"/>
              <w:bottom w:val="nil"/>
              <w:right w:val="nil"/>
            </w:tcBorders>
          </w:tcPr>
          <w:p w14:paraId="6B5D7882"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4305E111" w14:textId="77777777" w:rsidTr="00895FCE">
        <w:tc>
          <w:tcPr>
            <w:tcW w:w="9781" w:type="dxa"/>
            <w:gridSpan w:val="33"/>
            <w:tcBorders>
              <w:top w:val="nil"/>
              <w:left w:val="nil"/>
              <w:bottom w:val="nil"/>
              <w:right w:val="nil"/>
            </w:tcBorders>
          </w:tcPr>
          <w:p w14:paraId="19FFA490"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3.9. Методы расчёта индикаторов достижения целей предлагаемого правового</w:t>
            </w:r>
          </w:p>
          <w:p w14:paraId="7F58D8A3"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 xml:space="preserve">регулирования, источники информации для расчётов:  </w:t>
            </w:r>
          </w:p>
          <w:p w14:paraId="0E7BEB7D"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________________________________________________________________</w:t>
            </w:r>
          </w:p>
        </w:tc>
      </w:tr>
      <w:tr w:rsidR="00C06CA0" w:rsidRPr="00C06CA0" w14:paraId="102AAF1E" w14:textId="77777777" w:rsidTr="00895FCE">
        <w:tc>
          <w:tcPr>
            <w:tcW w:w="9781" w:type="dxa"/>
            <w:gridSpan w:val="33"/>
            <w:tcBorders>
              <w:top w:val="nil"/>
              <w:left w:val="nil"/>
              <w:bottom w:val="nil"/>
              <w:right w:val="nil"/>
            </w:tcBorders>
          </w:tcPr>
          <w:p w14:paraId="53982E07"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4"/>
                <w:szCs w:val="28"/>
                <w:lang w:eastAsia="ru-RU"/>
              </w:rPr>
              <w:t>(место для текстового описания)</w:t>
            </w:r>
          </w:p>
        </w:tc>
      </w:tr>
      <w:tr w:rsidR="00C06CA0" w:rsidRPr="00C06CA0" w14:paraId="449F187C" w14:textId="77777777" w:rsidTr="00895FCE">
        <w:tc>
          <w:tcPr>
            <w:tcW w:w="9781" w:type="dxa"/>
            <w:gridSpan w:val="33"/>
            <w:tcBorders>
              <w:top w:val="nil"/>
              <w:left w:val="nil"/>
              <w:bottom w:val="nil"/>
              <w:right w:val="nil"/>
            </w:tcBorders>
          </w:tcPr>
          <w:p w14:paraId="508CCCF1"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3.10. Оценка затрат на проведение мониторинга достижения целей предлагаемого правового регулирования: _____________________________</w:t>
            </w:r>
          </w:p>
        </w:tc>
      </w:tr>
      <w:tr w:rsidR="00C06CA0" w:rsidRPr="00C06CA0" w14:paraId="5E5BBAF4" w14:textId="77777777" w:rsidTr="00895FCE">
        <w:tc>
          <w:tcPr>
            <w:tcW w:w="9781" w:type="dxa"/>
            <w:gridSpan w:val="33"/>
            <w:tcBorders>
              <w:top w:val="nil"/>
              <w:left w:val="nil"/>
              <w:bottom w:val="nil"/>
              <w:right w:val="nil"/>
            </w:tcBorders>
          </w:tcPr>
          <w:p w14:paraId="267B2C35"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lastRenderedPageBreak/>
              <w:t>____________________________________________________________________</w:t>
            </w:r>
          </w:p>
        </w:tc>
      </w:tr>
      <w:tr w:rsidR="00C06CA0" w:rsidRPr="00C06CA0" w14:paraId="6839946E" w14:textId="77777777" w:rsidTr="00895FCE">
        <w:tc>
          <w:tcPr>
            <w:tcW w:w="9781" w:type="dxa"/>
            <w:gridSpan w:val="33"/>
            <w:tcBorders>
              <w:top w:val="nil"/>
              <w:left w:val="nil"/>
              <w:bottom w:val="nil"/>
              <w:right w:val="nil"/>
            </w:tcBorders>
          </w:tcPr>
          <w:p w14:paraId="00200A58"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4"/>
                <w:szCs w:val="28"/>
                <w:lang w:eastAsia="ru-RU"/>
              </w:rPr>
              <w:t>(место для текстового описания)</w:t>
            </w:r>
          </w:p>
        </w:tc>
      </w:tr>
      <w:tr w:rsidR="00C06CA0" w:rsidRPr="00C06CA0" w14:paraId="139445E7" w14:textId="77777777" w:rsidTr="00895FCE">
        <w:tc>
          <w:tcPr>
            <w:tcW w:w="9781" w:type="dxa"/>
            <w:gridSpan w:val="33"/>
            <w:tcBorders>
              <w:top w:val="nil"/>
              <w:left w:val="nil"/>
              <w:bottom w:val="nil"/>
              <w:right w:val="nil"/>
            </w:tcBorders>
          </w:tcPr>
          <w:p w14:paraId="04001E3A"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4. Качественная характеристика и оценка численности потенциальных адресатов предлагаемого правового регулирования (их групп):</w:t>
            </w:r>
          </w:p>
        </w:tc>
      </w:tr>
      <w:tr w:rsidR="00C06CA0" w:rsidRPr="00C06CA0" w14:paraId="55B2CB93" w14:textId="77777777" w:rsidTr="00895FCE">
        <w:tc>
          <w:tcPr>
            <w:tcW w:w="9781" w:type="dxa"/>
            <w:gridSpan w:val="33"/>
            <w:tcBorders>
              <w:top w:val="nil"/>
              <w:left w:val="nil"/>
              <w:bottom w:val="nil"/>
              <w:right w:val="nil"/>
            </w:tcBorders>
          </w:tcPr>
          <w:p w14:paraId="3A4A768D"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0D958658" w14:textId="77777777" w:rsidTr="00895FCE">
        <w:tc>
          <w:tcPr>
            <w:tcW w:w="5460" w:type="dxa"/>
            <w:gridSpan w:val="17"/>
            <w:tcBorders>
              <w:top w:val="single" w:sz="4" w:space="0" w:color="auto"/>
              <w:bottom w:val="single" w:sz="4" w:space="0" w:color="auto"/>
              <w:right w:val="single" w:sz="4" w:space="0" w:color="auto"/>
            </w:tcBorders>
          </w:tcPr>
          <w:p w14:paraId="4738A3C3"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bookmarkStart w:id="28" w:name="sub_100041"/>
            <w:r w:rsidRPr="00C06CA0">
              <w:rPr>
                <w:rFonts w:ascii="Times New Roman" w:eastAsia="Times New Roman" w:hAnsi="Times New Roman" w:cs="Times New Roman"/>
                <w:sz w:val="24"/>
                <w:szCs w:val="28"/>
                <w:lang w:eastAsia="ru-RU"/>
              </w:rPr>
              <w:t>4.1. Группы потенциальных адресатов предлагаемого правового регулирования (краткое описание их качественных характеристик)</w:t>
            </w:r>
            <w:bookmarkEnd w:id="28"/>
          </w:p>
        </w:tc>
        <w:tc>
          <w:tcPr>
            <w:tcW w:w="2380" w:type="dxa"/>
            <w:gridSpan w:val="11"/>
            <w:tcBorders>
              <w:top w:val="single" w:sz="4" w:space="0" w:color="auto"/>
              <w:left w:val="single" w:sz="4" w:space="0" w:color="auto"/>
              <w:bottom w:val="single" w:sz="4" w:space="0" w:color="auto"/>
              <w:right w:val="single" w:sz="4" w:space="0" w:color="auto"/>
            </w:tcBorders>
          </w:tcPr>
          <w:p w14:paraId="62EF561D"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4.2. Количество участников группы</w:t>
            </w:r>
          </w:p>
        </w:tc>
        <w:tc>
          <w:tcPr>
            <w:tcW w:w="1941" w:type="dxa"/>
            <w:gridSpan w:val="5"/>
            <w:tcBorders>
              <w:top w:val="single" w:sz="4" w:space="0" w:color="auto"/>
              <w:left w:val="single" w:sz="4" w:space="0" w:color="auto"/>
              <w:bottom w:val="single" w:sz="4" w:space="0" w:color="auto"/>
            </w:tcBorders>
          </w:tcPr>
          <w:p w14:paraId="12C7946B"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4.3. Источники данных</w:t>
            </w:r>
          </w:p>
        </w:tc>
      </w:tr>
      <w:tr w:rsidR="00C06CA0" w:rsidRPr="00C06CA0" w14:paraId="7FE933E0" w14:textId="77777777" w:rsidTr="00895FCE">
        <w:tc>
          <w:tcPr>
            <w:tcW w:w="5460" w:type="dxa"/>
            <w:gridSpan w:val="17"/>
            <w:tcBorders>
              <w:top w:val="single" w:sz="4" w:space="0" w:color="auto"/>
              <w:bottom w:val="single" w:sz="4" w:space="0" w:color="auto"/>
              <w:right w:val="single" w:sz="4" w:space="0" w:color="auto"/>
            </w:tcBorders>
          </w:tcPr>
          <w:p w14:paraId="3C4F9DA9"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(Группа 1)</w:t>
            </w:r>
          </w:p>
        </w:tc>
        <w:tc>
          <w:tcPr>
            <w:tcW w:w="2380" w:type="dxa"/>
            <w:gridSpan w:val="11"/>
            <w:tcBorders>
              <w:top w:val="single" w:sz="4" w:space="0" w:color="auto"/>
              <w:left w:val="single" w:sz="4" w:space="0" w:color="auto"/>
              <w:bottom w:val="single" w:sz="4" w:space="0" w:color="auto"/>
              <w:right w:val="single" w:sz="4" w:space="0" w:color="auto"/>
            </w:tcBorders>
          </w:tcPr>
          <w:p w14:paraId="55601F01"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941" w:type="dxa"/>
            <w:gridSpan w:val="5"/>
            <w:tcBorders>
              <w:top w:val="single" w:sz="4" w:space="0" w:color="auto"/>
              <w:left w:val="single" w:sz="4" w:space="0" w:color="auto"/>
              <w:bottom w:val="single" w:sz="4" w:space="0" w:color="auto"/>
            </w:tcBorders>
          </w:tcPr>
          <w:p w14:paraId="6392558F"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7CE13800" w14:textId="77777777" w:rsidTr="00895FCE">
        <w:tc>
          <w:tcPr>
            <w:tcW w:w="5460" w:type="dxa"/>
            <w:gridSpan w:val="17"/>
            <w:tcBorders>
              <w:top w:val="single" w:sz="4" w:space="0" w:color="auto"/>
              <w:bottom w:val="single" w:sz="4" w:space="0" w:color="auto"/>
              <w:right w:val="single" w:sz="4" w:space="0" w:color="auto"/>
            </w:tcBorders>
          </w:tcPr>
          <w:p w14:paraId="30780BEA"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(Группа 2)</w:t>
            </w:r>
          </w:p>
        </w:tc>
        <w:tc>
          <w:tcPr>
            <w:tcW w:w="2380" w:type="dxa"/>
            <w:gridSpan w:val="11"/>
            <w:tcBorders>
              <w:top w:val="single" w:sz="4" w:space="0" w:color="auto"/>
              <w:left w:val="single" w:sz="4" w:space="0" w:color="auto"/>
              <w:bottom w:val="single" w:sz="4" w:space="0" w:color="auto"/>
              <w:right w:val="single" w:sz="4" w:space="0" w:color="auto"/>
            </w:tcBorders>
          </w:tcPr>
          <w:p w14:paraId="086DED72"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941" w:type="dxa"/>
            <w:gridSpan w:val="5"/>
            <w:tcBorders>
              <w:top w:val="single" w:sz="4" w:space="0" w:color="auto"/>
              <w:left w:val="single" w:sz="4" w:space="0" w:color="auto"/>
              <w:bottom w:val="single" w:sz="4" w:space="0" w:color="auto"/>
            </w:tcBorders>
          </w:tcPr>
          <w:p w14:paraId="7C3AF54B"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3BC2EFF2" w14:textId="77777777" w:rsidTr="00895FCE">
        <w:tc>
          <w:tcPr>
            <w:tcW w:w="5460" w:type="dxa"/>
            <w:gridSpan w:val="17"/>
            <w:tcBorders>
              <w:top w:val="single" w:sz="4" w:space="0" w:color="auto"/>
              <w:bottom w:val="single" w:sz="4" w:space="0" w:color="auto"/>
              <w:right w:val="single" w:sz="4" w:space="0" w:color="auto"/>
            </w:tcBorders>
          </w:tcPr>
          <w:p w14:paraId="672E5EA5"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(Группа 3)</w:t>
            </w:r>
          </w:p>
        </w:tc>
        <w:tc>
          <w:tcPr>
            <w:tcW w:w="2380" w:type="dxa"/>
            <w:gridSpan w:val="11"/>
            <w:tcBorders>
              <w:top w:val="single" w:sz="4" w:space="0" w:color="auto"/>
              <w:left w:val="single" w:sz="4" w:space="0" w:color="auto"/>
              <w:bottom w:val="single" w:sz="4" w:space="0" w:color="auto"/>
              <w:right w:val="single" w:sz="4" w:space="0" w:color="auto"/>
            </w:tcBorders>
          </w:tcPr>
          <w:p w14:paraId="78F1C983"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941" w:type="dxa"/>
            <w:gridSpan w:val="5"/>
            <w:tcBorders>
              <w:top w:val="single" w:sz="4" w:space="0" w:color="auto"/>
              <w:left w:val="single" w:sz="4" w:space="0" w:color="auto"/>
              <w:bottom w:val="single" w:sz="4" w:space="0" w:color="auto"/>
            </w:tcBorders>
          </w:tcPr>
          <w:p w14:paraId="6ECCA42B"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6C5FFE56" w14:textId="77777777" w:rsidTr="00895FCE">
        <w:tc>
          <w:tcPr>
            <w:tcW w:w="9781" w:type="dxa"/>
            <w:gridSpan w:val="33"/>
            <w:tcBorders>
              <w:top w:val="nil"/>
              <w:left w:val="nil"/>
              <w:bottom w:val="nil"/>
              <w:right w:val="nil"/>
            </w:tcBorders>
          </w:tcPr>
          <w:p w14:paraId="407BE72A"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419A9D7E" w14:textId="77777777" w:rsidTr="00895FCE">
        <w:tc>
          <w:tcPr>
            <w:tcW w:w="9781" w:type="dxa"/>
            <w:gridSpan w:val="33"/>
            <w:tcBorders>
              <w:top w:val="nil"/>
              <w:left w:val="nil"/>
              <w:bottom w:val="nil"/>
              <w:right w:val="nil"/>
            </w:tcBorders>
          </w:tcPr>
          <w:p w14:paraId="39AD1F68"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5. Изменение функций (полномочий, обязанностей, прав) органов местного самоуправления муниципального образования Каневской муниципальный район Краснодарского края, а также порядка их реализации в связи с введением предлагаемого правового регулирования:</w:t>
            </w:r>
          </w:p>
        </w:tc>
      </w:tr>
      <w:tr w:rsidR="00C06CA0" w:rsidRPr="00C06CA0" w14:paraId="743A898B" w14:textId="77777777" w:rsidTr="00895FCE">
        <w:tc>
          <w:tcPr>
            <w:tcW w:w="9781" w:type="dxa"/>
            <w:gridSpan w:val="33"/>
            <w:tcBorders>
              <w:top w:val="nil"/>
              <w:left w:val="nil"/>
              <w:bottom w:val="nil"/>
              <w:right w:val="nil"/>
            </w:tcBorders>
          </w:tcPr>
          <w:p w14:paraId="6398B3E7"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483ECE2C" w14:textId="77777777" w:rsidTr="00895FCE">
        <w:tc>
          <w:tcPr>
            <w:tcW w:w="2100" w:type="dxa"/>
            <w:gridSpan w:val="6"/>
            <w:tcBorders>
              <w:top w:val="single" w:sz="4" w:space="0" w:color="auto"/>
              <w:bottom w:val="single" w:sz="4" w:space="0" w:color="auto"/>
              <w:right w:val="single" w:sz="4" w:space="0" w:color="auto"/>
            </w:tcBorders>
          </w:tcPr>
          <w:p w14:paraId="04BB9788"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bookmarkStart w:id="29" w:name="sub_100051"/>
            <w:r w:rsidRPr="00C06CA0">
              <w:rPr>
                <w:rFonts w:ascii="Times New Roman" w:eastAsia="Times New Roman" w:hAnsi="Times New Roman" w:cs="Times New Roman"/>
                <w:sz w:val="24"/>
                <w:szCs w:val="28"/>
                <w:lang w:eastAsia="ru-RU"/>
              </w:rPr>
              <w:t>5.1. Наименование функции (полномочия, обязанности или права)</w:t>
            </w:r>
            <w:bookmarkEnd w:id="29"/>
          </w:p>
        </w:tc>
        <w:tc>
          <w:tcPr>
            <w:tcW w:w="2240" w:type="dxa"/>
            <w:gridSpan w:val="6"/>
            <w:tcBorders>
              <w:top w:val="single" w:sz="4" w:space="0" w:color="auto"/>
              <w:left w:val="single" w:sz="4" w:space="0" w:color="auto"/>
              <w:bottom w:val="single" w:sz="4" w:space="0" w:color="auto"/>
              <w:right w:val="single" w:sz="4" w:space="0" w:color="auto"/>
            </w:tcBorders>
          </w:tcPr>
          <w:p w14:paraId="2BB0DD9A"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5.2. Характер функции (новая / изменяемая / отменяемая)</w:t>
            </w:r>
          </w:p>
        </w:tc>
        <w:tc>
          <w:tcPr>
            <w:tcW w:w="1614" w:type="dxa"/>
            <w:gridSpan w:val="6"/>
            <w:tcBorders>
              <w:top w:val="single" w:sz="4" w:space="0" w:color="auto"/>
              <w:left w:val="single" w:sz="4" w:space="0" w:color="auto"/>
              <w:bottom w:val="single" w:sz="4" w:space="0" w:color="auto"/>
              <w:right w:val="single" w:sz="4" w:space="0" w:color="auto"/>
            </w:tcBorders>
          </w:tcPr>
          <w:p w14:paraId="3B322254"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5.3. Предполагаемый порядок реализации</w:t>
            </w:r>
          </w:p>
        </w:tc>
        <w:tc>
          <w:tcPr>
            <w:tcW w:w="2166" w:type="dxa"/>
            <w:gridSpan w:val="11"/>
            <w:tcBorders>
              <w:top w:val="single" w:sz="4" w:space="0" w:color="auto"/>
              <w:left w:val="single" w:sz="4" w:space="0" w:color="auto"/>
              <w:bottom w:val="single" w:sz="4" w:space="0" w:color="auto"/>
              <w:right w:val="single" w:sz="4" w:space="0" w:color="auto"/>
            </w:tcBorders>
          </w:tcPr>
          <w:p w14:paraId="0D5BD200"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5.4. Оценка изменения трудовых затрат (чел./час в год), изменения численности сотрудников (чел.)</w:t>
            </w:r>
          </w:p>
        </w:tc>
        <w:tc>
          <w:tcPr>
            <w:tcW w:w="1661" w:type="dxa"/>
            <w:gridSpan w:val="4"/>
            <w:tcBorders>
              <w:top w:val="single" w:sz="4" w:space="0" w:color="auto"/>
              <w:left w:val="single" w:sz="4" w:space="0" w:color="auto"/>
              <w:bottom w:val="single" w:sz="4" w:space="0" w:color="auto"/>
            </w:tcBorders>
          </w:tcPr>
          <w:p w14:paraId="1694098B"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5.5. Оценка изменения потребностей в других ресурсах</w:t>
            </w:r>
          </w:p>
        </w:tc>
      </w:tr>
      <w:tr w:rsidR="00C06CA0" w:rsidRPr="00C06CA0" w14:paraId="1BA4EFA2" w14:textId="77777777" w:rsidTr="00895FCE">
        <w:tc>
          <w:tcPr>
            <w:tcW w:w="9781" w:type="dxa"/>
            <w:gridSpan w:val="33"/>
            <w:tcBorders>
              <w:top w:val="single" w:sz="4" w:space="0" w:color="auto"/>
              <w:bottom w:val="single" w:sz="4" w:space="0" w:color="auto"/>
            </w:tcBorders>
          </w:tcPr>
          <w:p w14:paraId="2C783C10" w14:textId="77777777" w:rsidR="00C06CA0" w:rsidRPr="00C06CA0" w:rsidRDefault="00C06CA0" w:rsidP="00C06CA0">
            <w:pPr>
              <w:widowControl w:val="0"/>
              <w:autoSpaceDE w:val="0"/>
              <w:autoSpaceDN w:val="0"/>
              <w:adjustRightInd w:val="0"/>
              <w:spacing w:after="0" w:line="240" w:lineRule="auto"/>
              <w:jc w:val="center"/>
              <w:outlineLvl w:val="0"/>
              <w:rPr>
                <w:rFonts w:ascii="Times New Roman" w:eastAsia="Times New Roman" w:hAnsi="Times New Roman" w:cs="Times New Roman"/>
                <w:bCs/>
                <w:sz w:val="24"/>
                <w:szCs w:val="28"/>
                <w:lang w:eastAsia="ru-RU"/>
              </w:rPr>
            </w:pPr>
            <w:r w:rsidRPr="00C06CA0">
              <w:rPr>
                <w:rFonts w:ascii="Times New Roman" w:eastAsia="Times New Roman" w:hAnsi="Times New Roman" w:cs="Times New Roman"/>
                <w:bCs/>
                <w:sz w:val="24"/>
                <w:szCs w:val="28"/>
                <w:lang w:eastAsia="ru-RU"/>
              </w:rPr>
              <w:t>1. Наименование органа местного самоуправления</w:t>
            </w:r>
          </w:p>
        </w:tc>
      </w:tr>
      <w:tr w:rsidR="00C06CA0" w:rsidRPr="00C06CA0" w14:paraId="49DE01A8" w14:textId="77777777" w:rsidTr="00895FCE">
        <w:tc>
          <w:tcPr>
            <w:tcW w:w="2100" w:type="dxa"/>
            <w:gridSpan w:val="6"/>
            <w:tcBorders>
              <w:top w:val="single" w:sz="4" w:space="0" w:color="auto"/>
              <w:bottom w:val="single" w:sz="4" w:space="0" w:color="auto"/>
              <w:right w:val="single" w:sz="4" w:space="0" w:color="auto"/>
            </w:tcBorders>
          </w:tcPr>
          <w:p w14:paraId="2189C7B6"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Функция (полномочие, обязанность или право)</w:t>
            </w:r>
          </w:p>
        </w:tc>
        <w:tc>
          <w:tcPr>
            <w:tcW w:w="2240" w:type="dxa"/>
            <w:gridSpan w:val="6"/>
            <w:tcBorders>
              <w:top w:val="single" w:sz="4" w:space="0" w:color="auto"/>
              <w:left w:val="single" w:sz="4" w:space="0" w:color="auto"/>
              <w:bottom w:val="single" w:sz="4" w:space="0" w:color="auto"/>
              <w:right w:val="single" w:sz="4" w:space="0" w:color="auto"/>
            </w:tcBorders>
          </w:tcPr>
          <w:p w14:paraId="3DBF4AE3"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614" w:type="dxa"/>
            <w:gridSpan w:val="6"/>
            <w:tcBorders>
              <w:top w:val="single" w:sz="4" w:space="0" w:color="auto"/>
              <w:left w:val="single" w:sz="4" w:space="0" w:color="auto"/>
              <w:bottom w:val="single" w:sz="4" w:space="0" w:color="auto"/>
              <w:right w:val="single" w:sz="4" w:space="0" w:color="auto"/>
            </w:tcBorders>
          </w:tcPr>
          <w:p w14:paraId="6EA8C206"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2166" w:type="dxa"/>
            <w:gridSpan w:val="11"/>
            <w:tcBorders>
              <w:top w:val="single" w:sz="4" w:space="0" w:color="auto"/>
              <w:left w:val="single" w:sz="4" w:space="0" w:color="auto"/>
              <w:bottom w:val="single" w:sz="4" w:space="0" w:color="auto"/>
              <w:right w:val="single" w:sz="4" w:space="0" w:color="auto"/>
            </w:tcBorders>
          </w:tcPr>
          <w:p w14:paraId="5B285F08"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661" w:type="dxa"/>
            <w:gridSpan w:val="4"/>
            <w:tcBorders>
              <w:top w:val="single" w:sz="4" w:space="0" w:color="auto"/>
              <w:left w:val="single" w:sz="4" w:space="0" w:color="auto"/>
              <w:bottom w:val="single" w:sz="4" w:space="0" w:color="auto"/>
            </w:tcBorders>
          </w:tcPr>
          <w:p w14:paraId="36D2A3AD"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485B969E" w14:textId="77777777" w:rsidTr="00895FCE">
        <w:tc>
          <w:tcPr>
            <w:tcW w:w="2100" w:type="dxa"/>
            <w:gridSpan w:val="6"/>
            <w:tcBorders>
              <w:top w:val="single" w:sz="4" w:space="0" w:color="auto"/>
              <w:bottom w:val="single" w:sz="4" w:space="0" w:color="auto"/>
              <w:right w:val="single" w:sz="4" w:space="0" w:color="auto"/>
            </w:tcBorders>
          </w:tcPr>
          <w:p w14:paraId="64F273C1"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Функция (полномочие, обязанность или право)</w:t>
            </w:r>
          </w:p>
        </w:tc>
        <w:tc>
          <w:tcPr>
            <w:tcW w:w="2240" w:type="dxa"/>
            <w:gridSpan w:val="6"/>
            <w:tcBorders>
              <w:top w:val="single" w:sz="4" w:space="0" w:color="auto"/>
              <w:left w:val="single" w:sz="4" w:space="0" w:color="auto"/>
              <w:bottom w:val="single" w:sz="4" w:space="0" w:color="auto"/>
              <w:right w:val="single" w:sz="4" w:space="0" w:color="auto"/>
            </w:tcBorders>
          </w:tcPr>
          <w:p w14:paraId="444F9844"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614" w:type="dxa"/>
            <w:gridSpan w:val="6"/>
            <w:tcBorders>
              <w:top w:val="single" w:sz="4" w:space="0" w:color="auto"/>
              <w:left w:val="single" w:sz="4" w:space="0" w:color="auto"/>
              <w:bottom w:val="single" w:sz="4" w:space="0" w:color="auto"/>
              <w:right w:val="single" w:sz="4" w:space="0" w:color="auto"/>
            </w:tcBorders>
          </w:tcPr>
          <w:p w14:paraId="3C914AC9"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2166" w:type="dxa"/>
            <w:gridSpan w:val="11"/>
            <w:tcBorders>
              <w:top w:val="single" w:sz="4" w:space="0" w:color="auto"/>
              <w:left w:val="single" w:sz="4" w:space="0" w:color="auto"/>
              <w:bottom w:val="single" w:sz="4" w:space="0" w:color="auto"/>
              <w:right w:val="single" w:sz="4" w:space="0" w:color="auto"/>
            </w:tcBorders>
          </w:tcPr>
          <w:p w14:paraId="2CEED1F2"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661" w:type="dxa"/>
            <w:gridSpan w:val="4"/>
            <w:tcBorders>
              <w:top w:val="single" w:sz="4" w:space="0" w:color="auto"/>
              <w:left w:val="single" w:sz="4" w:space="0" w:color="auto"/>
              <w:bottom w:val="single" w:sz="4" w:space="0" w:color="auto"/>
            </w:tcBorders>
          </w:tcPr>
          <w:p w14:paraId="60F8EAFB"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3E1F6366" w14:textId="77777777" w:rsidTr="00895FCE">
        <w:tc>
          <w:tcPr>
            <w:tcW w:w="9781" w:type="dxa"/>
            <w:gridSpan w:val="33"/>
            <w:tcBorders>
              <w:top w:val="single" w:sz="4" w:space="0" w:color="auto"/>
              <w:bottom w:val="single" w:sz="4" w:space="0" w:color="auto"/>
            </w:tcBorders>
          </w:tcPr>
          <w:p w14:paraId="7CAE19C4" w14:textId="77777777" w:rsidR="00C06CA0" w:rsidRPr="00C06CA0" w:rsidRDefault="00C06CA0" w:rsidP="00C06CA0">
            <w:pPr>
              <w:widowControl w:val="0"/>
              <w:autoSpaceDE w:val="0"/>
              <w:autoSpaceDN w:val="0"/>
              <w:adjustRightInd w:val="0"/>
              <w:spacing w:after="0" w:line="240" w:lineRule="auto"/>
              <w:jc w:val="center"/>
              <w:outlineLvl w:val="0"/>
              <w:rPr>
                <w:rFonts w:ascii="Times New Roman" w:eastAsia="Times New Roman" w:hAnsi="Times New Roman" w:cs="Times New Roman"/>
                <w:bCs/>
                <w:sz w:val="24"/>
                <w:szCs w:val="28"/>
                <w:lang w:eastAsia="ru-RU"/>
              </w:rPr>
            </w:pPr>
            <w:r w:rsidRPr="00C06CA0">
              <w:rPr>
                <w:rFonts w:ascii="Times New Roman" w:eastAsia="Times New Roman" w:hAnsi="Times New Roman" w:cs="Times New Roman"/>
                <w:bCs/>
                <w:sz w:val="24"/>
                <w:szCs w:val="28"/>
                <w:lang w:eastAsia="ru-RU"/>
              </w:rPr>
              <w:t>2. Наименование органа местного самоуправления</w:t>
            </w:r>
          </w:p>
        </w:tc>
      </w:tr>
      <w:tr w:rsidR="00C06CA0" w:rsidRPr="00C06CA0" w14:paraId="7061ED3A" w14:textId="77777777" w:rsidTr="00895FCE">
        <w:tc>
          <w:tcPr>
            <w:tcW w:w="2100" w:type="dxa"/>
            <w:gridSpan w:val="6"/>
            <w:tcBorders>
              <w:top w:val="single" w:sz="4" w:space="0" w:color="auto"/>
              <w:bottom w:val="single" w:sz="4" w:space="0" w:color="auto"/>
              <w:right w:val="single" w:sz="4" w:space="0" w:color="auto"/>
            </w:tcBorders>
          </w:tcPr>
          <w:p w14:paraId="553508CF"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Функция (полномочие, обязанность или право)</w:t>
            </w:r>
          </w:p>
        </w:tc>
        <w:tc>
          <w:tcPr>
            <w:tcW w:w="2240" w:type="dxa"/>
            <w:gridSpan w:val="6"/>
            <w:tcBorders>
              <w:top w:val="single" w:sz="4" w:space="0" w:color="auto"/>
              <w:left w:val="single" w:sz="4" w:space="0" w:color="auto"/>
              <w:bottom w:val="single" w:sz="4" w:space="0" w:color="auto"/>
              <w:right w:val="single" w:sz="4" w:space="0" w:color="auto"/>
            </w:tcBorders>
          </w:tcPr>
          <w:p w14:paraId="6E9FD559"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820" w:type="dxa"/>
            <w:gridSpan w:val="7"/>
            <w:tcBorders>
              <w:top w:val="single" w:sz="4" w:space="0" w:color="auto"/>
              <w:left w:val="single" w:sz="4" w:space="0" w:color="auto"/>
              <w:bottom w:val="single" w:sz="4" w:space="0" w:color="auto"/>
              <w:right w:val="single" w:sz="4" w:space="0" w:color="auto"/>
            </w:tcBorders>
          </w:tcPr>
          <w:p w14:paraId="04C8A39B"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960" w:type="dxa"/>
            <w:gridSpan w:val="10"/>
            <w:tcBorders>
              <w:top w:val="single" w:sz="4" w:space="0" w:color="auto"/>
              <w:left w:val="single" w:sz="4" w:space="0" w:color="auto"/>
              <w:bottom w:val="single" w:sz="4" w:space="0" w:color="auto"/>
              <w:right w:val="single" w:sz="4" w:space="0" w:color="auto"/>
            </w:tcBorders>
          </w:tcPr>
          <w:p w14:paraId="203936EB"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661" w:type="dxa"/>
            <w:gridSpan w:val="4"/>
            <w:tcBorders>
              <w:top w:val="single" w:sz="4" w:space="0" w:color="auto"/>
              <w:left w:val="single" w:sz="4" w:space="0" w:color="auto"/>
              <w:bottom w:val="single" w:sz="4" w:space="0" w:color="auto"/>
            </w:tcBorders>
          </w:tcPr>
          <w:p w14:paraId="4DFCA565"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2244B8DA" w14:textId="77777777" w:rsidTr="00895FCE">
        <w:tc>
          <w:tcPr>
            <w:tcW w:w="2100" w:type="dxa"/>
            <w:gridSpan w:val="6"/>
            <w:tcBorders>
              <w:top w:val="single" w:sz="4" w:space="0" w:color="auto"/>
              <w:bottom w:val="single" w:sz="4" w:space="0" w:color="auto"/>
              <w:right w:val="single" w:sz="4" w:space="0" w:color="auto"/>
            </w:tcBorders>
          </w:tcPr>
          <w:p w14:paraId="77D6CC98"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Функция (полномочие, обязанность или право)</w:t>
            </w:r>
          </w:p>
        </w:tc>
        <w:tc>
          <w:tcPr>
            <w:tcW w:w="2240" w:type="dxa"/>
            <w:gridSpan w:val="6"/>
            <w:tcBorders>
              <w:top w:val="single" w:sz="4" w:space="0" w:color="auto"/>
              <w:left w:val="single" w:sz="4" w:space="0" w:color="auto"/>
              <w:bottom w:val="single" w:sz="4" w:space="0" w:color="auto"/>
              <w:right w:val="single" w:sz="4" w:space="0" w:color="auto"/>
            </w:tcBorders>
          </w:tcPr>
          <w:p w14:paraId="0673CD3F"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820" w:type="dxa"/>
            <w:gridSpan w:val="7"/>
            <w:tcBorders>
              <w:top w:val="single" w:sz="4" w:space="0" w:color="auto"/>
              <w:left w:val="single" w:sz="4" w:space="0" w:color="auto"/>
              <w:bottom w:val="single" w:sz="4" w:space="0" w:color="auto"/>
              <w:right w:val="single" w:sz="4" w:space="0" w:color="auto"/>
            </w:tcBorders>
          </w:tcPr>
          <w:p w14:paraId="23959E43"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960" w:type="dxa"/>
            <w:gridSpan w:val="10"/>
            <w:tcBorders>
              <w:top w:val="single" w:sz="4" w:space="0" w:color="auto"/>
              <w:left w:val="single" w:sz="4" w:space="0" w:color="auto"/>
              <w:bottom w:val="single" w:sz="4" w:space="0" w:color="auto"/>
              <w:right w:val="single" w:sz="4" w:space="0" w:color="auto"/>
            </w:tcBorders>
          </w:tcPr>
          <w:p w14:paraId="3DE548E8"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661" w:type="dxa"/>
            <w:gridSpan w:val="4"/>
            <w:tcBorders>
              <w:top w:val="single" w:sz="4" w:space="0" w:color="auto"/>
              <w:left w:val="single" w:sz="4" w:space="0" w:color="auto"/>
              <w:bottom w:val="single" w:sz="4" w:space="0" w:color="auto"/>
            </w:tcBorders>
          </w:tcPr>
          <w:p w14:paraId="202ABA95"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257012FB" w14:textId="77777777" w:rsidTr="00895FCE">
        <w:tc>
          <w:tcPr>
            <w:tcW w:w="9781" w:type="dxa"/>
            <w:gridSpan w:val="33"/>
            <w:tcBorders>
              <w:top w:val="nil"/>
              <w:left w:val="nil"/>
              <w:bottom w:val="nil"/>
              <w:right w:val="nil"/>
            </w:tcBorders>
          </w:tcPr>
          <w:p w14:paraId="41744B0D"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0901E41E" w14:textId="77777777" w:rsidTr="00895FCE">
        <w:tc>
          <w:tcPr>
            <w:tcW w:w="9781" w:type="dxa"/>
            <w:gridSpan w:val="33"/>
            <w:tcBorders>
              <w:top w:val="nil"/>
              <w:left w:val="nil"/>
              <w:bottom w:val="nil"/>
              <w:right w:val="nil"/>
            </w:tcBorders>
          </w:tcPr>
          <w:p w14:paraId="5794F82E"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30" w:name="sub_10006"/>
            <w:r w:rsidRPr="00C06CA0">
              <w:rPr>
                <w:rFonts w:ascii="Times New Roman" w:eastAsia="Times New Roman" w:hAnsi="Times New Roman" w:cs="Times New Roman"/>
                <w:sz w:val="28"/>
                <w:szCs w:val="28"/>
                <w:lang w:eastAsia="ru-RU"/>
              </w:rPr>
              <w:t>6. Оценка дополнительных расходов (доходов) местного бюджета (бюджета муниципального образования Каневской муниципальный район Краснодарского края), связанных с введением предлагаемого правового регулирования:</w:t>
            </w:r>
            <w:bookmarkEnd w:id="30"/>
          </w:p>
        </w:tc>
      </w:tr>
      <w:tr w:rsidR="00C06CA0" w:rsidRPr="00C06CA0" w14:paraId="0FA7F8CB" w14:textId="77777777" w:rsidTr="00895FCE">
        <w:tc>
          <w:tcPr>
            <w:tcW w:w="9781" w:type="dxa"/>
            <w:gridSpan w:val="33"/>
            <w:tcBorders>
              <w:top w:val="nil"/>
              <w:left w:val="nil"/>
              <w:bottom w:val="nil"/>
              <w:right w:val="nil"/>
            </w:tcBorders>
          </w:tcPr>
          <w:p w14:paraId="2898F97D"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644067F8" w14:textId="77777777" w:rsidTr="00895FCE">
        <w:tc>
          <w:tcPr>
            <w:tcW w:w="3500" w:type="dxa"/>
            <w:gridSpan w:val="11"/>
            <w:tcBorders>
              <w:top w:val="single" w:sz="4" w:space="0" w:color="auto"/>
              <w:bottom w:val="single" w:sz="4" w:space="0" w:color="auto"/>
              <w:right w:val="single" w:sz="4" w:space="0" w:color="auto"/>
            </w:tcBorders>
          </w:tcPr>
          <w:p w14:paraId="3A00490E"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 xml:space="preserve">6.1. Наименование функции (полномочия, обязанности или права) (в соответствии с </w:t>
            </w:r>
            <w:hyperlink w:anchor="sub_100051" w:history="1">
              <w:r w:rsidRPr="00C06CA0">
                <w:rPr>
                  <w:rFonts w:ascii="Times New Roman" w:eastAsia="Times New Roman" w:hAnsi="Times New Roman" w:cs="Times New Roman"/>
                  <w:sz w:val="24"/>
                  <w:szCs w:val="28"/>
                  <w:lang w:eastAsia="ru-RU"/>
                </w:rPr>
                <w:t>подпунктом 5.1 пункта 5</w:t>
              </w:r>
            </w:hyperlink>
            <w:r w:rsidRPr="00C06CA0">
              <w:rPr>
                <w:rFonts w:ascii="Times New Roman" w:eastAsia="Times New Roman" w:hAnsi="Times New Roman" w:cs="Times New Roman"/>
                <w:sz w:val="24"/>
                <w:szCs w:val="28"/>
                <w:lang w:eastAsia="ru-RU"/>
              </w:rPr>
              <w:t xml:space="preserve"> настоящего сводного отчёта)</w:t>
            </w:r>
          </w:p>
        </w:tc>
        <w:tc>
          <w:tcPr>
            <w:tcW w:w="3500" w:type="dxa"/>
            <w:gridSpan w:val="12"/>
            <w:tcBorders>
              <w:top w:val="single" w:sz="4" w:space="0" w:color="auto"/>
              <w:left w:val="single" w:sz="4" w:space="0" w:color="auto"/>
              <w:bottom w:val="single" w:sz="4" w:space="0" w:color="auto"/>
              <w:right w:val="single" w:sz="4" w:space="0" w:color="auto"/>
            </w:tcBorders>
          </w:tcPr>
          <w:p w14:paraId="37FF789A"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lastRenderedPageBreak/>
              <w:t xml:space="preserve">6.2. Виды расходов (возможных поступлений местного бюджета (бюджета </w:t>
            </w:r>
            <w:r w:rsidRPr="00C06CA0">
              <w:rPr>
                <w:rFonts w:ascii="Times New Roman" w:eastAsia="Times New Roman" w:hAnsi="Times New Roman" w:cs="Times New Roman"/>
                <w:sz w:val="24"/>
                <w:szCs w:val="28"/>
                <w:lang w:eastAsia="ru-RU"/>
              </w:rPr>
              <w:lastRenderedPageBreak/>
              <w:t>муниципального образования Каневской муниципальный район Краснодарского края)</w:t>
            </w:r>
          </w:p>
        </w:tc>
        <w:tc>
          <w:tcPr>
            <w:tcW w:w="2781" w:type="dxa"/>
            <w:gridSpan w:val="10"/>
            <w:tcBorders>
              <w:top w:val="single" w:sz="4" w:space="0" w:color="auto"/>
              <w:left w:val="single" w:sz="4" w:space="0" w:color="auto"/>
              <w:bottom w:val="single" w:sz="4" w:space="0" w:color="auto"/>
            </w:tcBorders>
          </w:tcPr>
          <w:p w14:paraId="5EC26F9B"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lastRenderedPageBreak/>
              <w:t xml:space="preserve">6.3. Количественная оценка расходов и возможных </w:t>
            </w:r>
            <w:r w:rsidRPr="00C06CA0">
              <w:rPr>
                <w:rFonts w:ascii="Times New Roman" w:eastAsia="Times New Roman" w:hAnsi="Times New Roman" w:cs="Times New Roman"/>
                <w:sz w:val="24"/>
                <w:szCs w:val="28"/>
                <w:lang w:eastAsia="ru-RU"/>
              </w:rPr>
              <w:lastRenderedPageBreak/>
              <w:t>поступлений, тыс. рублей</w:t>
            </w:r>
          </w:p>
        </w:tc>
      </w:tr>
      <w:tr w:rsidR="00C06CA0" w:rsidRPr="00C06CA0" w14:paraId="08ED2483" w14:textId="77777777" w:rsidTr="00895FCE">
        <w:tc>
          <w:tcPr>
            <w:tcW w:w="9781" w:type="dxa"/>
            <w:gridSpan w:val="33"/>
            <w:tcBorders>
              <w:top w:val="single" w:sz="4" w:space="0" w:color="auto"/>
              <w:bottom w:val="single" w:sz="4" w:space="0" w:color="auto"/>
            </w:tcBorders>
          </w:tcPr>
          <w:p w14:paraId="15E18D0F" w14:textId="77777777" w:rsidR="00C06CA0" w:rsidRPr="00C06CA0" w:rsidRDefault="00C06CA0" w:rsidP="00C06CA0">
            <w:pPr>
              <w:widowControl w:val="0"/>
              <w:autoSpaceDE w:val="0"/>
              <w:autoSpaceDN w:val="0"/>
              <w:adjustRightInd w:val="0"/>
              <w:spacing w:after="0" w:line="240" w:lineRule="auto"/>
              <w:jc w:val="center"/>
              <w:outlineLvl w:val="0"/>
              <w:rPr>
                <w:rFonts w:ascii="Times New Roman" w:eastAsia="Times New Roman" w:hAnsi="Times New Roman" w:cs="Times New Roman"/>
                <w:bCs/>
                <w:sz w:val="24"/>
                <w:szCs w:val="28"/>
                <w:lang w:eastAsia="ru-RU"/>
              </w:rPr>
            </w:pPr>
            <w:r w:rsidRPr="00C06CA0">
              <w:rPr>
                <w:rFonts w:ascii="Times New Roman" w:eastAsia="Times New Roman" w:hAnsi="Times New Roman" w:cs="Times New Roman"/>
                <w:bCs/>
                <w:sz w:val="24"/>
                <w:szCs w:val="28"/>
                <w:lang w:eastAsia="ru-RU"/>
              </w:rPr>
              <w:lastRenderedPageBreak/>
              <w:t>Наименование органа местного самоуправления</w:t>
            </w:r>
          </w:p>
        </w:tc>
      </w:tr>
      <w:tr w:rsidR="00C06CA0" w:rsidRPr="00C06CA0" w14:paraId="728E3CA7" w14:textId="77777777" w:rsidTr="00895FCE">
        <w:tc>
          <w:tcPr>
            <w:tcW w:w="3500" w:type="dxa"/>
            <w:gridSpan w:val="11"/>
            <w:vMerge w:val="restart"/>
            <w:tcBorders>
              <w:top w:val="single" w:sz="4" w:space="0" w:color="auto"/>
              <w:bottom w:val="single" w:sz="4" w:space="0" w:color="auto"/>
              <w:right w:val="single" w:sz="4" w:space="0" w:color="auto"/>
            </w:tcBorders>
          </w:tcPr>
          <w:p w14:paraId="0C9E6194"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1. Функция (полномочие, обязанность или право)</w:t>
            </w:r>
          </w:p>
        </w:tc>
        <w:tc>
          <w:tcPr>
            <w:tcW w:w="3500" w:type="dxa"/>
            <w:gridSpan w:val="12"/>
            <w:tcBorders>
              <w:top w:val="single" w:sz="4" w:space="0" w:color="auto"/>
              <w:left w:val="single" w:sz="4" w:space="0" w:color="auto"/>
              <w:bottom w:val="single" w:sz="4" w:space="0" w:color="auto"/>
              <w:right w:val="single" w:sz="4" w:space="0" w:color="auto"/>
            </w:tcBorders>
          </w:tcPr>
          <w:p w14:paraId="33120FC8"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Единовременные расходы в ____ г.:</w:t>
            </w:r>
          </w:p>
        </w:tc>
        <w:tc>
          <w:tcPr>
            <w:tcW w:w="2781" w:type="dxa"/>
            <w:gridSpan w:val="10"/>
            <w:tcBorders>
              <w:top w:val="single" w:sz="4" w:space="0" w:color="auto"/>
              <w:left w:val="single" w:sz="4" w:space="0" w:color="auto"/>
              <w:bottom w:val="single" w:sz="4" w:space="0" w:color="auto"/>
            </w:tcBorders>
          </w:tcPr>
          <w:p w14:paraId="56F43B27"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2301E862" w14:textId="77777777" w:rsidTr="00895FCE">
        <w:tc>
          <w:tcPr>
            <w:tcW w:w="3500" w:type="dxa"/>
            <w:gridSpan w:val="11"/>
            <w:vMerge/>
            <w:tcBorders>
              <w:top w:val="single" w:sz="4" w:space="0" w:color="auto"/>
              <w:bottom w:val="single" w:sz="4" w:space="0" w:color="auto"/>
              <w:right w:val="single" w:sz="4" w:space="0" w:color="auto"/>
            </w:tcBorders>
          </w:tcPr>
          <w:p w14:paraId="55B9CBAD"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3500" w:type="dxa"/>
            <w:gridSpan w:val="12"/>
            <w:tcBorders>
              <w:top w:val="single" w:sz="4" w:space="0" w:color="auto"/>
              <w:left w:val="single" w:sz="4" w:space="0" w:color="auto"/>
              <w:bottom w:val="single" w:sz="4" w:space="0" w:color="auto"/>
              <w:right w:val="single" w:sz="4" w:space="0" w:color="auto"/>
            </w:tcBorders>
          </w:tcPr>
          <w:p w14:paraId="53C7932C"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Периодические расходы за период ____ гг.:</w:t>
            </w:r>
          </w:p>
        </w:tc>
        <w:tc>
          <w:tcPr>
            <w:tcW w:w="2781" w:type="dxa"/>
            <w:gridSpan w:val="10"/>
            <w:tcBorders>
              <w:top w:val="single" w:sz="4" w:space="0" w:color="auto"/>
              <w:left w:val="single" w:sz="4" w:space="0" w:color="auto"/>
              <w:bottom w:val="single" w:sz="4" w:space="0" w:color="auto"/>
            </w:tcBorders>
          </w:tcPr>
          <w:p w14:paraId="2A65EB55"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35F5323C" w14:textId="77777777" w:rsidTr="00895FCE">
        <w:tc>
          <w:tcPr>
            <w:tcW w:w="3500" w:type="dxa"/>
            <w:gridSpan w:val="11"/>
            <w:vMerge/>
            <w:tcBorders>
              <w:top w:val="single" w:sz="4" w:space="0" w:color="auto"/>
              <w:bottom w:val="single" w:sz="4" w:space="0" w:color="auto"/>
              <w:right w:val="single" w:sz="4" w:space="0" w:color="auto"/>
            </w:tcBorders>
          </w:tcPr>
          <w:p w14:paraId="1B3CBC8A"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3500" w:type="dxa"/>
            <w:gridSpan w:val="12"/>
            <w:tcBorders>
              <w:top w:val="single" w:sz="4" w:space="0" w:color="auto"/>
              <w:left w:val="single" w:sz="4" w:space="0" w:color="auto"/>
              <w:bottom w:val="single" w:sz="4" w:space="0" w:color="auto"/>
              <w:right w:val="single" w:sz="4" w:space="0" w:color="auto"/>
            </w:tcBorders>
          </w:tcPr>
          <w:p w14:paraId="0419B1CF"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Возможные доходы за период ____ гг.:</w:t>
            </w:r>
          </w:p>
        </w:tc>
        <w:tc>
          <w:tcPr>
            <w:tcW w:w="2781" w:type="dxa"/>
            <w:gridSpan w:val="10"/>
            <w:tcBorders>
              <w:top w:val="single" w:sz="4" w:space="0" w:color="auto"/>
              <w:left w:val="single" w:sz="4" w:space="0" w:color="auto"/>
              <w:bottom w:val="single" w:sz="4" w:space="0" w:color="auto"/>
            </w:tcBorders>
          </w:tcPr>
          <w:p w14:paraId="68C70419"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5DF9C521" w14:textId="77777777" w:rsidTr="00895FCE">
        <w:tc>
          <w:tcPr>
            <w:tcW w:w="3500" w:type="dxa"/>
            <w:gridSpan w:val="11"/>
            <w:vMerge w:val="restart"/>
            <w:tcBorders>
              <w:top w:val="single" w:sz="4" w:space="0" w:color="auto"/>
              <w:bottom w:val="single" w:sz="4" w:space="0" w:color="auto"/>
              <w:right w:val="single" w:sz="4" w:space="0" w:color="auto"/>
            </w:tcBorders>
          </w:tcPr>
          <w:p w14:paraId="1A950B01"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2. Функция (полномочие, обязанность или право)</w:t>
            </w:r>
          </w:p>
        </w:tc>
        <w:tc>
          <w:tcPr>
            <w:tcW w:w="3500" w:type="dxa"/>
            <w:gridSpan w:val="12"/>
            <w:tcBorders>
              <w:top w:val="single" w:sz="4" w:space="0" w:color="auto"/>
              <w:left w:val="single" w:sz="4" w:space="0" w:color="auto"/>
              <w:bottom w:val="single" w:sz="4" w:space="0" w:color="auto"/>
              <w:right w:val="single" w:sz="4" w:space="0" w:color="auto"/>
            </w:tcBorders>
          </w:tcPr>
          <w:p w14:paraId="62D3EBB8"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Единовременные расходы в ____ г.:</w:t>
            </w:r>
          </w:p>
        </w:tc>
        <w:tc>
          <w:tcPr>
            <w:tcW w:w="2781" w:type="dxa"/>
            <w:gridSpan w:val="10"/>
            <w:tcBorders>
              <w:top w:val="single" w:sz="4" w:space="0" w:color="auto"/>
              <w:left w:val="single" w:sz="4" w:space="0" w:color="auto"/>
              <w:bottom w:val="single" w:sz="4" w:space="0" w:color="auto"/>
            </w:tcBorders>
          </w:tcPr>
          <w:p w14:paraId="7706E12F"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1A1E5C5F" w14:textId="77777777" w:rsidTr="00895FCE">
        <w:tc>
          <w:tcPr>
            <w:tcW w:w="3500" w:type="dxa"/>
            <w:gridSpan w:val="11"/>
            <w:vMerge/>
            <w:tcBorders>
              <w:top w:val="single" w:sz="4" w:space="0" w:color="auto"/>
              <w:bottom w:val="single" w:sz="4" w:space="0" w:color="auto"/>
              <w:right w:val="single" w:sz="4" w:space="0" w:color="auto"/>
            </w:tcBorders>
          </w:tcPr>
          <w:p w14:paraId="520C62F8"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3500" w:type="dxa"/>
            <w:gridSpan w:val="12"/>
            <w:tcBorders>
              <w:top w:val="single" w:sz="4" w:space="0" w:color="auto"/>
              <w:left w:val="single" w:sz="4" w:space="0" w:color="auto"/>
              <w:bottom w:val="single" w:sz="4" w:space="0" w:color="auto"/>
              <w:right w:val="single" w:sz="4" w:space="0" w:color="auto"/>
            </w:tcBorders>
          </w:tcPr>
          <w:p w14:paraId="403DB815"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Периодические расходы за период ____ гг.:</w:t>
            </w:r>
          </w:p>
        </w:tc>
        <w:tc>
          <w:tcPr>
            <w:tcW w:w="2781" w:type="dxa"/>
            <w:gridSpan w:val="10"/>
            <w:tcBorders>
              <w:top w:val="single" w:sz="4" w:space="0" w:color="auto"/>
              <w:left w:val="single" w:sz="4" w:space="0" w:color="auto"/>
              <w:bottom w:val="single" w:sz="4" w:space="0" w:color="auto"/>
            </w:tcBorders>
          </w:tcPr>
          <w:p w14:paraId="1ACBDE5D"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4E9E9A7E" w14:textId="77777777" w:rsidTr="00895FCE">
        <w:tc>
          <w:tcPr>
            <w:tcW w:w="3500" w:type="dxa"/>
            <w:gridSpan w:val="11"/>
            <w:vMerge/>
            <w:tcBorders>
              <w:top w:val="single" w:sz="4" w:space="0" w:color="auto"/>
              <w:bottom w:val="single" w:sz="4" w:space="0" w:color="auto"/>
              <w:right w:val="single" w:sz="4" w:space="0" w:color="auto"/>
            </w:tcBorders>
          </w:tcPr>
          <w:p w14:paraId="19CA6009"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3500" w:type="dxa"/>
            <w:gridSpan w:val="12"/>
            <w:tcBorders>
              <w:top w:val="single" w:sz="4" w:space="0" w:color="auto"/>
              <w:left w:val="single" w:sz="4" w:space="0" w:color="auto"/>
              <w:bottom w:val="single" w:sz="4" w:space="0" w:color="auto"/>
              <w:right w:val="single" w:sz="4" w:space="0" w:color="auto"/>
            </w:tcBorders>
          </w:tcPr>
          <w:p w14:paraId="03D3039A"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Возможные доходы за период ____ гг.:</w:t>
            </w:r>
          </w:p>
        </w:tc>
        <w:tc>
          <w:tcPr>
            <w:tcW w:w="2781" w:type="dxa"/>
            <w:gridSpan w:val="10"/>
            <w:tcBorders>
              <w:top w:val="single" w:sz="4" w:space="0" w:color="auto"/>
              <w:left w:val="single" w:sz="4" w:space="0" w:color="auto"/>
              <w:bottom w:val="single" w:sz="4" w:space="0" w:color="auto"/>
            </w:tcBorders>
          </w:tcPr>
          <w:p w14:paraId="513DE59D"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78251C4A" w14:textId="77777777" w:rsidTr="00895FCE">
        <w:tc>
          <w:tcPr>
            <w:tcW w:w="7000" w:type="dxa"/>
            <w:gridSpan w:val="23"/>
            <w:tcBorders>
              <w:top w:val="single" w:sz="4" w:space="0" w:color="auto"/>
              <w:bottom w:val="single" w:sz="4" w:space="0" w:color="auto"/>
              <w:right w:val="single" w:sz="4" w:space="0" w:color="auto"/>
            </w:tcBorders>
          </w:tcPr>
          <w:p w14:paraId="3599A12D"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Итого единовременные расходы за период ____ гг.:</w:t>
            </w:r>
          </w:p>
        </w:tc>
        <w:tc>
          <w:tcPr>
            <w:tcW w:w="2781" w:type="dxa"/>
            <w:gridSpan w:val="10"/>
            <w:tcBorders>
              <w:top w:val="single" w:sz="4" w:space="0" w:color="auto"/>
              <w:left w:val="single" w:sz="4" w:space="0" w:color="auto"/>
              <w:bottom w:val="single" w:sz="4" w:space="0" w:color="auto"/>
            </w:tcBorders>
          </w:tcPr>
          <w:p w14:paraId="61C9072C"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438D58A0" w14:textId="77777777" w:rsidTr="00895FCE">
        <w:tc>
          <w:tcPr>
            <w:tcW w:w="7000" w:type="dxa"/>
            <w:gridSpan w:val="23"/>
            <w:tcBorders>
              <w:top w:val="single" w:sz="4" w:space="0" w:color="auto"/>
              <w:bottom w:val="single" w:sz="4" w:space="0" w:color="auto"/>
              <w:right w:val="single" w:sz="4" w:space="0" w:color="auto"/>
            </w:tcBorders>
          </w:tcPr>
          <w:p w14:paraId="42BB4602"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Итого периодические расходы за период ____ гг.:</w:t>
            </w:r>
          </w:p>
        </w:tc>
        <w:tc>
          <w:tcPr>
            <w:tcW w:w="2781" w:type="dxa"/>
            <w:gridSpan w:val="10"/>
            <w:tcBorders>
              <w:top w:val="single" w:sz="4" w:space="0" w:color="auto"/>
              <w:left w:val="single" w:sz="4" w:space="0" w:color="auto"/>
              <w:bottom w:val="single" w:sz="4" w:space="0" w:color="auto"/>
            </w:tcBorders>
          </w:tcPr>
          <w:p w14:paraId="25798FC6"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6DC71875" w14:textId="77777777" w:rsidTr="00895FCE">
        <w:tc>
          <w:tcPr>
            <w:tcW w:w="7000" w:type="dxa"/>
            <w:gridSpan w:val="23"/>
            <w:tcBorders>
              <w:top w:val="single" w:sz="4" w:space="0" w:color="auto"/>
              <w:bottom w:val="single" w:sz="4" w:space="0" w:color="auto"/>
              <w:right w:val="single" w:sz="4" w:space="0" w:color="auto"/>
            </w:tcBorders>
          </w:tcPr>
          <w:p w14:paraId="208DC6B9"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Итого возможные доходы за период ____ гг.:</w:t>
            </w:r>
          </w:p>
        </w:tc>
        <w:tc>
          <w:tcPr>
            <w:tcW w:w="2781" w:type="dxa"/>
            <w:gridSpan w:val="10"/>
            <w:tcBorders>
              <w:top w:val="single" w:sz="4" w:space="0" w:color="auto"/>
              <w:left w:val="single" w:sz="4" w:space="0" w:color="auto"/>
              <w:bottom w:val="single" w:sz="4" w:space="0" w:color="auto"/>
            </w:tcBorders>
          </w:tcPr>
          <w:p w14:paraId="7A0D5D74"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13903078" w14:textId="77777777" w:rsidTr="00895FCE">
        <w:tc>
          <w:tcPr>
            <w:tcW w:w="9781" w:type="dxa"/>
            <w:gridSpan w:val="33"/>
            <w:tcBorders>
              <w:top w:val="nil"/>
              <w:left w:val="nil"/>
              <w:bottom w:val="nil"/>
              <w:right w:val="nil"/>
            </w:tcBorders>
          </w:tcPr>
          <w:p w14:paraId="0A02414F"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249DD2A6" w14:textId="77777777" w:rsidTr="00895FCE">
        <w:tc>
          <w:tcPr>
            <w:tcW w:w="9781" w:type="dxa"/>
            <w:gridSpan w:val="33"/>
            <w:tcBorders>
              <w:top w:val="nil"/>
              <w:left w:val="nil"/>
              <w:bottom w:val="nil"/>
              <w:right w:val="nil"/>
            </w:tcBorders>
          </w:tcPr>
          <w:p w14:paraId="1DA02AFC"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6.4. Другие сведения о дополнительных расходах (доходах) местного бюджета (бюджета муниципального образования Каневской муниципальный район Краснодарского края), возникающих в связи с введением предлагаемого правового регулирования:</w:t>
            </w:r>
          </w:p>
        </w:tc>
      </w:tr>
      <w:tr w:rsidR="00C06CA0" w:rsidRPr="00C06CA0" w14:paraId="02CFB732" w14:textId="77777777" w:rsidTr="00895FCE">
        <w:tc>
          <w:tcPr>
            <w:tcW w:w="9781" w:type="dxa"/>
            <w:gridSpan w:val="33"/>
            <w:tcBorders>
              <w:top w:val="nil"/>
              <w:left w:val="nil"/>
              <w:bottom w:val="single" w:sz="4" w:space="0" w:color="auto"/>
              <w:right w:val="nil"/>
            </w:tcBorders>
          </w:tcPr>
          <w:p w14:paraId="55A7009F"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09297ECC" w14:textId="77777777" w:rsidTr="00895FCE">
        <w:tc>
          <w:tcPr>
            <w:tcW w:w="9781" w:type="dxa"/>
            <w:gridSpan w:val="33"/>
            <w:tcBorders>
              <w:top w:val="nil"/>
              <w:left w:val="nil"/>
              <w:bottom w:val="nil"/>
              <w:right w:val="nil"/>
            </w:tcBorders>
          </w:tcPr>
          <w:p w14:paraId="75B3AE0F"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4"/>
                <w:szCs w:val="28"/>
                <w:lang w:eastAsia="ru-RU"/>
              </w:rPr>
              <w:t>(место для текстового описания)</w:t>
            </w:r>
          </w:p>
        </w:tc>
      </w:tr>
      <w:tr w:rsidR="00C06CA0" w:rsidRPr="00C06CA0" w14:paraId="055B3509" w14:textId="77777777" w:rsidTr="00895FCE">
        <w:tc>
          <w:tcPr>
            <w:tcW w:w="3080" w:type="dxa"/>
            <w:gridSpan w:val="9"/>
            <w:tcBorders>
              <w:top w:val="nil"/>
              <w:left w:val="nil"/>
              <w:bottom w:val="nil"/>
              <w:right w:val="nil"/>
            </w:tcBorders>
          </w:tcPr>
          <w:p w14:paraId="17F22091"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6.5. Источники данных:</w:t>
            </w:r>
          </w:p>
        </w:tc>
        <w:tc>
          <w:tcPr>
            <w:tcW w:w="6701" w:type="dxa"/>
            <w:gridSpan w:val="24"/>
            <w:tcBorders>
              <w:top w:val="nil"/>
              <w:left w:val="nil"/>
              <w:bottom w:val="single" w:sz="4" w:space="0" w:color="auto"/>
              <w:right w:val="nil"/>
            </w:tcBorders>
          </w:tcPr>
          <w:p w14:paraId="3ED826F4"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1D44AD7B" w14:textId="77777777" w:rsidTr="00895FCE">
        <w:tc>
          <w:tcPr>
            <w:tcW w:w="9781" w:type="dxa"/>
            <w:gridSpan w:val="33"/>
            <w:tcBorders>
              <w:top w:val="nil"/>
              <w:left w:val="nil"/>
              <w:bottom w:val="single" w:sz="4" w:space="0" w:color="auto"/>
              <w:right w:val="nil"/>
            </w:tcBorders>
          </w:tcPr>
          <w:p w14:paraId="170E5E4F"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57803524" w14:textId="77777777" w:rsidTr="00895FCE">
        <w:tc>
          <w:tcPr>
            <w:tcW w:w="9781" w:type="dxa"/>
            <w:gridSpan w:val="33"/>
            <w:tcBorders>
              <w:top w:val="nil"/>
              <w:left w:val="nil"/>
              <w:bottom w:val="nil"/>
              <w:right w:val="nil"/>
            </w:tcBorders>
          </w:tcPr>
          <w:p w14:paraId="6EC004AC"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4"/>
                <w:szCs w:val="28"/>
                <w:lang w:eastAsia="ru-RU"/>
              </w:rPr>
              <w:t>(место для текстового описания)</w:t>
            </w:r>
          </w:p>
        </w:tc>
      </w:tr>
      <w:tr w:rsidR="00C06CA0" w:rsidRPr="00C06CA0" w14:paraId="0DCED507" w14:textId="77777777" w:rsidTr="00895FCE">
        <w:tc>
          <w:tcPr>
            <w:tcW w:w="9781" w:type="dxa"/>
            <w:gridSpan w:val="33"/>
            <w:tcBorders>
              <w:top w:val="nil"/>
              <w:left w:val="nil"/>
              <w:bottom w:val="nil"/>
              <w:right w:val="nil"/>
            </w:tcBorders>
          </w:tcPr>
          <w:p w14:paraId="6C838D41"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7. Изменение обязанностей (ограничений) потенциальных адресатов предлагаемого правового регулирования и связанные с ними дополнительные расходы (доходы):</w:t>
            </w:r>
          </w:p>
        </w:tc>
      </w:tr>
      <w:tr w:rsidR="00C06CA0" w:rsidRPr="00C06CA0" w14:paraId="6E6F1748" w14:textId="77777777" w:rsidTr="00895FCE">
        <w:tc>
          <w:tcPr>
            <w:tcW w:w="9781" w:type="dxa"/>
            <w:gridSpan w:val="33"/>
            <w:tcBorders>
              <w:top w:val="nil"/>
              <w:left w:val="nil"/>
              <w:bottom w:val="nil"/>
              <w:right w:val="nil"/>
            </w:tcBorders>
          </w:tcPr>
          <w:p w14:paraId="52CF1BEC"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02439770" w14:textId="77777777" w:rsidTr="00895FCE">
        <w:tc>
          <w:tcPr>
            <w:tcW w:w="2835" w:type="dxa"/>
            <w:gridSpan w:val="8"/>
            <w:tcBorders>
              <w:top w:val="single" w:sz="4" w:space="0" w:color="auto"/>
              <w:bottom w:val="single" w:sz="4" w:space="0" w:color="auto"/>
              <w:right w:val="single" w:sz="4" w:space="0" w:color="auto"/>
            </w:tcBorders>
          </w:tcPr>
          <w:p w14:paraId="36DD0A3C"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 xml:space="preserve">7.1. Группы потенциальных адресатов предлагаемого правового регулирования (в соответствии с </w:t>
            </w:r>
            <w:hyperlink w:anchor="sub_100041" w:history="1">
              <w:r w:rsidRPr="00C06CA0">
                <w:rPr>
                  <w:rFonts w:ascii="Times New Roman" w:eastAsia="Times New Roman" w:hAnsi="Times New Roman" w:cs="Times New Roman"/>
                  <w:color w:val="000000"/>
                  <w:sz w:val="24"/>
                  <w:szCs w:val="28"/>
                  <w:lang w:eastAsia="ru-RU"/>
                </w:rPr>
                <w:t>подпунктом 4.1 пункта 4</w:t>
              </w:r>
            </w:hyperlink>
            <w:r w:rsidRPr="00C06CA0">
              <w:rPr>
                <w:rFonts w:ascii="Times New Roman" w:eastAsia="Times New Roman" w:hAnsi="Times New Roman" w:cs="Times New Roman"/>
                <w:sz w:val="24"/>
                <w:szCs w:val="28"/>
                <w:lang w:eastAsia="ru-RU"/>
              </w:rPr>
              <w:t>настоящего сводного отчёта)</w:t>
            </w:r>
          </w:p>
        </w:tc>
        <w:tc>
          <w:tcPr>
            <w:tcW w:w="4165" w:type="dxa"/>
            <w:gridSpan w:val="15"/>
            <w:tcBorders>
              <w:top w:val="single" w:sz="4" w:space="0" w:color="auto"/>
              <w:left w:val="single" w:sz="4" w:space="0" w:color="auto"/>
              <w:bottom w:val="single" w:sz="4" w:space="0" w:color="auto"/>
              <w:right w:val="single" w:sz="4" w:space="0" w:color="auto"/>
            </w:tcBorders>
          </w:tcPr>
          <w:p w14:paraId="58DE7AFC"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7.2. Новые (изменяемые) обязательные требования, обязанности, запреты, ограничения, вводимые предлагаемым правовым регулированием (с указанием соответствующих положений проекта муниципального правового акта)</w:t>
            </w:r>
          </w:p>
        </w:tc>
        <w:tc>
          <w:tcPr>
            <w:tcW w:w="1820" w:type="dxa"/>
            <w:gridSpan w:val="9"/>
            <w:tcBorders>
              <w:top w:val="single" w:sz="4" w:space="0" w:color="auto"/>
              <w:left w:val="single" w:sz="4" w:space="0" w:color="auto"/>
              <w:bottom w:val="single" w:sz="4" w:space="0" w:color="auto"/>
              <w:right w:val="single" w:sz="4" w:space="0" w:color="auto"/>
            </w:tcBorders>
          </w:tcPr>
          <w:p w14:paraId="6A20F18E"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7.3. Описание расходов и возможных доходов, связанных с введением предлагаемого правового регулирования</w:t>
            </w:r>
          </w:p>
        </w:tc>
        <w:tc>
          <w:tcPr>
            <w:tcW w:w="961" w:type="dxa"/>
            <w:tcBorders>
              <w:top w:val="single" w:sz="4" w:space="0" w:color="auto"/>
              <w:left w:val="single" w:sz="4" w:space="0" w:color="auto"/>
              <w:bottom w:val="single" w:sz="4" w:space="0" w:color="auto"/>
            </w:tcBorders>
          </w:tcPr>
          <w:p w14:paraId="0CDFD6E4"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7.4. Количественная оценка, тыс. рублей</w:t>
            </w:r>
          </w:p>
        </w:tc>
      </w:tr>
      <w:tr w:rsidR="00C06CA0" w:rsidRPr="00C06CA0" w14:paraId="72815A9E" w14:textId="77777777" w:rsidTr="00895FCE">
        <w:tc>
          <w:tcPr>
            <w:tcW w:w="2835" w:type="dxa"/>
            <w:gridSpan w:val="8"/>
            <w:vMerge w:val="restart"/>
            <w:tcBorders>
              <w:top w:val="single" w:sz="4" w:space="0" w:color="auto"/>
              <w:bottom w:val="single" w:sz="4" w:space="0" w:color="auto"/>
              <w:right w:val="single" w:sz="4" w:space="0" w:color="auto"/>
            </w:tcBorders>
          </w:tcPr>
          <w:p w14:paraId="76155669"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Группа 1</w:t>
            </w:r>
          </w:p>
        </w:tc>
        <w:tc>
          <w:tcPr>
            <w:tcW w:w="4165" w:type="dxa"/>
            <w:gridSpan w:val="15"/>
            <w:tcBorders>
              <w:top w:val="single" w:sz="4" w:space="0" w:color="auto"/>
              <w:left w:val="single" w:sz="4" w:space="0" w:color="auto"/>
              <w:bottom w:val="single" w:sz="4" w:space="0" w:color="auto"/>
              <w:right w:val="single" w:sz="4" w:space="0" w:color="auto"/>
            </w:tcBorders>
          </w:tcPr>
          <w:p w14:paraId="2BA0F93A"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820" w:type="dxa"/>
            <w:gridSpan w:val="9"/>
            <w:tcBorders>
              <w:top w:val="single" w:sz="4" w:space="0" w:color="auto"/>
              <w:left w:val="single" w:sz="4" w:space="0" w:color="auto"/>
              <w:bottom w:val="single" w:sz="4" w:space="0" w:color="auto"/>
              <w:right w:val="single" w:sz="4" w:space="0" w:color="auto"/>
            </w:tcBorders>
          </w:tcPr>
          <w:p w14:paraId="5985F305"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961" w:type="dxa"/>
            <w:tcBorders>
              <w:top w:val="single" w:sz="4" w:space="0" w:color="auto"/>
              <w:left w:val="single" w:sz="4" w:space="0" w:color="auto"/>
              <w:bottom w:val="single" w:sz="4" w:space="0" w:color="auto"/>
            </w:tcBorders>
          </w:tcPr>
          <w:p w14:paraId="02C8F591"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5AB521F0" w14:textId="77777777" w:rsidTr="00895FCE">
        <w:tc>
          <w:tcPr>
            <w:tcW w:w="2835" w:type="dxa"/>
            <w:gridSpan w:val="8"/>
            <w:vMerge/>
            <w:tcBorders>
              <w:top w:val="single" w:sz="4" w:space="0" w:color="auto"/>
              <w:bottom w:val="single" w:sz="4" w:space="0" w:color="auto"/>
              <w:right w:val="single" w:sz="4" w:space="0" w:color="auto"/>
            </w:tcBorders>
          </w:tcPr>
          <w:p w14:paraId="677E6046"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4165" w:type="dxa"/>
            <w:gridSpan w:val="15"/>
            <w:tcBorders>
              <w:top w:val="single" w:sz="4" w:space="0" w:color="auto"/>
              <w:left w:val="single" w:sz="4" w:space="0" w:color="auto"/>
              <w:bottom w:val="single" w:sz="4" w:space="0" w:color="auto"/>
              <w:right w:val="single" w:sz="4" w:space="0" w:color="auto"/>
            </w:tcBorders>
          </w:tcPr>
          <w:p w14:paraId="76405E87"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820" w:type="dxa"/>
            <w:gridSpan w:val="9"/>
            <w:tcBorders>
              <w:top w:val="single" w:sz="4" w:space="0" w:color="auto"/>
              <w:left w:val="single" w:sz="4" w:space="0" w:color="auto"/>
              <w:bottom w:val="single" w:sz="4" w:space="0" w:color="auto"/>
              <w:right w:val="single" w:sz="4" w:space="0" w:color="auto"/>
            </w:tcBorders>
          </w:tcPr>
          <w:p w14:paraId="1E775FF9"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961" w:type="dxa"/>
            <w:tcBorders>
              <w:top w:val="single" w:sz="4" w:space="0" w:color="auto"/>
              <w:left w:val="single" w:sz="4" w:space="0" w:color="auto"/>
              <w:bottom w:val="single" w:sz="4" w:space="0" w:color="auto"/>
            </w:tcBorders>
          </w:tcPr>
          <w:p w14:paraId="64A9A1E8"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615C9D30" w14:textId="77777777" w:rsidTr="00895FCE">
        <w:tc>
          <w:tcPr>
            <w:tcW w:w="2835" w:type="dxa"/>
            <w:gridSpan w:val="8"/>
            <w:vMerge w:val="restart"/>
            <w:tcBorders>
              <w:top w:val="single" w:sz="4" w:space="0" w:color="auto"/>
              <w:bottom w:val="single" w:sz="4" w:space="0" w:color="auto"/>
              <w:right w:val="single" w:sz="4" w:space="0" w:color="auto"/>
            </w:tcBorders>
          </w:tcPr>
          <w:p w14:paraId="71E3DA2A"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Группа 2</w:t>
            </w:r>
          </w:p>
        </w:tc>
        <w:tc>
          <w:tcPr>
            <w:tcW w:w="4165" w:type="dxa"/>
            <w:gridSpan w:val="15"/>
            <w:tcBorders>
              <w:top w:val="single" w:sz="4" w:space="0" w:color="auto"/>
              <w:left w:val="single" w:sz="4" w:space="0" w:color="auto"/>
              <w:bottom w:val="single" w:sz="4" w:space="0" w:color="auto"/>
              <w:right w:val="single" w:sz="4" w:space="0" w:color="auto"/>
            </w:tcBorders>
          </w:tcPr>
          <w:p w14:paraId="4D355F43"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820" w:type="dxa"/>
            <w:gridSpan w:val="9"/>
            <w:tcBorders>
              <w:top w:val="single" w:sz="4" w:space="0" w:color="auto"/>
              <w:left w:val="single" w:sz="4" w:space="0" w:color="auto"/>
              <w:bottom w:val="single" w:sz="4" w:space="0" w:color="auto"/>
              <w:right w:val="single" w:sz="4" w:space="0" w:color="auto"/>
            </w:tcBorders>
          </w:tcPr>
          <w:p w14:paraId="13947DA9"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961" w:type="dxa"/>
            <w:tcBorders>
              <w:top w:val="single" w:sz="4" w:space="0" w:color="auto"/>
              <w:left w:val="single" w:sz="4" w:space="0" w:color="auto"/>
              <w:bottom w:val="single" w:sz="4" w:space="0" w:color="auto"/>
            </w:tcBorders>
          </w:tcPr>
          <w:p w14:paraId="42A57A96"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2C527B1D" w14:textId="77777777" w:rsidTr="00895FCE">
        <w:tc>
          <w:tcPr>
            <w:tcW w:w="2835" w:type="dxa"/>
            <w:gridSpan w:val="8"/>
            <w:vMerge/>
            <w:tcBorders>
              <w:top w:val="single" w:sz="4" w:space="0" w:color="auto"/>
              <w:bottom w:val="single" w:sz="4" w:space="0" w:color="auto"/>
              <w:right w:val="single" w:sz="4" w:space="0" w:color="auto"/>
            </w:tcBorders>
          </w:tcPr>
          <w:p w14:paraId="39072C54"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4165" w:type="dxa"/>
            <w:gridSpan w:val="15"/>
            <w:tcBorders>
              <w:top w:val="single" w:sz="4" w:space="0" w:color="auto"/>
              <w:left w:val="single" w:sz="4" w:space="0" w:color="auto"/>
              <w:bottom w:val="single" w:sz="4" w:space="0" w:color="auto"/>
              <w:right w:val="single" w:sz="4" w:space="0" w:color="auto"/>
            </w:tcBorders>
          </w:tcPr>
          <w:p w14:paraId="633C6FF3"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820" w:type="dxa"/>
            <w:gridSpan w:val="9"/>
            <w:tcBorders>
              <w:top w:val="single" w:sz="4" w:space="0" w:color="auto"/>
              <w:left w:val="single" w:sz="4" w:space="0" w:color="auto"/>
              <w:bottom w:val="single" w:sz="4" w:space="0" w:color="auto"/>
              <w:right w:val="single" w:sz="4" w:space="0" w:color="auto"/>
            </w:tcBorders>
          </w:tcPr>
          <w:p w14:paraId="209FAA86"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961" w:type="dxa"/>
            <w:tcBorders>
              <w:top w:val="single" w:sz="4" w:space="0" w:color="auto"/>
              <w:left w:val="single" w:sz="4" w:space="0" w:color="auto"/>
              <w:bottom w:val="single" w:sz="4" w:space="0" w:color="auto"/>
            </w:tcBorders>
          </w:tcPr>
          <w:p w14:paraId="285DAA14"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6FE5A4C2" w14:textId="77777777" w:rsidTr="00895FCE">
        <w:tc>
          <w:tcPr>
            <w:tcW w:w="9781" w:type="dxa"/>
            <w:gridSpan w:val="33"/>
            <w:tcBorders>
              <w:top w:val="nil"/>
              <w:left w:val="nil"/>
              <w:bottom w:val="nil"/>
              <w:right w:val="nil"/>
            </w:tcBorders>
          </w:tcPr>
          <w:p w14:paraId="7349C3B3"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76CB51FE" w14:textId="77777777" w:rsidTr="00895FCE">
        <w:tc>
          <w:tcPr>
            <w:tcW w:w="9781" w:type="dxa"/>
            <w:gridSpan w:val="33"/>
            <w:tcBorders>
              <w:top w:val="nil"/>
              <w:left w:val="nil"/>
              <w:bottom w:val="nil"/>
              <w:right w:val="nil"/>
            </w:tcBorders>
          </w:tcPr>
          <w:p w14:paraId="57EE94B2"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7.5. Издержки и выгоды адресатов предлагаемого правового регулирования, не</w:t>
            </w:r>
          </w:p>
        </w:tc>
      </w:tr>
      <w:tr w:rsidR="00C06CA0" w:rsidRPr="00C06CA0" w14:paraId="38828C37" w14:textId="77777777" w:rsidTr="00895FCE">
        <w:tc>
          <w:tcPr>
            <w:tcW w:w="5040" w:type="dxa"/>
            <w:gridSpan w:val="15"/>
            <w:tcBorders>
              <w:top w:val="nil"/>
              <w:left w:val="nil"/>
              <w:bottom w:val="nil"/>
              <w:right w:val="nil"/>
            </w:tcBorders>
          </w:tcPr>
          <w:p w14:paraId="71157B9A"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поддающиеся количественной оценке:</w:t>
            </w:r>
          </w:p>
        </w:tc>
        <w:tc>
          <w:tcPr>
            <w:tcW w:w="4741" w:type="dxa"/>
            <w:gridSpan w:val="18"/>
            <w:tcBorders>
              <w:top w:val="nil"/>
              <w:left w:val="nil"/>
              <w:bottom w:val="single" w:sz="4" w:space="0" w:color="auto"/>
              <w:right w:val="nil"/>
            </w:tcBorders>
          </w:tcPr>
          <w:p w14:paraId="6033A660"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43C5D75F" w14:textId="77777777" w:rsidTr="00895FCE">
        <w:tc>
          <w:tcPr>
            <w:tcW w:w="9781" w:type="dxa"/>
            <w:gridSpan w:val="33"/>
            <w:tcBorders>
              <w:top w:val="nil"/>
              <w:left w:val="nil"/>
              <w:bottom w:val="single" w:sz="4" w:space="0" w:color="auto"/>
              <w:right w:val="nil"/>
            </w:tcBorders>
          </w:tcPr>
          <w:p w14:paraId="0349DD92"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27A8197C" w14:textId="77777777" w:rsidTr="00895FCE">
        <w:tc>
          <w:tcPr>
            <w:tcW w:w="9781" w:type="dxa"/>
            <w:gridSpan w:val="33"/>
            <w:tcBorders>
              <w:top w:val="nil"/>
              <w:left w:val="nil"/>
              <w:bottom w:val="nil"/>
              <w:right w:val="nil"/>
            </w:tcBorders>
          </w:tcPr>
          <w:p w14:paraId="17E42D3C"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4"/>
                <w:szCs w:val="28"/>
                <w:lang w:eastAsia="ru-RU"/>
              </w:rPr>
              <w:t>(место для текстового описания)</w:t>
            </w:r>
          </w:p>
        </w:tc>
      </w:tr>
      <w:tr w:rsidR="00C06CA0" w:rsidRPr="00C06CA0" w14:paraId="41B1B821" w14:textId="77777777" w:rsidTr="00895FCE">
        <w:tc>
          <w:tcPr>
            <w:tcW w:w="3360" w:type="dxa"/>
            <w:gridSpan w:val="10"/>
            <w:tcBorders>
              <w:top w:val="nil"/>
              <w:left w:val="nil"/>
              <w:bottom w:val="nil"/>
              <w:right w:val="nil"/>
            </w:tcBorders>
          </w:tcPr>
          <w:p w14:paraId="76E676D8"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lastRenderedPageBreak/>
              <w:t>7.6. Источники данных:</w:t>
            </w:r>
          </w:p>
        </w:tc>
        <w:tc>
          <w:tcPr>
            <w:tcW w:w="6421" w:type="dxa"/>
            <w:gridSpan w:val="23"/>
            <w:tcBorders>
              <w:top w:val="nil"/>
              <w:left w:val="nil"/>
              <w:bottom w:val="single" w:sz="4" w:space="0" w:color="auto"/>
              <w:right w:val="nil"/>
            </w:tcBorders>
          </w:tcPr>
          <w:p w14:paraId="026A43A5"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262404D2" w14:textId="77777777" w:rsidTr="00895FCE">
        <w:tc>
          <w:tcPr>
            <w:tcW w:w="9781" w:type="dxa"/>
            <w:gridSpan w:val="33"/>
            <w:tcBorders>
              <w:top w:val="nil"/>
              <w:left w:val="nil"/>
              <w:bottom w:val="single" w:sz="4" w:space="0" w:color="auto"/>
              <w:right w:val="nil"/>
            </w:tcBorders>
          </w:tcPr>
          <w:p w14:paraId="59F1A3C1"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0"/>
                <w:szCs w:val="28"/>
                <w:lang w:eastAsia="ru-RU"/>
              </w:rPr>
            </w:pPr>
          </w:p>
        </w:tc>
      </w:tr>
      <w:tr w:rsidR="00C06CA0" w:rsidRPr="00C06CA0" w14:paraId="12C3BAFA" w14:textId="77777777" w:rsidTr="00895FCE">
        <w:tc>
          <w:tcPr>
            <w:tcW w:w="9781" w:type="dxa"/>
            <w:gridSpan w:val="33"/>
            <w:tcBorders>
              <w:top w:val="nil"/>
              <w:left w:val="nil"/>
              <w:bottom w:val="nil"/>
              <w:right w:val="nil"/>
            </w:tcBorders>
          </w:tcPr>
          <w:p w14:paraId="4ED9C0BC"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4"/>
                <w:szCs w:val="28"/>
                <w:lang w:eastAsia="ru-RU"/>
              </w:rPr>
              <w:t>(место для текстового описания)</w:t>
            </w:r>
          </w:p>
        </w:tc>
      </w:tr>
      <w:tr w:rsidR="00C06CA0" w:rsidRPr="00C06CA0" w14:paraId="6EF453A5" w14:textId="77777777" w:rsidTr="00895FCE">
        <w:tc>
          <w:tcPr>
            <w:tcW w:w="9781" w:type="dxa"/>
            <w:gridSpan w:val="33"/>
            <w:tcBorders>
              <w:top w:val="nil"/>
              <w:left w:val="nil"/>
              <w:bottom w:val="nil"/>
              <w:right w:val="nil"/>
            </w:tcBorders>
          </w:tcPr>
          <w:p w14:paraId="79E8B1A7"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8. Оценка рисков неблагоприятных последствий применения предлагаемого правового регулирования:</w:t>
            </w:r>
          </w:p>
        </w:tc>
      </w:tr>
      <w:tr w:rsidR="00C06CA0" w:rsidRPr="00C06CA0" w14:paraId="7923CC5D" w14:textId="77777777" w:rsidTr="00895FCE">
        <w:tc>
          <w:tcPr>
            <w:tcW w:w="9781" w:type="dxa"/>
            <w:gridSpan w:val="33"/>
            <w:tcBorders>
              <w:top w:val="nil"/>
              <w:left w:val="nil"/>
              <w:bottom w:val="nil"/>
              <w:right w:val="nil"/>
            </w:tcBorders>
          </w:tcPr>
          <w:p w14:paraId="2E39C413"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5C732621" w14:textId="77777777" w:rsidTr="00895FCE">
        <w:tc>
          <w:tcPr>
            <w:tcW w:w="1260" w:type="dxa"/>
            <w:gridSpan w:val="4"/>
            <w:tcBorders>
              <w:top w:val="single" w:sz="4" w:space="0" w:color="auto"/>
              <w:bottom w:val="single" w:sz="4" w:space="0" w:color="auto"/>
              <w:right w:val="single" w:sz="4" w:space="0" w:color="auto"/>
            </w:tcBorders>
          </w:tcPr>
          <w:p w14:paraId="6D640637"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8.1. Виды рисков</w:t>
            </w:r>
          </w:p>
        </w:tc>
        <w:tc>
          <w:tcPr>
            <w:tcW w:w="3640" w:type="dxa"/>
            <w:gridSpan w:val="10"/>
            <w:tcBorders>
              <w:top w:val="single" w:sz="4" w:space="0" w:color="auto"/>
              <w:left w:val="single" w:sz="4" w:space="0" w:color="auto"/>
              <w:bottom w:val="single" w:sz="4" w:space="0" w:color="auto"/>
              <w:right w:val="single" w:sz="4" w:space="0" w:color="auto"/>
            </w:tcBorders>
          </w:tcPr>
          <w:p w14:paraId="314F64B1" w14:textId="77777777" w:rsidR="00C06CA0" w:rsidRPr="00C06CA0" w:rsidRDefault="00C06CA0" w:rsidP="00C06CA0">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8.2. Оценка вероятности наступления неблагоприятных последствий</w:t>
            </w:r>
          </w:p>
        </w:tc>
        <w:tc>
          <w:tcPr>
            <w:tcW w:w="1820" w:type="dxa"/>
            <w:gridSpan w:val="7"/>
            <w:tcBorders>
              <w:top w:val="single" w:sz="4" w:space="0" w:color="auto"/>
              <w:left w:val="single" w:sz="4" w:space="0" w:color="auto"/>
              <w:bottom w:val="single" w:sz="4" w:space="0" w:color="auto"/>
              <w:right w:val="single" w:sz="4" w:space="0" w:color="auto"/>
            </w:tcBorders>
          </w:tcPr>
          <w:p w14:paraId="4DD6A5C1" w14:textId="77777777" w:rsidR="00C06CA0" w:rsidRPr="00C06CA0" w:rsidRDefault="00C06CA0" w:rsidP="00C06CA0">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8.3. Методы контроля рисков</w:t>
            </w:r>
          </w:p>
        </w:tc>
        <w:tc>
          <w:tcPr>
            <w:tcW w:w="3061" w:type="dxa"/>
            <w:gridSpan w:val="12"/>
            <w:tcBorders>
              <w:top w:val="single" w:sz="4" w:space="0" w:color="auto"/>
              <w:left w:val="single" w:sz="4" w:space="0" w:color="auto"/>
              <w:bottom w:val="single" w:sz="4" w:space="0" w:color="auto"/>
            </w:tcBorders>
            <w:vAlign w:val="center"/>
          </w:tcPr>
          <w:p w14:paraId="3EA1B395"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8.4. Степень контроля рисков (полный/частичный/отсутствует)</w:t>
            </w:r>
          </w:p>
        </w:tc>
      </w:tr>
      <w:tr w:rsidR="00C06CA0" w:rsidRPr="00C06CA0" w14:paraId="08625F20" w14:textId="77777777" w:rsidTr="00895FCE">
        <w:tc>
          <w:tcPr>
            <w:tcW w:w="1260" w:type="dxa"/>
            <w:gridSpan w:val="4"/>
            <w:tcBorders>
              <w:top w:val="single" w:sz="4" w:space="0" w:color="auto"/>
              <w:bottom w:val="single" w:sz="4" w:space="0" w:color="auto"/>
              <w:right w:val="single" w:sz="4" w:space="0" w:color="auto"/>
            </w:tcBorders>
            <w:vAlign w:val="center"/>
          </w:tcPr>
          <w:p w14:paraId="488AB95F"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Риск 1</w:t>
            </w:r>
          </w:p>
        </w:tc>
        <w:tc>
          <w:tcPr>
            <w:tcW w:w="3640" w:type="dxa"/>
            <w:gridSpan w:val="10"/>
            <w:tcBorders>
              <w:top w:val="single" w:sz="4" w:space="0" w:color="auto"/>
              <w:left w:val="single" w:sz="4" w:space="0" w:color="auto"/>
              <w:bottom w:val="single" w:sz="4" w:space="0" w:color="auto"/>
              <w:right w:val="single" w:sz="4" w:space="0" w:color="auto"/>
            </w:tcBorders>
            <w:vAlign w:val="center"/>
          </w:tcPr>
          <w:p w14:paraId="0CF6553F"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820" w:type="dxa"/>
            <w:gridSpan w:val="7"/>
            <w:tcBorders>
              <w:top w:val="single" w:sz="4" w:space="0" w:color="auto"/>
              <w:left w:val="single" w:sz="4" w:space="0" w:color="auto"/>
              <w:bottom w:val="single" w:sz="4" w:space="0" w:color="auto"/>
              <w:right w:val="single" w:sz="4" w:space="0" w:color="auto"/>
            </w:tcBorders>
            <w:vAlign w:val="center"/>
          </w:tcPr>
          <w:p w14:paraId="6130FC4B"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3061" w:type="dxa"/>
            <w:gridSpan w:val="12"/>
            <w:tcBorders>
              <w:top w:val="single" w:sz="4" w:space="0" w:color="auto"/>
              <w:left w:val="single" w:sz="4" w:space="0" w:color="auto"/>
              <w:bottom w:val="single" w:sz="4" w:space="0" w:color="auto"/>
            </w:tcBorders>
            <w:vAlign w:val="center"/>
          </w:tcPr>
          <w:p w14:paraId="2F4BC21B"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0CB49558" w14:textId="77777777" w:rsidTr="00895FCE">
        <w:tc>
          <w:tcPr>
            <w:tcW w:w="1260" w:type="dxa"/>
            <w:gridSpan w:val="4"/>
            <w:tcBorders>
              <w:top w:val="single" w:sz="4" w:space="0" w:color="auto"/>
              <w:bottom w:val="single" w:sz="4" w:space="0" w:color="auto"/>
              <w:right w:val="single" w:sz="4" w:space="0" w:color="auto"/>
            </w:tcBorders>
            <w:vAlign w:val="center"/>
          </w:tcPr>
          <w:p w14:paraId="40E815E2"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Риск 2</w:t>
            </w:r>
          </w:p>
        </w:tc>
        <w:tc>
          <w:tcPr>
            <w:tcW w:w="3640" w:type="dxa"/>
            <w:gridSpan w:val="10"/>
            <w:tcBorders>
              <w:top w:val="single" w:sz="4" w:space="0" w:color="auto"/>
              <w:left w:val="single" w:sz="4" w:space="0" w:color="auto"/>
              <w:bottom w:val="single" w:sz="4" w:space="0" w:color="auto"/>
              <w:right w:val="single" w:sz="4" w:space="0" w:color="auto"/>
            </w:tcBorders>
            <w:vAlign w:val="center"/>
          </w:tcPr>
          <w:p w14:paraId="229C4EFA"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820" w:type="dxa"/>
            <w:gridSpan w:val="7"/>
            <w:tcBorders>
              <w:top w:val="single" w:sz="4" w:space="0" w:color="auto"/>
              <w:left w:val="single" w:sz="4" w:space="0" w:color="auto"/>
              <w:bottom w:val="single" w:sz="4" w:space="0" w:color="auto"/>
              <w:right w:val="single" w:sz="4" w:space="0" w:color="auto"/>
            </w:tcBorders>
            <w:vAlign w:val="center"/>
          </w:tcPr>
          <w:p w14:paraId="618E986C"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3061" w:type="dxa"/>
            <w:gridSpan w:val="12"/>
            <w:tcBorders>
              <w:top w:val="single" w:sz="4" w:space="0" w:color="auto"/>
              <w:left w:val="single" w:sz="4" w:space="0" w:color="auto"/>
              <w:bottom w:val="single" w:sz="4" w:space="0" w:color="auto"/>
            </w:tcBorders>
            <w:vAlign w:val="center"/>
          </w:tcPr>
          <w:p w14:paraId="367A4BA4"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41188590" w14:textId="77777777" w:rsidTr="00895FCE">
        <w:tc>
          <w:tcPr>
            <w:tcW w:w="9781" w:type="dxa"/>
            <w:gridSpan w:val="33"/>
            <w:tcBorders>
              <w:top w:val="nil"/>
              <w:left w:val="nil"/>
              <w:bottom w:val="nil"/>
              <w:right w:val="nil"/>
            </w:tcBorders>
          </w:tcPr>
          <w:p w14:paraId="06D1FE61"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0FEFA8E2" w14:textId="77777777" w:rsidTr="00895FCE">
        <w:tc>
          <w:tcPr>
            <w:tcW w:w="3360" w:type="dxa"/>
            <w:gridSpan w:val="10"/>
            <w:tcBorders>
              <w:top w:val="nil"/>
              <w:left w:val="nil"/>
              <w:bottom w:val="nil"/>
              <w:right w:val="nil"/>
            </w:tcBorders>
          </w:tcPr>
          <w:p w14:paraId="64C8B33C"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8.5. Источники данных:</w:t>
            </w:r>
          </w:p>
        </w:tc>
        <w:tc>
          <w:tcPr>
            <w:tcW w:w="6421" w:type="dxa"/>
            <w:gridSpan w:val="23"/>
            <w:tcBorders>
              <w:top w:val="nil"/>
              <w:left w:val="nil"/>
              <w:bottom w:val="single" w:sz="4" w:space="0" w:color="auto"/>
              <w:right w:val="nil"/>
            </w:tcBorders>
          </w:tcPr>
          <w:p w14:paraId="02910168"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77067A5B" w14:textId="77777777" w:rsidTr="00895FCE">
        <w:tc>
          <w:tcPr>
            <w:tcW w:w="3360" w:type="dxa"/>
            <w:gridSpan w:val="10"/>
            <w:tcBorders>
              <w:top w:val="nil"/>
              <w:left w:val="nil"/>
              <w:bottom w:val="nil"/>
              <w:right w:val="nil"/>
            </w:tcBorders>
          </w:tcPr>
          <w:p w14:paraId="782E9F1F"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0"/>
                <w:szCs w:val="28"/>
                <w:lang w:eastAsia="ru-RU"/>
              </w:rPr>
            </w:pPr>
          </w:p>
        </w:tc>
        <w:tc>
          <w:tcPr>
            <w:tcW w:w="6421" w:type="dxa"/>
            <w:gridSpan w:val="23"/>
            <w:tcBorders>
              <w:top w:val="nil"/>
              <w:left w:val="nil"/>
              <w:bottom w:val="nil"/>
              <w:right w:val="nil"/>
            </w:tcBorders>
          </w:tcPr>
          <w:p w14:paraId="2F9B61DF"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4"/>
                <w:szCs w:val="28"/>
                <w:lang w:eastAsia="ru-RU"/>
              </w:rPr>
              <w:t>(место для текстового описания)</w:t>
            </w:r>
          </w:p>
        </w:tc>
      </w:tr>
      <w:tr w:rsidR="00C06CA0" w:rsidRPr="00C06CA0" w14:paraId="27F31620" w14:textId="77777777" w:rsidTr="00895FCE">
        <w:tc>
          <w:tcPr>
            <w:tcW w:w="9781" w:type="dxa"/>
            <w:gridSpan w:val="33"/>
            <w:tcBorders>
              <w:top w:val="nil"/>
              <w:left w:val="nil"/>
              <w:bottom w:val="nil"/>
              <w:right w:val="nil"/>
            </w:tcBorders>
          </w:tcPr>
          <w:p w14:paraId="4E90E6CD"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9. Сравнение возможных вариантов решения проблемы:</w:t>
            </w:r>
          </w:p>
        </w:tc>
      </w:tr>
      <w:tr w:rsidR="00C06CA0" w:rsidRPr="00C06CA0" w14:paraId="48DBBA8E" w14:textId="77777777" w:rsidTr="00895FCE">
        <w:tc>
          <w:tcPr>
            <w:tcW w:w="9781" w:type="dxa"/>
            <w:gridSpan w:val="33"/>
            <w:tcBorders>
              <w:top w:val="nil"/>
              <w:left w:val="nil"/>
              <w:bottom w:val="nil"/>
              <w:right w:val="nil"/>
            </w:tcBorders>
          </w:tcPr>
          <w:p w14:paraId="33A48053"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3F86A66D" w14:textId="77777777" w:rsidTr="00895FCE">
        <w:tc>
          <w:tcPr>
            <w:tcW w:w="5954" w:type="dxa"/>
            <w:gridSpan w:val="18"/>
            <w:tcBorders>
              <w:top w:val="single" w:sz="4" w:space="0" w:color="auto"/>
              <w:bottom w:val="single" w:sz="4" w:space="0" w:color="auto"/>
              <w:right w:val="single" w:sz="4" w:space="0" w:color="auto"/>
            </w:tcBorders>
          </w:tcPr>
          <w:p w14:paraId="3090C196"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p>
        </w:tc>
        <w:tc>
          <w:tcPr>
            <w:tcW w:w="1276" w:type="dxa"/>
            <w:gridSpan w:val="7"/>
            <w:tcBorders>
              <w:top w:val="single" w:sz="4" w:space="0" w:color="auto"/>
              <w:left w:val="single" w:sz="4" w:space="0" w:color="auto"/>
              <w:bottom w:val="single" w:sz="4" w:space="0" w:color="auto"/>
              <w:right w:val="single" w:sz="4" w:space="0" w:color="auto"/>
            </w:tcBorders>
          </w:tcPr>
          <w:p w14:paraId="3C5F75D4"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Вариант 1</w:t>
            </w:r>
          </w:p>
        </w:tc>
        <w:tc>
          <w:tcPr>
            <w:tcW w:w="1275" w:type="dxa"/>
            <w:gridSpan w:val="5"/>
            <w:tcBorders>
              <w:top w:val="single" w:sz="4" w:space="0" w:color="auto"/>
              <w:left w:val="single" w:sz="4" w:space="0" w:color="auto"/>
              <w:bottom w:val="single" w:sz="4" w:space="0" w:color="auto"/>
              <w:right w:val="single" w:sz="4" w:space="0" w:color="auto"/>
            </w:tcBorders>
          </w:tcPr>
          <w:p w14:paraId="353813CB"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Вариант 2</w:t>
            </w:r>
          </w:p>
        </w:tc>
        <w:tc>
          <w:tcPr>
            <w:tcW w:w="1276" w:type="dxa"/>
            <w:gridSpan w:val="3"/>
            <w:tcBorders>
              <w:top w:val="single" w:sz="4" w:space="0" w:color="auto"/>
              <w:left w:val="single" w:sz="4" w:space="0" w:color="auto"/>
              <w:bottom w:val="single" w:sz="4" w:space="0" w:color="auto"/>
            </w:tcBorders>
          </w:tcPr>
          <w:p w14:paraId="435C1B0D"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Вариант 3</w:t>
            </w:r>
          </w:p>
        </w:tc>
      </w:tr>
      <w:tr w:rsidR="00C06CA0" w:rsidRPr="00C06CA0" w14:paraId="55067E9F" w14:textId="77777777" w:rsidTr="00895FCE">
        <w:tc>
          <w:tcPr>
            <w:tcW w:w="5954" w:type="dxa"/>
            <w:gridSpan w:val="18"/>
            <w:tcBorders>
              <w:top w:val="single" w:sz="4" w:space="0" w:color="auto"/>
              <w:bottom w:val="single" w:sz="4" w:space="0" w:color="auto"/>
              <w:right w:val="single" w:sz="4" w:space="0" w:color="auto"/>
            </w:tcBorders>
          </w:tcPr>
          <w:p w14:paraId="2BAB823C"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9.1. Содержание варианта решения проблемы</w:t>
            </w:r>
          </w:p>
        </w:tc>
        <w:tc>
          <w:tcPr>
            <w:tcW w:w="1276" w:type="dxa"/>
            <w:gridSpan w:val="7"/>
            <w:tcBorders>
              <w:top w:val="single" w:sz="4" w:space="0" w:color="auto"/>
              <w:left w:val="single" w:sz="4" w:space="0" w:color="auto"/>
              <w:bottom w:val="single" w:sz="4" w:space="0" w:color="auto"/>
              <w:right w:val="single" w:sz="4" w:space="0" w:color="auto"/>
            </w:tcBorders>
          </w:tcPr>
          <w:p w14:paraId="6DAFFB14"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275" w:type="dxa"/>
            <w:gridSpan w:val="5"/>
            <w:tcBorders>
              <w:top w:val="single" w:sz="4" w:space="0" w:color="auto"/>
              <w:left w:val="single" w:sz="4" w:space="0" w:color="auto"/>
              <w:bottom w:val="single" w:sz="4" w:space="0" w:color="auto"/>
              <w:right w:val="single" w:sz="4" w:space="0" w:color="auto"/>
            </w:tcBorders>
          </w:tcPr>
          <w:p w14:paraId="134032D1"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276" w:type="dxa"/>
            <w:gridSpan w:val="3"/>
            <w:tcBorders>
              <w:top w:val="single" w:sz="4" w:space="0" w:color="auto"/>
              <w:left w:val="single" w:sz="4" w:space="0" w:color="auto"/>
              <w:bottom w:val="single" w:sz="4" w:space="0" w:color="auto"/>
            </w:tcBorders>
          </w:tcPr>
          <w:p w14:paraId="20EA3BD8"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09BCA69A" w14:textId="77777777" w:rsidTr="00895FCE">
        <w:tc>
          <w:tcPr>
            <w:tcW w:w="5954" w:type="dxa"/>
            <w:gridSpan w:val="18"/>
            <w:tcBorders>
              <w:top w:val="single" w:sz="4" w:space="0" w:color="auto"/>
              <w:bottom w:val="single" w:sz="4" w:space="0" w:color="auto"/>
              <w:right w:val="single" w:sz="4" w:space="0" w:color="auto"/>
            </w:tcBorders>
          </w:tcPr>
          <w:p w14:paraId="75347998"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9.2. Качественная характеристика и оценка динамики численности потенциальных адресатов предлагаемого правового регулирования в среднесрочном периоде (1 - 3 года)</w:t>
            </w:r>
          </w:p>
        </w:tc>
        <w:tc>
          <w:tcPr>
            <w:tcW w:w="1276" w:type="dxa"/>
            <w:gridSpan w:val="7"/>
            <w:tcBorders>
              <w:top w:val="single" w:sz="4" w:space="0" w:color="auto"/>
              <w:left w:val="single" w:sz="4" w:space="0" w:color="auto"/>
              <w:bottom w:val="single" w:sz="4" w:space="0" w:color="auto"/>
              <w:right w:val="single" w:sz="4" w:space="0" w:color="auto"/>
            </w:tcBorders>
          </w:tcPr>
          <w:p w14:paraId="7929A245"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275" w:type="dxa"/>
            <w:gridSpan w:val="5"/>
            <w:tcBorders>
              <w:top w:val="single" w:sz="4" w:space="0" w:color="auto"/>
              <w:left w:val="single" w:sz="4" w:space="0" w:color="auto"/>
              <w:bottom w:val="single" w:sz="4" w:space="0" w:color="auto"/>
              <w:right w:val="single" w:sz="4" w:space="0" w:color="auto"/>
            </w:tcBorders>
          </w:tcPr>
          <w:p w14:paraId="4D431A31"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276" w:type="dxa"/>
            <w:gridSpan w:val="3"/>
            <w:tcBorders>
              <w:top w:val="single" w:sz="4" w:space="0" w:color="auto"/>
              <w:left w:val="single" w:sz="4" w:space="0" w:color="auto"/>
              <w:bottom w:val="single" w:sz="4" w:space="0" w:color="auto"/>
            </w:tcBorders>
          </w:tcPr>
          <w:p w14:paraId="22509DA6"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486036E8" w14:textId="77777777" w:rsidTr="00895FCE">
        <w:tc>
          <w:tcPr>
            <w:tcW w:w="5954" w:type="dxa"/>
            <w:gridSpan w:val="18"/>
            <w:tcBorders>
              <w:top w:val="single" w:sz="4" w:space="0" w:color="auto"/>
              <w:bottom w:val="single" w:sz="4" w:space="0" w:color="auto"/>
              <w:right w:val="single" w:sz="4" w:space="0" w:color="auto"/>
            </w:tcBorders>
          </w:tcPr>
          <w:p w14:paraId="25500563"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9.3. Оценка дополнительных расходов (доходов) потенциальных адресатов регулирования, связанных с введением предлагаемого правового регулирования</w:t>
            </w:r>
          </w:p>
        </w:tc>
        <w:tc>
          <w:tcPr>
            <w:tcW w:w="1276" w:type="dxa"/>
            <w:gridSpan w:val="7"/>
            <w:tcBorders>
              <w:top w:val="single" w:sz="4" w:space="0" w:color="auto"/>
              <w:left w:val="single" w:sz="4" w:space="0" w:color="auto"/>
              <w:bottom w:val="single" w:sz="4" w:space="0" w:color="auto"/>
              <w:right w:val="single" w:sz="4" w:space="0" w:color="auto"/>
            </w:tcBorders>
          </w:tcPr>
          <w:p w14:paraId="09EB7D96"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275" w:type="dxa"/>
            <w:gridSpan w:val="5"/>
            <w:tcBorders>
              <w:top w:val="single" w:sz="4" w:space="0" w:color="auto"/>
              <w:left w:val="single" w:sz="4" w:space="0" w:color="auto"/>
              <w:bottom w:val="single" w:sz="4" w:space="0" w:color="auto"/>
              <w:right w:val="single" w:sz="4" w:space="0" w:color="auto"/>
            </w:tcBorders>
          </w:tcPr>
          <w:p w14:paraId="2A3D9612"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276" w:type="dxa"/>
            <w:gridSpan w:val="3"/>
            <w:tcBorders>
              <w:top w:val="single" w:sz="4" w:space="0" w:color="auto"/>
              <w:left w:val="single" w:sz="4" w:space="0" w:color="auto"/>
              <w:bottom w:val="single" w:sz="4" w:space="0" w:color="auto"/>
            </w:tcBorders>
          </w:tcPr>
          <w:p w14:paraId="17B2FB52"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01D7FCAD" w14:textId="77777777" w:rsidTr="00895FCE">
        <w:tc>
          <w:tcPr>
            <w:tcW w:w="5954" w:type="dxa"/>
            <w:gridSpan w:val="18"/>
            <w:tcBorders>
              <w:top w:val="single" w:sz="4" w:space="0" w:color="auto"/>
              <w:bottom w:val="single" w:sz="4" w:space="0" w:color="auto"/>
              <w:right w:val="single" w:sz="4" w:space="0" w:color="auto"/>
            </w:tcBorders>
          </w:tcPr>
          <w:p w14:paraId="2E272C03"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9.4. Оценка расходов (доходов) местного бюджета (бюджета муниципального образования Каневской муниципальный район Краснодарского края), связанных с введением предлагаемого правового регулирования</w:t>
            </w:r>
          </w:p>
        </w:tc>
        <w:tc>
          <w:tcPr>
            <w:tcW w:w="1276" w:type="dxa"/>
            <w:gridSpan w:val="7"/>
            <w:tcBorders>
              <w:top w:val="single" w:sz="4" w:space="0" w:color="auto"/>
              <w:left w:val="single" w:sz="4" w:space="0" w:color="auto"/>
              <w:bottom w:val="single" w:sz="4" w:space="0" w:color="auto"/>
              <w:right w:val="single" w:sz="4" w:space="0" w:color="auto"/>
            </w:tcBorders>
          </w:tcPr>
          <w:p w14:paraId="2FD03EBD"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275" w:type="dxa"/>
            <w:gridSpan w:val="5"/>
            <w:tcBorders>
              <w:top w:val="single" w:sz="4" w:space="0" w:color="auto"/>
              <w:left w:val="single" w:sz="4" w:space="0" w:color="auto"/>
              <w:bottom w:val="single" w:sz="4" w:space="0" w:color="auto"/>
              <w:right w:val="single" w:sz="4" w:space="0" w:color="auto"/>
            </w:tcBorders>
          </w:tcPr>
          <w:p w14:paraId="6303B5B8"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276" w:type="dxa"/>
            <w:gridSpan w:val="3"/>
            <w:tcBorders>
              <w:top w:val="single" w:sz="4" w:space="0" w:color="auto"/>
              <w:left w:val="single" w:sz="4" w:space="0" w:color="auto"/>
              <w:bottom w:val="single" w:sz="4" w:space="0" w:color="auto"/>
            </w:tcBorders>
          </w:tcPr>
          <w:p w14:paraId="205F449D"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37665A09" w14:textId="77777777" w:rsidTr="00895FCE">
        <w:tc>
          <w:tcPr>
            <w:tcW w:w="5954" w:type="dxa"/>
            <w:gridSpan w:val="18"/>
            <w:tcBorders>
              <w:top w:val="single" w:sz="4" w:space="0" w:color="auto"/>
              <w:bottom w:val="single" w:sz="4" w:space="0" w:color="auto"/>
              <w:right w:val="single" w:sz="4" w:space="0" w:color="auto"/>
            </w:tcBorders>
          </w:tcPr>
          <w:p w14:paraId="560530D1"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 xml:space="preserve">9.5. Оценка возможности достижения заявленных целей регулирования </w:t>
            </w:r>
            <w:r w:rsidRPr="00C06CA0">
              <w:rPr>
                <w:rFonts w:ascii="Times New Roman" w:eastAsia="Times New Roman" w:hAnsi="Times New Roman" w:cs="Times New Roman"/>
                <w:color w:val="000000"/>
                <w:sz w:val="24"/>
                <w:szCs w:val="28"/>
                <w:lang w:eastAsia="ru-RU"/>
              </w:rPr>
              <w:t>(</w:t>
            </w:r>
            <w:hyperlink w:anchor="sub_10003" w:history="1">
              <w:r w:rsidRPr="00C06CA0">
                <w:rPr>
                  <w:rFonts w:ascii="Times New Roman" w:eastAsia="Times New Roman" w:hAnsi="Times New Roman" w:cs="Times New Roman"/>
                  <w:color w:val="000000"/>
                  <w:sz w:val="24"/>
                  <w:szCs w:val="28"/>
                  <w:lang w:eastAsia="ru-RU"/>
                </w:rPr>
                <w:t>пункт 3</w:t>
              </w:r>
            </w:hyperlink>
            <w:r w:rsidRPr="00C06CA0">
              <w:rPr>
                <w:rFonts w:ascii="Times New Roman" w:eastAsia="Times New Roman" w:hAnsi="Times New Roman" w:cs="Times New Roman"/>
                <w:sz w:val="24"/>
                <w:szCs w:val="28"/>
                <w:lang w:eastAsia="ru-RU"/>
              </w:rPr>
              <w:t xml:space="preserve"> настоящего сводного отчёта) посредством применения рассматриваемых вариантов предлагаемого правового регулирования</w:t>
            </w:r>
          </w:p>
        </w:tc>
        <w:tc>
          <w:tcPr>
            <w:tcW w:w="1276" w:type="dxa"/>
            <w:gridSpan w:val="7"/>
            <w:tcBorders>
              <w:top w:val="single" w:sz="4" w:space="0" w:color="auto"/>
              <w:left w:val="single" w:sz="4" w:space="0" w:color="auto"/>
              <w:bottom w:val="single" w:sz="4" w:space="0" w:color="auto"/>
              <w:right w:val="single" w:sz="4" w:space="0" w:color="auto"/>
            </w:tcBorders>
          </w:tcPr>
          <w:p w14:paraId="202EB612"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275" w:type="dxa"/>
            <w:gridSpan w:val="5"/>
            <w:tcBorders>
              <w:top w:val="single" w:sz="4" w:space="0" w:color="auto"/>
              <w:left w:val="single" w:sz="4" w:space="0" w:color="auto"/>
              <w:bottom w:val="single" w:sz="4" w:space="0" w:color="auto"/>
              <w:right w:val="single" w:sz="4" w:space="0" w:color="auto"/>
            </w:tcBorders>
          </w:tcPr>
          <w:p w14:paraId="3B0B897C"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276" w:type="dxa"/>
            <w:gridSpan w:val="3"/>
            <w:tcBorders>
              <w:top w:val="single" w:sz="4" w:space="0" w:color="auto"/>
              <w:left w:val="single" w:sz="4" w:space="0" w:color="auto"/>
              <w:bottom w:val="single" w:sz="4" w:space="0" w:color="auto"/>
            </w:tcBorders>
          </w:tcPr>
          <w:p w14:paraId="44A635AF"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4D178D1F" w14:textId="77777777" w:rsidTr="00895FCE">
        <w:tc>
          <w:tcPr>
            <w:tcW w:w="5954" w:type="dxa"/>
            <w:gridSpan w:val="18"/>
            <w:tcBorders>
              <w:top w:val="single" w:sz="4" w:space="0" w:color="auto"/>
              <w:bottom w:val="single" w:sz="4" w:space="0" w:color="auto"/>
              <w:right w:val="single" w:sz="4" w:space="0" w:color="auto"/>
            </w:tcBorders>
          </w:tcPr>
          <w:p w14:paraId="6C98CE7A"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9.6. Оценка рисков неблагоприятных последствий</w:t>
            </w:r>
          </w:p>
        </w:tc>
        <w:tc>
          <w:tcPr>
            <w:tcW w:w="1276" w:type="dxa"/>
            <w:gridSpan w:val="7"/>
            <w:tcBorders>
              <w:top w:val="single" w:sz="4" w:space="0" w:color="auto"/>
              <w:left w:val="single" w:sz="4" w:space="0" w:color="auto"/>
              <w:bottom w:val="single" w:sz="4" w:space="0" w:color="auto"/>
              <w:right w:val="single" w:sz="4" w:space="0" w:color="auto"/>
            </w:tcBorders>
          </w:tcPr>
          <w:p w14:paraId="3D361BE7"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275" w:type="dxa"/>
            <w:gridSpan w:val="5"/>
            <w:tcBorders>
              <w:top w:val="single" w:sz="4" w:space="0" w:color="auto"/>
              <w:left w:val="single" w:sz="4" w:space="0" w:color="auto"/>
              <w:bottom w:val="single" w:sz="4" w:space="0" w:color="auto"/>
              <w:right w:val="single" w:sz="4" w:space="0" w:color="auto"/>
            </w:tcBorders>
          </w:tcPr>
          <w:p w14:paraId="5FD930E0"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276" w:type="dxa"/>
            <w:gridSpan w:val="3"/>
            <w:tcBorders>
              <w:top w:val="single" w:sz="4" w:space="0" w:color="auto"/>
              <w:left w:val="single" w:sz="4" w:space="0" w:color="auto"/>
              <w:bottom w:val="single" w:sz="4" w:space="0" w:color="auto"/>
            </w:tcBorders>
          </w:tcPr>
          <w:p w14:paraId="2A34F7EA"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25F97956" w14:textId="77777777" w:rsidTr="00895FCE">
        <w:tc>
          <w:tcPr>
            <w:tcW w:w="9781" w:type="dxa"/>
            <w:gridSpan w:val="33"/>
            <w:tcBorders>
              <w:top w:val="nil"/>
              <w:left w:val="nil"/>
              <w:bottom w:val="nil"/>
              <w:right w:val="nil"/>
            </w:tcBorders>
          </w:tcPr>
          <w:p w14:paraId="1B8DB22F"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0"/>
                <w:szCs w:val="28"/>
                <w:lang w:eastAsia="ru-RU"/>
              </w:rPr>
            </w:pPr>
          </w:p>
        </w:tc>
      </w:tr>
      <w:tr w:rsidR="00C06CA0" w:rsidRPr="00C06CA0" w14:paraId="08A76418" w14:textId="77777777" w:rsidTr="00895FCE">
        <w:tc>
          <w:tcPr>
            <w:tcW w:w="9781" w:type="dxa"/>
            <w:gridSpan w:val="33"/>
            <w:tcBorders>
              <w:top w:val="nil"/>
              <w:left w:val="nil"/>
              <w:bottom w:val="nil"/>
              <w:right w:val="nil"/>
            </w:tcBorders>
          </w:tcPr>
          <w:p w14:paraId="6EB09DEC"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9.7. Обоснование выбора предпочтительного варианта решения выявленной</w:t>
            </w:r>
            <w:r w:rsidRPr="00C06CA0">
              <w:rPr>
                <w:rFonts w:ascii="Times New Roman" w:eastAsia="Times New Roman" w:hAnsi="Times New Roman" w:cs="Times New Roman"/>
                <w:sz w:val="28"/>
                <w:szCs w:val="24"/>
                <w:lang w:eastAsia="ru-RU"/>
              </w:rPr>
              <w:t xml:space="preserve"> проблемы:</w:t>
            </w:r>
          </w:p>
        </w:tc>
      </w:tr>
      <w:tr w:rsidR="00C06CA0" w:rsidRPr="00C06CA0" w14:paraId="56E2B756" w14:textId="77777777" w:rsidTr="00895FCE">
        <w:tc>
          <w:tcPr>
            <w:tcW w:w="9781" w:type="dxa"/>
            <w:gridSpan w:val="33"/>
            <w:tcBorders>
              <w:top w:val="nil"/>
              <w:left w:val="nil"/>
              <w:bottom w:val="nil"/>
              <w:right w:val="nil"/>
            </w:tcBorders>
          </w:tcPr>
          <w:p w14:paraId="18B79BDA"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____________________________________________________________________</w:t>
            </w:r>
          </w:p>
        </w:tc>
      </w:tr>
      <w:tr w:rsidR="00C06CA0" w:rsidRPr="00C06CA0" w14:paraId="68D640D0" w14:textId="77777777" w:rsidTr="00895FCE">
        <w:tc>
          <w:tcPr>
            <w:tcW w:w="9781" w:type="dxa"/>
            <w:gridSpan w:val="33"/>
            <w:tcBorders>
              <w:top w:val="nil"/>
              <w:left w:val="nil"/>
              <w:bottom w:val="single" w:sz="4" w:space="0" w:color="auto"/>
              <w:right w:val="nil"/>
            </w:tcBorders>
          </w:tcPr>
          <w:p w14:paraId="52A04079"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45D0D2B8" w14:textId="77777777" w:rsidTr="00895FCE">
        <w:tc>
          <w:tcPr>
            <w:tcW w:w="9781" w:type="dxa"/>
            <w:gridSpan w:val="33"/>
            <w:tcBorders>
              <w:top w:val="nil"/>
              <w:left w:val="nil"/>
              <w:bottom w:val="nil"/>
              <w:right w:val="nil"/>
            </w:tcBorders>
          </w:tcPr>
          <w:p w14:paraId="7E816A1D"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4"/>
                <w:szCs w:val="28"/>
                <w:lang w:eastAsia="ru-RU"/>
              </w:rPr>
              <w:t>(место для текстового описания)</w:t>
            </w:r>
          </w:p>
        </w:tc>
      </w:tr>
      <w:tr w:rsidR="00C06CA0" w:rsidRPr="00C06CA0" w14:paraId="2306A3BF" w14:textId="77777777" w:rsidTr="00895FCE">
        <w:tc>
          <w:tcPr>
            <w:tcW w:w="8680" w:type="dxa"/>
            <w:gridSpan w:val="31"/>
            <w:tcBorders>
              <w:top w:val="nil"/>
              <w:left w:val="nil"/>
              <w:bottom w:val="nil"/>
              <w:right w:val="nil"/>
            </w:tcBorders>
          </w:tcPr>
          <w:p w14:paraId="7730C42B"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9.8. Детальное описание предлагаемого варианта решения проблемы:</w:t>
            </w:r>
          </w:p>
        </w:tc>
        <w:tc>
          <w:tcPr>
            <w:tcW w:w="1101" w:type="dxa"/>
            <w:gridSpan w:val="2"/>
            <w:tcBorders>
              <w:top w:val="nil"/>
              <w:left w:val="nil"/>
              <w:bottom w:val="single" w:sz="4" w:space="0" w:color="auto"/>
              <w:right w:val="nil"/>
            </w:tcBorders>
          </w:tcPr>
          <w:p w14:paraId="24E291F8"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239E1EC6" w14:textId="77777777" w:rsidTr="00895FCE">
        <w:tc>
          <w:tcPr>
            <w:tcW w:w="9781" w:type="dxa"/>
            <w:gridSpan w:val="33"/>
            <w:tcBorders>
              <w:top w:val="nil"/>
              <w:left w:val="nil"/>
              <w:bottom w:val="single" w:sz="4" w:space="0" w:color="auto"/>
              <w:right w:val="nil"/>
            </w:tcBorders>
          </w:tcPr>
          <w:p w14:paraId="50C4A942"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0"/>
                <w:szCs w:val="28"/>
                <w:lang w:eastAsia="ru-RU"/>
              </w:rPr>
            </w:pPr>
          </w:p>
        </w:tc>
      </w:tr>
      <w:tr w:rsidR="00C06CA0" w:rsidRPr="00C06CA0" w14:paraId="58C6D9E0" w14:textId="77777777" w:rsidTr="00895FCE">
        <w:tc>
          <w:tcPr>
            <w:tcW w:w="9781" w:type="dxa"/>
            <w:gridSpan w:val="33"/>
            <w:tcBorders>
              <w:top w:val="nil"/>
              <w:left w:val="nil"/>
              <w:bottom w:val="nil"/>
              <w:right w:val="nil"/>
            </w:tcBorders>
          </w:tcPr>
          <w:p w14:paraId="040F4496"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4"/>
                <w:szCs w:val="28"/>
                <w:lang w:eastAsia="ru-RU"/>
              </w:rPr>
              <w:t>(место для текстового описания)</w:t>
            </w:r>
          </w:p>
        </w:tc>
      </w:tr>
      <w:tr w:rsidR="00C06CA0" w:rsidRPr="00C06CA0" w14:paraId="49236467" w14:textId="77777777" w:rsidTr="00895FCE">
        <w:tc>
          <w:tcPr>
            <w:tcW w:w="9781" w:type="dxa"/>
            <w:gridSpan w:val="33"/>
            <w:tcBorders>
              <w:top w:val="nil"/>
              <w:left w:val="nil"/>
              <w:bottom w:val="nil"/>
              <w:right w:val="nil"/>
            </w:tcBorders>
          </w:tcPr>
          <w:p w14:paraId="5FA146BB"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10. Оценка необходимости установления переходного периода и (или) отсрочки вступления в силу муниципального правового акта либо необходимость распространения предлагаемого правового регулирования на ранее возникшие отношения:</w:t>
            </w:r>
          </w:p>
        </w:tc>
      </w:tr>
      <w:tr w:rsidR="00C06CA0" w:rsidRPr="00C06CA0" w14:paraId="4EC2B651" w14:textId="77777777" w:rsidTr="00895FCE">
        <w:tc>
          <w:tcPr>
            <w:tcW w:w="9781" w:type="dxa"/>
            <w:gridSpan w:val="33"/>
            <w:tcBorders>
              <w:top w:val="nil"/>
              <w:left w:val="nil"/>
              <w:bottom w:val="nil"/>
              <w:right w:val="nil"/>
            </w:tcBorders>
          </w:tcPr>
          <w:p w14:paraId="6DCF8F8B"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10.1. Предполагаемая дата вступления в силу муниципального правового</w:t>
            </w:r>
          </w:p>
        </w:tc>
      </w:tr>
      <w:tr w:rsidR="00C06CA0" w:rsidRPr="00C06CA0" w14:paraId="79A5B4F1" w14:textId="77777777" w:rsidTr="00895FCE">
        <w:tc>
          <w:tcPr>
            <w:tcW w:w="851" w:type="dxa"/>
            <w:gridSpan w:val="2"/>
            <w:tcBorders>
              <w:top w:val="nil"/>
              <w:left w:val="nil"/>
              <w:bottom w:val="nil"/>
              <w:right w:val="nil"/>
            </w:tcBorders>
          </w:tcPr>
          <w:p w14:paraId="1ED90DC8"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акта:</w:t>
            </w:r>
          </w:p>
        </w:tc>
        <w:tc>
          <w:tcPr>
            <w:tcW w:w="8930" w:type="dxa"/>
            <w:gridSpan w:val="31"/>
            <w:tcBorders>
              <w:top w:val="nil"/>
              <w:left w:val="nil"/>
              <w:bottom w:val="single" w:sz="4" w:space="0" w:color="auto"/>
              <w:right w:val="nil"/>
            </w:tcBorders>
          </w:tcPr>
          <w:p w14:paraId="07F268A8"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40B117CC" w14:textId="77777777" w:rsidTr="00895FCE">
        <w:tc>
          <w:tcPr>
            <w:tcW w:w="851" w:type="dxa"/>
            <w:gridSpan w:val="2"/>
            <w:tcBorders>
              <w:top w:val="nil"/>
              <w:left w:val="nil"/>
              <w:bottom w:val="nil"/>
              <w:right w:val="nil"/>
            </w:tcBorders>
          </w:tcPr>
          <w:p w14:paraId="651B7F6E"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0"/>
                <w:szCs w:val="28"/>
                <w:lang w:eastAsia="ru-RU"/>
              </w:rPr>
            </w:pPr>
          </w:p>
        </w:tc>
        <w:tc>
          <w:tcPr>
            <w:tcW w:w="8930" w:type="dxa"/>
            <w:gridSpan w:val="31"/>
            <w:tcBorders>
              <w:top w:val="nil"/>
              <w:left w:val="nil"/>
              <w:bottom w:val="nil"/>
              <w:right w:val="nil"/>
            </w:tcBorders>
          </w:tcPr>
          <w:p w14:paraId="6AF47ECB"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4"/>
                <w:szCs w:val="28"/>
                <w:lang w:eastAsia="ru-RU"/>
              </w:rPr>
              <w:t>(если положения вводятся в действие в разное время, указывается пункт проекта акта и дата введения)</w:t>
            </w:r>
          </w:p>
        </w:tc>
      </w:tr>
      <w:tr w:rsidR="00C06CA0" w:rsidRPr="00C06CA0" w14:paraId="62181F5C" w14:textId="77777777" w:rsidTr="00895FCE">
        <w:tc>
          <w:tcPr>
            <w:tcW w:w="9781" w:type="dxa"/>
            <w:gridSpan w:val="33"/>
            <w:tcBorders>
              <w:top w:val="nil"/>
              <w:left w:val="nil"/>
              <w:bottom w:val="nil"/>
              <w:right w:val="nil"/>
            </w:tcBorders>
          </w:tcPr>
          <w:p w14:paraId="64EAD63B"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 xml:space="preserve">10.2. Необходимость установления переходного периода и (или) отсрочки введения предлагаемого правового регулирования, </w:t>
            </w:r>
            <w:r w:rsidRPr="00C06CA0">
              <w:rPr>
                <w:rFonts w:ascii="Times New Roman" w:eastAsia="Times New Roman" w:hAnsi="Times New Roman" w:cs="Times New Roman"/>
                <w:sz w:val="28"/>
                <w:szCs w:val="24"/>
                <w:lang w:eastAsia="ru-RU"/>
              </w:rPr>
              <w:t>и (или) срока действия регулирования</w:t>
            </w:r>
            <w:r w:rsidRPr="00C06CA0">
              <w:rPr>
                <w:rFonts w:ascii="Times New Roman" w:eastAsia="Times New Roman" w:hAnsi="Times New Roman" w:cs="Times New Roman"/>
                <w:sz w:val="28"/>
                <w:szCs w:val="28"/>
                <w:lang w:eastAsia="ru-RU"/>
              </w:rPr>
              <w:t>: есть (нет)</w:t>
            </w:r>
          </w:p>
          <w:p w14:paraId="20298F92"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а) срок переходного периода: _________________ дней с даты принятия проекта муниципального правового акта;</w:t>
            </w:r>
          </w:p>
          <w:p w14:paraId="75758A5C"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б) отсрочка введения предлагаемого правового регулирования: __________ дней с даты принятия проекта муниципального правового акта;</w:t>
            </w:r>
          </w:p>
          <w:p w14:paraId="3949DFB6"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4"/>
                <w:lang w:eastAsia="ru-RU"/>
              </w:rPr>
              <w:t>в) срок действия правового регулирования: ______________ лет с даты вступления в силу муниципального правового акта.</w:t>
            </w:r>
          </w:p>
        </w:tc>
      </w:tr>
      <w:tr w:rsidR="00C06CA0" w:rsidRPr="00C06CA0" w14:paraId="499548A7" w14:textId="77777777" w:rsidTr="00895FCE">
        <w:tc>
          <w:tcPr>
            <w:tcW w:w="9781" w:type="dxa"/>
            <w:gridSpan w:val="33"/>
            <w:tcBorders>
              <w:top w:val="nil"/>
              <w:left w:val="nil"/>
              <w:bottom w:val="nil"/>
              <w:right w:val="nil"/>
            </w:tcBorders>
          </w:tcPr>
          <w:p w14:paraId="5277E8E2"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10.3. Необходимость распространения предлагаемого правового регулирования на ранее возникшие отношения: есть (нет).</w:t>
            </w:r>
          </w:p>
          <w:p w14:paraId="5D2E057C"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10.3.1. Период распространения на ранее возникшие отношения: ______________ дней с даты принятия проекта муниципального правового акта.</w:t>
            </w:r>
          </w:p>
        </w:tc>
      </w:tr>
      <w:tr w:rsidR="00C06CA0" w:rsidRPr="00C06CA0" w14:paraId="4BB9B250" w14:textId="77777777" w:rsidTr="00895FCE">
        <w:tc>
          <w:tcPr>
            <w:tcW w:w="9781" w:type="dxa"/>
            <w:gridSpan w:val="33"/>
            <w:tcBorders>
              <w:top w:val="nil"/>
              <w:left w:val="nil"/>
              <w:bottom w:val="nil"/>
              <w:right w:val="nil"/>
            </w:tcBorders>
          </w:tcPr>
          <w:p w14:paraId="7F110A01"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 xml:space="preserve">10.4. Обоснование необходимости установления переходного периода и (или) отсрочки вступления в силу, </w:t>
            </w:r>
            <w:r w:rsidRPr="00C06CA0">
              <w:rPr>
                <w:rFonts w:ascii="Times New Roman" w:eastAsia="Times New Roman" w:hAnsi="Times New Roman" w:cs="Times New Roman"/>
                <w:sz w:val="28"/>
                <w:szCs w:val="24"/>
                <w:lang w:eastAsia="ru-RU"/>
              </w:rPr>
              <w:t>и (или) срока действия</w:t>
            </w:r>
            <w:r w:rsidRPr="00C06CA0">
              <w:rPr>
                <w:rFonts w:ascii="Times New Roman" w:eastAsia="Times New Roman" w:hAnsi="Times New Roman" w:cs="Times New Roman"/>
                <w:sz w:val="28"/>
                <w:szCs w:val="28"/>
                <w:lang w:eastAsia="ru-RU"/>
              </w:rPr>
              <w:t xml:space="preserve"> муниципального  правового акта либо необходимости распространения предлагаемого правового регулирования на ранее возникшие отношения: __________________________________________________________________</w:t>
            </w:r>
          </w:p>
        </w:tc>
      </w:tr>
      <w:tr w:rsidR="00C06CA0" w:rsidRPr="00C06CA0" w14:paraId="7D49F9EF" w14:textId="77777777" w:rsidTr="00895FCE">
        <w:tc>
          <w:tcPr>
            <w:tcW w:w="9781" w:type="dxa"/>
            <w:gridSpan w:val="33"/>
            <w:tcBorders>
              <w:top w:val="nil"/>
              <w:left w:val="nil"/>
              <w:bottom w:val="nil"/>
              <w:right w:val="nil"/>
            </w:tcBorders>
          </w:tcPr>
          <w:p w14:paraId="2DFA7AE9"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4"/>
                <w:szCs w:val="28"/>
                <w:lang w:eastAsia="ru-RU"/>
              </w:rPr>
              <w:t>(место для текстового описания)</w:t>
            </w:r>
          </w:p>
        </w:tc>
      </w:tr>
      <w:tr w:rsidR="00C06CA0" w:rsidRPr="00C06CA0" w14:paraId="7B5227F6" w14:textId="77777777" w:rsidTr="00895FCE">
        <w:tc>
          <w:tcPr>
            <w:tcW w:w="9781" w:type="dxa"/>
            <w:gridSpan w:val="33"/>
            <w:tcBorders>
              <w:top w:val="nil"/>
              <w:left w:val="nil"/>
              <w:bottom w:val="nil"/>
              <w:right w:val="nil"/>
            </w:tcBorders>
          </w:tcPr>
          <w:p w14:paraId="1A0635FF"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Иные приложения (по усмотрению регулирующего органа).</w:t>
            </w:r>
          </w:p>
        </w:tc>
      </w:tr>
      <w:tr w:rsidR="00C06CA0" w:rsidRPr="00C06CA0" w14:paraId="7742703C" w14:textId="77777777" w:rsidTr="00895FCE">
        <w:tc>
          <w:tcPr>
            <w:tcW w:w="9781" w:type="dxa"/>
            <w:gridSpan w:val="33"/>
            <w:tcBorders>
              <w:top w:val="nil"/>
              <w:left w:val="nil"/>
              <w:bottom w:val="nil"/>
              <w:right w:val="nil"/>
            </w:tcBorders>
          </w:tcPr>
          <w:p w14:paraId="19D40EA4"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0"/>
                <w:szCs w:val="28"/>
                <w:lang w:eastAsia="ru-RU"/>
              </w:rPr>
            </w:pPr>
          </w:p>
        </w:tc>
      </w:tr>
      <w:tr w:rsidR="00C06CA0" w:rsidRPr="00C06CA0" w14:paraId="2A0BF086" w14:textId="77777777" w:rsidTr="00895FCE">
        <w:tc>
          <w:tcPr>
            <w:tcW w:w="5245" w:type="dxa"/>
            <w:gridSpan w:val="16"/>
            <w:tcBorders>
              <w:top w:val="nil"/>
              <w:left w:val="nil"/>
              <w:bottom w:val="nil"/>
              <w:right w:val="nil"/>
            </w:tcBorders>
          </w:tcPr>
          <w:p w14:paraId="4AD892A6"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Наименование должности руководителя регулирующего органа</w:t>
            </w:r>
          </w:p>
        </w:tc>
        <w:tc>
          <w:tcPr>
            <w:tcW w:w="4536" w:type="dxa"/>
            <w:gridSpan w:val="17"/>
            <w:tcBorders>
              <w:top w:val="nil"/>
              <w:left w:val="nil"/>
              <w:bottom w:val="nil"/>
              <w:right w:val="nil"/>
            </w:tcBorders>
          </w:tcPr>
          <w:p w14:paraId="717ED706"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3B986DE0" w14:textId="77777777" w:rsidTr="00895FCE">
        <w:tc>
          <w:tcPr>
            <w:tcW w:w="4678" w:type="dxa"/>
            <w:gridSpan w:val="13"/>
            <w:tcBorders>
              <w:top w:val="nil"/>
              <w:left w:val="nil"/>
              <w:bottom w:val="single" w:sz="4" w:space="0" w:color="auto"/>
              <w:right w:val="nil"/>
            </w:tcBorders>
          </w:tcPr>
          <w:p w14:paraId="27171B86"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567" w:type="dxa"/>
            <w:gridSpan w:val="3"/>
            <w:tcBorders>
              <w:top w:val="nil"/>
              <w:left w:val="nil"/>
              <w:bottom w:val="nil"/>
              <w:right w:val="nil"/>
            </w:tcBorders>
          </w:tcPr>
          <w:p w14:paraId="3C87AB29"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895" w:type="dxa"/>
            <w:gridSpan w:val="8"/>
            <w:tcBorders>
              <w:top w:val="nil"/>
              <w:left w:val="nil"/>
              <w:bottom w:val="single" w:sz="4" w:space="0" w:color="auto"/>
              <w:right w:val="nil"/>
            </w:tcBorders>
          </w:tcPr>
          <w:p w14:paraId="3BBE28AC"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80" w:type="dxa"/>
            <w:gridSpan w:val="2"/>
            <w:tcBorders>
              <w:top w:val="nil"/>
              <w:left w:val="nil"/>
              <w:bottom w:val="nil"/>
              <w:right w:val="nil"/>
            </w:tcBorders>
          </w:tcPr>
          <w:p w14:paraId="092B3417"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361" w:type="dxa"/>
            <w:gridSpan w:val="7"/>
            <w:tcBorders>
              <w:top w:val="nil"/>
              <w:left w:val="nil"/>
              <w:bottom w:val="single" w:sz="4" w:space="0" w:color="auto"/>
              <w:right w:val="nil"/>
            </w:tcBorders>
          </w:tcPr>
          <w:p w14:paraId="597A1585"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1F0ED6A0" w14:textId="77777777" w:rsidTr="00895FCE">
        <w:tc>
          <w:tcPr>
            <w:tcW w:w="4678" w:type="dxa"/>
            <w:gridSpan w:val="13"/>
            <w:tcBorders>
              <w:top w:val="nil"/>
              <w:left w:val="nil"/>
              <w:bottom w:val="nil"/>
              <w:right w:val="nil"/>
            </w:tcBorders>
          </w:tcPr>
          <w:p w14:paraId="61BC0D0E"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(инициалы, фамилия)</w:t>
            </w:r>
          </w:p>
        </w:tc>
        <w:tc>
          <w:tcPr>
            <w:tcW w:w="567" w:type="dxa"/>
            <w:gridSpan w:val="3"/>
            <w:tcBorders>
              <w:top w:val="nil"/>
              <w:left w:val="nil"/>
              <w:bottom w:val="nil"/>
              <w:right w:val="nil"/>
            </w:tcBorders>
          </w:tcPr>
          <w:p w14:paraId="064DB465"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p>
        </w:tc>
        <w:tc>
          <w:tcPr>
            <w:tcW w:w="1895" w:type="dxa"/>
            <w:gridSpan w:val="8"/>
            <w:tcBorders>
              <w:top w:val="nil"/>
              <w:left w:val="nil"/>
              <w:bottom w:val="nil"/>
              <w:right w:val="nil"/>
            </w:tcBorders>
          </w:tcPr>
          <w:p w14:paraId="6E0E4627"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(дата)</w:t>
            </w:r>
          </w:p>
        </w:tc>
        <w:tc>
          <w:tcPr>
            <w:tcW w:w="280" w:type="dxa"/>
            <w:gridSpan w:val="2"/>
            <w:tcBorders>
              <w:top w:val="nil"/>
              <w:left w:val="nil"/>
              <w:bottom w:val="nil"/>
              <w:right w:val="nil"/>
            </w:tcBorders>
          </w:tcPr>
          <w:p w14:paraId="34A6409A"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p>
        </w:tc>
        <w:tc>
          <w:tcPr>
            <w:tcW w:w="2361" w:type="dxa"/>
            <w:gridSpan w:val="7"/>
            <w:tcBorders>
              <w:top w:val="nil"/>
              <w:left w:val="nil"/>
              <w:bottom w:val="nil"/>
              <w:right w:val="nil"/>
            </w:tcBorders>
          </w:tcPr>
          <w:p w14:paraId="6909264A"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(подпись)</w:t>
            </w:r>
          </w:p>
        </w:tc>
      </w:tr>
    </w:tbl>
    <w:p w14:paraId="174C87A0" w14:textId="77777777" w:rsidR="00C06CA0" w:rsidRPr="00C06CA0" w:rsidRDefault="00C06CA0" w:rsidP="00C06CA0">
      <w:pPr>
        <w:spacing w:after="0" w:line="240" w:lineRule="auto"/>
        <w:jc w:val="both"/>
        <w:rPr>
          <w:rFonts w:ascii="Times New Roman" w:eastAsia="Times New Roman" w:hAnsi="Times New Roman" w:cs="Times New Roman"/>
          <w:sz w:val="6"/>
          <w:szCs w:val="24"/>
          <w:lang w:eastAsia="ru-RU"/>
        </w:rPr>
      </w:pPr>
    </w:p>
    <w:p w14:paraId="6DFBD43F" w14:textId="77777777" w:rsidR="00C06CA0" w:rsidRPr="00C06CA0" w:rsidRDefault="00C06CA0" w:rsidP="00C06CA0">
      <w:pPr>
        <w:spacing w:after="0" w:line="240" w:lineRule="auto"/>
        <w:jc w:val="both"/>
        <w:rPr>
          <w:rFonts w:ascii="Times New Roman" w:eastAsia="Times New Roman" w:hAnsi="Times New Roman" w:cs="Times New Roman"/>
          <w:sz w:val="28"/>
          <w:szCs w:val="28"/>
          <w:lang w:eastAsia="ru-RU"/>
        </w:rPr>
      </w:pPr>
    </w:p>
    <w:p w14:paraId="710A6DE5" w14:textId="77777777" w:rsidR="00C06CA0" w:rsidRPr="00C06CA0" w:rsidRDefault="00C06CA0" w:rsidP="00C06CA0">
      <w:pPr>
        <w:spacing w:after="0" w:line="240" w:lineRule="auto"/>
        <w:jc w:val="both"/>
        <w:rPr>
          <w:rFonts w:ascii="Times New Roman" w:eastAsia="Times New Roman" w:hAnsi="Times New Roman" w:cs="Times New Roman"/>
          <w:sz w:val="28"/>
          <w:szCs w:val="28"/>
          <w:lang w:eastAsia="ru-RU"/>
        </w:rPr>
      </w:pPr>
    </w:p>
    <w:p w14:paraId="3826D185" w14:textId="77777777" w:rsidR="00C06CA0" w:rsidRPr="00C06CA0" w:rsidRDefault="00C06CA0" w:rsidP="00C06CA0">
      <w:pPr>
        <w:spacing w:after="0" w:line="240" w:lineRule="auto"/>
        <w:contextualSpacing/>
        <w:jc w:val="both"/>
        <w:rPr>
          <w:rFonts w:ascii="Times New Roman" w:eastAsia="Calibri" w:hAnsi="Times New Roman" w:cs="Times New Roman"/>
          <w:sz w:val="28"/>
          <w:szCs w:val="28"/>
        </w:rPr>
      </w:pPr>
      <w:r w:rsidRPr="00C06CA0">
        <w:rPr>
          <w:rFonts w:ascii="Times New Roman" w:eastAsia="Calibri" w:hAnsi="Times New Roman" w:cs="Times New Roman"/>
          <w:sz w:val="28"/>
          <w:szCs w:val="28"/>
        </w:rPr>
        <w:t>Заместитель главы</w:t>
      </w:r>
    </w:p>
    <w:p w14:paraId="4440A160" w14:textId="77777777" w:rsidR="00C06CA0" w:rsidRPr="00C06CA0" w:rsidRDefault="00C06CA0" w:rsidP="00C06CA0">
      <w:pPr>
        <w:spacing w:after="0" w:line="240" w:lineRule="auto"/>
        <w:contextualSpacing/>
        <w:jc w:val="both"/>
        <w:rPr>
          <w:rFonts w:ascii="Times New Roman" w:eastAsia="Calibri" w:hAnsi="Times New Roman" w:cs="Times New Roman"/>
          <w:sz w:val="28"/>
          <w:szCs w:val="28"/>
        </w:rPr>
      </w:pPr>
      <w:r w:rsidRPr="00C06CA0">
        <w:rPr>
          <w:rFonts w:ascii="Times New Roman" w:eastAsia="Calibri" w:hAnsi="Times New Roman" w:cs="Times New Roman"/>
          <w:sz w:val="28"/>
          <w:szCs w:val="28"/>
        </w:rPr>
        <w:t>муниципального образования</w:t>
      </w:r>
    </w:p>
    <w:p w14:paraId="7E7BB357" w14:textId="77777777" w:rsidR="00C06CA0" w:rsidRPr="00C06CA0" w:rsidRDefault="00C06CA0" w:rsidP="00C06CA0">
      <w:pPr>
        <w:spacing w:after="0" w:line="240" w:lineRule="auto"/>
        <w:contextualSpacing/>
        <w:jc w:val="both"/>
        <w:rPr>
          <w:rFonts w:ascii="Times New Roman" w:eastAsia="Calibri" w:hAnsi="Times New Roman" w:cs="Times New Roman"/>
          <w:sz w:val="28"/>
          <w:szCs w:val="28"/>
        </w:rPr>
      </w:pPr>
      <w:r w:rsidRPr="00C06CA0">
        <w:rPr>
          <w:rFonts w:ascii="Times New Roman" w:eastAsia="Calibri" w:hAnsi="Times New Roman" w:cs="Times New Roman"/>
          <w:sz w:val="28"/>
          <w:szCs w:val="28"/>
        </w:rPr>
        <w:t>Каневской муниципальный район</w:t>
      </w:r>
    </w:p>
    <w:p w14:paraId="6A9C1E25" w14:textId="77777777" w:rsidR="00C06CA0" w:rsidRPr="00C06CA0" w:rsidRDefault="00C06CA0" w:rsidP="00C06CA0">
      <w:pPr>
        <w:spacing w:after="0" w:line="240" w:lineRule="auto"/>
        <w:contextualSpacing/>
        <w:jc w:val="both"/>
        <w:rPr>
          <w:rFonts w:ascii="Times New Roman" w:eastAsia="Calibri" w:hAnsi="Times New Roman" w:cs="Times New Roman"/>
          <w:sz w:val="28"/>
          <w:szCs w:val="28"/>
        </w:rPr>
      </w:pPr>
      <w:r w:rsidRPr="00C06CA0">
        <w:rPr>
          <w:rFonts w:ascii="Times New Roman" w:eastAsia="Calibri" w:hAnsi="Times New Roman" w:cs="Times New Roman"/>
          <w:sz w:val="28"/>
          <w:szCs w:val="28"/>
        </w:rPr>
        <w:t>Краснодарского края                                                                                  Н.Н. Бурба</w:t>
      </w:r>
    </w:p>
    <w:p w14:paraId="023D4FEE" w14:textId="77777777" w:rsidR="00C06CA0" w:rsidRPr="00C06CA0" w:rsidRDefault="00C06CA0" w:rsidP="00C06CA0">
      <w:pPr>
        <w:spacing w:after="0" w:line="240" w:lineRule="auto"/>
        <w:contextualSpacing/>
        <w:jc w:val="both"/>
        <w:rPr>
          <w:rFonts w:ascii="Times New Roman" w:eastAsia="Times New Roman" w:hAnsi="Times New Roman" w:cs="Times New Roman"/>
          <w:sz w:val="28"/>
          <w:szCs w:val="28"/>
          <w:lang w:eastAsia="ru-RU"/>
        </w:rPr>
      </w:pPr>
    </w:p>
    <w:p w14:paraId="053012D0" w14:textId="77777777" w:rsidR="00C06CA0" w:rsidRPr="00C06CA0" w:rsidRDefault="00C06CA0" w:rsidP="00C06CA0">
      <w:pPr>
        <w:spacing w:after="0" w:line="240" w:lineRule="auto"/>
        <w:contextualSpacing/>
        <w:jc w:val="both"/>
        <w:rPr>
          <w:rFonts w:ascii="Times New Roman" w:eastAsia="Times New Roman" w:hAnsi="Times New Roman" w:cs="Times New Roman"/>
          <w:sz w:val="28"/>
          <w:szCs w:val="28"/>
          <w:lang w:eastAsia="ru-RU"/>
        </w:rPr>
      </w:pPr>
    </w:p>
    <w:p w14:paraId="204E75A1" w14:textId="77777777" w:rsidR="00C06CA0" w:rsidRPr="00C06CA0" w:rsidRDefault="00C06CA0" w:rsidP="00C06CA0">
      <w:pPr>
        <w:spacing w:after="0" w:line="240" w:lineRule="auto"/>
        <w:contextualSpacing/>
        <w:jc w:val="both"/>
        <w:rPr>
          <w:rFonts w:ascii="Times New Roman" w:eastAsia="Times New Roman" w:hAnsi="Times New Roman" w:cs="Times New Roman"/>
          <w:sz w:val="28"/>
          <w:szCs w:val="28"/>
          <w:lang w:eastAsia="ru-RU"/>
        </w:rPr>
      </w:pPr>
    </w:p>
    <w:p w14:paraId="7D037791" w14:textId="77777777" w:rsidR="00C06CA0" w:rsidRPr="00C06CA0" w:rsidRDefault="00C06CA0" w:rsidP="00C06CA0">
      <w:pPr>
        <w:spacing w:after="0" w:line="240" w:lineRule="auto"/>
        <w:contextualSpacing/>
        <w:jc w:val="both"/>
        <w:rPr>
          <w:rFonts w:ascii="Times New Roman" w:eastAsia="Times New Roman" w:hAnsi="Times New Roman" w:cs="Times New Roman"/>
          <w:sz w:val="28"/>
          <w:szCs w:val="28"/>
          <w:lang w:eastAsia="ru-RU"/>
        </w:rPr>
      </w:pPr>
    </w:p>
    <w:p w14:paraId="090F01AF" w14:textId="77777777" w:rsidR="00C06CA0" w:rsidRDefault="00C06CA0" w:rsidP="00C06CA0">
      <w:pPr>
        <w:spacing w:after="0" w:line="240" w:lineRule="auto"/>
        <w:contextualSpacing/>
        <w:jc w:val="both"/>
        <w:rPr>
          <w:rFonts w:ascii="Times New Roman" w:eastAsia="Times New Roman" w:hAnsi="Times New Roman" w:cs="Times New Roman"/>
          <w:sz w:val="28"/>
          <w:szCs w:val="28"/>
          <w:lang w:eastAsia="ru-RU"/>
        </w:rPr>
      </w:pPr>
    </w:p>
    <w:p w14:paraId="1FC04628" w14:textId="77777777" w:rsidR="00C06CA0" w:rsidRDefault="00C06CA0" w:rsidP="00C06CA0">
      <w:pPr>
        <w:spacing w:after="0" w:line="240" w:lineRule="auto"/>
        <w:contextualSpacing/>
        <w:jc w:val="both"/>
        <w:rPr>
          <w:rFonts w:ascii="Times New Roman" w:eastAsia="Times New Roman" w:hAnsi="Times New Roman" w:cs="Times New Roman"/>
          <w:sz w:val="28"/>
          <w:szCs w:val="28"/>
          <w:lang w:eastAsia="ru-RU"/>
        </w:rPr>
      </w:pPr>
    </w:p>
    <w:p w14:paraId="2E502D1F" w14:textId="77777777" w:rsidR="00C06CA0" w:rsidRDefault="00C06CA0" w:rsidP="00C06CA0">
      <w:pPr>
        <w:spacing w:after="0" w:line="240" w:lineRule="auto"/>
        <w:contextualSpacing/>
        <w:jc w:val="both"/>
        <w:rPr>
          <w:rFonts w:ascii="Times New Roman" w:eastAsia="Times New Roman" w:hAnsi="Times New Roman" w:cs="Times New Roman"/>
          <w:sz w:val="28"/>
          <w:szCs w:val="28"/>
          <w:lang w:eastAsia="ru-RU"/>
        </w:rPr>
      </w:pPr>
    </w:p>
    <w:p w14:paraId="54DFC7C4" w14:textId="77777777" w:rsidR="00C06CA0" w:rsidRDefault="00C06CA0" w:rsidP="00C06CA0">
      <w:pPr>
        <w:spacing w:after="0" w:line="240" w:lineRule="auto"/>
        <w:contextualSpacing/>
        <w:jc w:val="both"/>
        <w:rPr>
          <w:rFonts w:ascii="Times New Roman" w:eastAsia="Times New Roman" w:hAnsi="Times New Roman" w:cs="Times New Roman"/>
          <w:sz w:val="28"/>
          <w:szCs w:val="28"/>
          <w:lang w:eastAsia="ru-RU"/>
        </w:rPr>
      </w:pPr>
    </w:p>
    <w:p w14:paraId="27FF8B50" w14:textId="77777777" w:rsidR="00C06CA0" w:rsidRDefault="00C06CA0" w:rsidP="00C06CA0">
      <w:pPr>
        <w:spacing w:after="0" w:line="240" w:lineRule="auto"/>
        <w:contextualSpacing/>
        <w:jc w:val="both"/>
        <w:rPr>
          <w:rFonts w:ascii="Times New Roman" w:eastAsia="Times New Roman" w:hAnsi="Times New Roman" w:cs="Times New Roman"/>
          <w:sz w:val="28"/>
          <w:szCs w:val="28"/>
          <w:lang w:eastAsia="ru-RU"/>
        </w:rPr>
      </w:pPr>
    </w:p>
    <w:p w14:paraId="11903F20" w14:textId="77777777" w:rsidR="00C06CA0" w:rsidRDefault="00C06CA0" w:rsidP="00C06CA0">
      <w:pPr>
        <w:spacing w:after="0" w:line="240" w:lineRule="auto"/>
        <w:contextualSpacing/>
        <w:jc w:val="both"/>
        <w:rPr>
          <w:rFonts w:ascii="Times New Roman" w:eastAsia="Times New Roman" w:hAnsi="Times New Roman" w:cs="Times New Roman"/>
          <w:sz w:val="28"/>
          <w:szCs w:val="28"/>
          <w:lang w:eastAsia="ru-RU"/>
        </w:rPr>
      </w:pPr>
    </w:p>
    <w:p w14:paraId="65D277E7" w14:textId="77777777" w:rsidR="00C06CA0" w:rsidRDefault="00C06CA0" w:rsidP="00C06CA0">
      <w:pPr>
        <w:spacing w:after="0" w:line="240" w:lineRule="auto"/>
        <w:contextualSpacing/>
        <w:jc w:val="both"/>
        <w:rPr>
          <w:rFonts w:ascii="Times New Roman" w:eastAsia="Times New Roman" w:hAnsi="Times New Roman" w:cs="Times New Roman"/>
          <w:sz w:val="28"/>
          <w:szCs w:val="28"/>
          <w:lang w:eastAsia="ru-RU"/>
        </w:rPr>
      </w:pPr>
    </w:p>
    <w:p w14:paraId="564ECB7B" w14:textId="77777777" w:rsidR="00C06CA0" w:rsidRDefault="00C06CA0" w:rsidP="00C06CA0">
      <w:pPr>
        <w:spacing w:after="0" w:line="240" w:lineRule="auto"/>
        <w:contextualSpacing/>
        <w:jc w:val="both"/>
        <w:rPr>
          <w:rFonts w:ascii="Times New Roman" w:eastAsia="Times New Roman" w:hAnsi="Times New Roman" w:cs="Times New Roman"/>
          <w:sz w:val="28"/>
          <w:szCs w:val="28"/>
          <w:lang w:eastAsia="ru-RU"/>
        </w:rPr>
      </w:pPr>
    </w:p>
    <w:p w14:paraId="27E12379" w14:textId="77777777" w:rsidR="00C06CA0" w:rsidRPr="00C06CA0" w:rsidRDefault="00C06CA0" w:rsidP="00C06CA0">
      <w:pPr>
        <w:spacing w:after="0" w:line="240" w:lineRule="auto"/>
        <w:contextualSpacing/>
        <w:jc w:val="both"/>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4503"/>
        <w:gridCol w:w="5103"/>
      </w:tblGrid>
      <w:tr w:rsidR="00C06CA0" w:rsidRPr="00C06CA0" w14:paraId="252C40BD" w14:textId="77777777" w:rsidTr="00895FCE">
        <w:tc>
          <w:tcPr>
            <w:tcW w:w="4503" w:type="dxa"/>
            <w:shd w:val="clear" w:color="auto" w:fill="auto"/>
          </w:tcPr>
          <w:p w14:paraId="031AA11E" w14:textId="77777777" w:rsidR="00C06CA0" w:rsidRPr="00C06CA0" w:rsidRDefault="00C06CA0" w:rsidP="00C06CA0">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103" w:type="dxa"/>
            <w:shd w:val="clear" w:color="auto" w:fill="auto"/>
          </w:tcPr>
          <w:p w14:paraId="2FA3AC4E" w14:textId="77777777" w:rsidR="00C06CA0" w:rsidRPr="00C06CA0" w:rsidRDefault="00C06CA0" w:rsidP="00C06CA0">
            <w:pPr>
              <w:autoSpaceDE w:val="0"/>
              <w:autoSpaceDN w:val="0"/>
              <w:adjustRightInd w:val="0"/>
              <w:spacing w:after="0" w:line="240" w:lineRule="auto"/>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Приложение 2</w:t>
            </w:r>
          </w:p>
          <w:p w14:paraId="3515ECDA" w14:textId="77777777" w:rsidR="00C06CA0" w:rsidRPr="00C06CA0" w:rsidRDefault="00C06CA0" w:rsidP="00C06CA0">
            <w:pPr>
              <w:autoSpaceDE w:val="0"/>
              <w:autoSpaceDN w:val="0"/>
              <w:adjustRightInd w:val="0"/>
              <w:spacing w:after="0" w:line="240" w:lineRule="auto"/>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 xml:space="preserve">к </w:t>
            </w:r>
            <w:hyperlink w:anchor="sub_1000" w:history="1">
              <w:r w:rsidRPr="00C06CA0">
                <w:rPr>
                  <w:rFonts w:ascii="Times New Roman" w:eastAsia="Times New Roman" w:hAnsi="Times New Roman" w:cs="Times New Roman"/>
                  <w:sz w:val="28"/>
                  <w:szCs w:val="28"/>
                  <w:lang w:eastAsia="ru-RU"/>
                </w:rPr>
                <w:t>Порядку</w:t>
              </w:r>
            </w:hyperlink>
            <w:r w:rsidRPr="00C06CA0">
              <w:rPr>
                <w:rFonts w:ascii="Times New Roman" w:eastAsia="Times New Roman" w:hAnsi="Times New Roman" w:cs="Times New Roman"/>
                <w:sz w:val="28"/>
                <w:szCs w:val="28"/>
                <w:lang w:eastAsia="ru-RU"/>
              </w:rPr>
              <w:t>проведения оценки регулирующего воздействия проектов муниципальных правовых актов муниципального образования Каневской муниципальный район Краснодарского края</w:t>
            </w:r>
          </w:p>
        </w:tc>
      </w:tr>
    </w:tbl>
    <w:p w14:paraId="2DBC4876"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B349A61"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9734" w:type="dxa"/>
        <w:tblInd w:w="108" w:type="dxa"/>
        <w:tblLayout w:type="fixed"/>
        <w:tblLook w:val="0000" w:firstRow="0" w:lastRow="0" w:firstColumn="0" w:lastColumn="0" w:noHBand="0" w:noVBand="0"/>
      </w:tblPr>
      <w:tblGrid>
        <w:gridCol w:w="9734"/>
      </w:tblGrid>
      <w:tr w:rsidR="00C06CA0" w:rsidRPr="00C06CA0" w14:paraId="4B56B182" w14:textId="77777777" w:rsidTr="00895FCE">
        <w:trPr>
          <w:trHeight w:val="70"/>
        </w:trPr>
        <w:tc>
          <w:tcPr>
            <w:tcW w:w="9734" w:type="dxa"/>
            <w:shd w:val="clear" w:color="auto" w:fill="auto"/>
          </w:tcPr>
          <w:p w14:paraId="1C1347F8" w14:textId="77777777" w:rsidR="00C06CA0" w:rsidRPr="00C06CA0" w:rsidRDefault="00C06CA0" w:rsidP="00C06CA0">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Уведомление</w:t>
            </w:r>
          </w:p>
          <w:p w14:paraId="2ABCA892" w14:textId="77777777" w:rsidR="00C06CA0" w:rsidRPr="00C06CA0" w:rsidRDefault="00C06CA0" w:rsidP="00C06CA0">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о проведении публичных консультаций</w:t>
            </w:r>
          </w:p>
          <w:p w14:paraId="229BBAB7" w14:textId="77777777" w:rsidR="00C06CA0" w:rsidRPr="00C06CA0" w:rsidRDefault="00C06CA0" w:rsidP="00C06CA0">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tc>
      </w:tr>
      <w:tr w:rsidR="00C06CA0" w:rsidRPr="00C06CA0" w14:paraId="223ACC07" w14:textId="77777777" w:rsidTr="00895FCE">
        <w:trPr>
          <w:trHeight w:val="70"/>
        </w:trPr>
        <w:tc>
          <w:tcPr>
            <w:tcW w:w="9734" w:type="dxa"/>
            <w:shd w:val="clear" w:color="auto" w:fill="auto"/>
          </w:tcPr>
          <w:p w14:paraId="57E49673"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Настоящим_________________________________________________________</w:t>
            </w:r>
          </w:p>
          <w:p w14:paraId="776CABE4" w14:textId="77777777" w:rsidR="00C06CA0" w:rsidRPr="00C06CA0" w:rsidRDefault="00C06CA0" w:rsidP="00C06C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6CA0">
              <w:rPr>
                <w:rFonts w:ascii="Times New Roman" w:eastAsia="Times New Roman" w:hAnsi="Times New Roman" w:cs="Times New Roman"/>
                <w:sz w:val="24"/>
                <w:szCs w:val="24"/>
                <w:lang w:eastAsia="ru-RU"/>
              </w:rPr>
              <w:t>(наименование уполномоченного органа)</w:t>
            </w:r>
          </w:p>
          <w:p w14:paraId="1F0B3C2C"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извещает о начале обсуждения проекта муниципального правового акта предлагаемого правового регулирования_________________________________ ___________________________________________________________________</w:t>
            </w:r>
          </w:p>
          <w:p w14:paraId="0D101EA8" w14:textId="77777777" w:rsidR="00C06CA0" w:rsidRPr="00C06CA0" w:rsidRDefault="00C06CA0" w:rsidP="00C06C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6CA0">
              <w:rPr>
                <w:rFonts w:ascii="Times New Roman" w:eastAsia="Times New Roman" w:hAnsi="Times New Roman" w:cs="Times New Roman"/>
                <w:sz w:val="24"/>
                <w:szCs w:val="24"/>
                <w:lang w:eastAsia="ru-RU"/>
              </w:rPr>
              <w:t>(наименование проекта муниципального правового акта)</w:t>
            </w:r>
          </w:p>
          <w:p w14:paraId="3E74CF20"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и сборе замечаний и предложений заинтересованных лиц.</w:t>
            </w:r>
          </w:p>
        </w:tc>
      </w:tr>
      <w:tr w:rsidR="00C06CA0" w:rsidRPr="00C06CA0" w14:paraId="2A5E1602" w14:textId="77777777" w:rsidTr="00895FCE">
        <w:trPr>
          <w:trHeight w:val="70"/>
        </w:trPr>
        <w:tc>
          <w:tcPr>
            <w:tcW w:w="9734" w:type="dxa"/>
            <w:shd w:val="clear" w:color="auto" w:fill="auto"/>
          </w:tcPr>
          <w:p w14:paraId="44B1F45F"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Замечания и предложения принимаются по адресу:________________________ ________________________________________________________________,</w:t>
            </w:r>
          </w:p>
          <w:p w14:paraId="79F8B374"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а также по адресу электронной почты: _______________________________.</w:t>
            </w:r>
          </w:p>
          <w:p w14:paraId="55096C44"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Сроки приема замечаний и предложений: _______________________________.</w:t>
            </w:r>
          </w:p>
          <w:p w14:paraId="658B41BF"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shd w:val="clear" w:color="auto" w:fill="FFFFFF"/>
                <w:lang w:eastAsia="ru-RU"/>
              </w:rPr>
            </w:pPr>
            <w:r w:rsidRPr="00C06CA0">
              <w:rPr>
                <w:rFonts w:ascii="Times New Roman" w:eastAsia="Times New Roman" w:hAnsi="Times New Roman" w:cs="Times New Roman"/>
                <w:sz w:val="28"/>
                <w:szCs w:val="28"/>
                <w:lang w:eastAsia="ru-RU"/>
              </w:rPr>
              <w:t xml:space="preserve">Место размещения уведомления о подготовке проекта муниципального  правового акта в </w:t>
            </w:r>
            <w:r w:rsidRPr="00C06CA0">
              <w:rPr>
                <w:rFonts w:ascii="Times New Roman" w:eastAsia="Times New Roman" w:hAnsi="Times New Roman" w:cs="Times New Roman"/>
                <w:sz w:val="28"/>
                <w:szCs w:val="28"/>
                <w:shd w:val="clear" w:color="auto" w:fill="FFFFFF"/>
                <w:lang w:eastAsia="ru-RU"/>
              </w:rPr>
              <w:t>информационно-телекоммуникационной сети «Интернет»:  ________________________________________________________________.</w:t>
            </w:r>
          </w:p>
          <w:p w14:paraId="2A661C72" w14:textId="77777777" w:rsidR="00C06CA0" w:rsidRPr="00C06CA0" w:rsidRDefault="00C06CA0" w:rsidP="00C06CA0">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(полный электронный адрес)</w:t>
            </w:r>
          </w:p>
        </w:tc>
      </w:tr>
      <w:tr w:rsidR="00C06CA0" w:rsidRPr="00C06CA0" w14:paraId="158D46FD" w14:textId="77777777" w:rsidTr="00895FCE">
        <w:trPr>
          <w:trHeight w:val="70"/>
        </w:trPr>
        <w:tc>
          <w:tcPr>
            <w:tcW w:w="9734" w:type="dxa"/>
            <w:shd w:val="clear" w:color="auto" w:fill="auto"/>
          </w:tcPr>
          <w:p w14:paraId="767F2756"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 xml:space="preserve">Все поступившие замечания и предложения будут рассмотрены.  </w:t>
            </w:r>
          </w:p>
          <w:p w14:paraId="0714FB91"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 xml:space="preserve">Свод предложений будет размещен на сайте __________________________ </w:t>
            </w:r>
          </w:p>
          <w:p w14:paraId="4B039DC0" w14:textId="77777777" w:rsidR="00C06CA0" w:rsidRPr="00C06CA0" w:rsidRDefault="00C06CA0" w:rsidP="00C06CA0">
            <w:pPr>
              <w:tabs>
                <w:tab w:val="left" w:pos="568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6CA0">
              <w:rPr>
                <w:rFonts w:ascii="Times New Roman" w:eastAsia="Times New Roman" w:hAnsi="Times New Roman" w:cs="Times New Roman"/>
                <w:sz w:val="28"/>
                <w:szCs w:val="28"/>
                <w:lang w:eastAsia="ru-RU"/>
              </w:rPr>
              <w:tab/>
            </w:r>
            <w:r w:rsidRPr="00C06CA0">
              <w:rPr>
                <w:rFonts w:ascii="Times New Roman" w:eastAsia="Times New Roman" w:hAnsi="Times New Roman" w:cs="Times New Roman"/>
                <w:sz w:val="24"/>
                <w:szCs w:val="28"/>
                <w:lang w:eastAsia="ru-RU"/>
              </w:rPr>
              <w:t>(адрес официального сайта)</w:t>
            </w:r>
          </w:p>
          <w:p w14:paraId="64C7B1CE" w14:textId="77777777" w:rsidR="00C06CA0" w:rsidRPr="00C06CA0" w:rsidRDefault="00C06CA0" w:rsidP="00C06CA0">
            <w:pPr>
              <w:tabs>
                <w:tab w:val="left" w:pos="5685"/>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не позднее _____________ .</w:t>
            </w:r>
          </w:p>
          <w:p w14:paraId="5BFD0A9E" w14:textId="77777777" w:rsidR="00C06CA0" w:rsidRPr="00C06CA0" w:rsidRDefault="00C06CA0" w:rsidP="00C06CA0">
            <w:pPr>
              <w:tabs>
                <w:tab w:val="left" w:pos="2010"/>
                <w:tab w:val="left" w:pos="628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6CA0">
              <w:rPr>
                <w:rFonts w:ascii="Times New Roman" w:eastAsia="Times New Roman" w:hAnsi="Times New Roman" w:cs="Times New Roman"/>
                <w:sz w:val="28"/>
                <w:szCs w:val="28"/>
                <w:lang w:eastAsia="ru-RU"/>
              </w:rPr>
              <w:tab/>
            </w:r>
            <w:r w:rsidRPr="00C06CA0">
              <w:rPr>
                <w:rFonts w:ascii="Times New Roman" w:eastAsia="Times New Roman" w:hAnsi="Times New Roman" w:cs="Times New Roman"/>
                <w:sz w:val="24"/>
                <w:szCs w:val="24"/>
                <w:lang w:eastAsia="ru-RU"/>
              </w:rPr>
              <w:t>(дата)</w:t>
            </w:r>
            <w:r w:rsidRPr="00C06CA0">
              <w:rPr>
                <w:rFonts w:ascii="Times New Roman" w:eastAsia="Times New Roman" w:hAnsi="Times New Roman" w:cs="Times New Roman"/>
                <w:sz w:val="24"/>
                <w:szCs w:val="24"/>
                <w:lang w:eastAsia="ru-RU"/>
              </w:rPr>
              <w:tab/>
            </w:r>
          </w:p>
        </w:tc>
      </w:tr>
      <w:tr w:rsidR="00C06CA0" w:rsidRPr="00C06CA0" w14:paraId="2F1C5884" w14:textId="77777777" w:rsidTr="00895FCE">
        <w:trPr>
          <w:trHeight w:val="248"/>
        </w:trPr>
        <w:tc>
          <w:tcPr>
            <w:tcW w:w="9734" w:type="dxa"/>
            <w:shd w:val="clear" w:color="auto" w:fill="auto"/>
          </w:tcPr>
          <w:p w14:paraId="67E9077D" w14:textId="77777777" w:rsidR="00C06CA0" w:rsidRPr="00C06CA0" w:rsidRDefault="00C06CA0" w:rsidP="00C06CA0">
            <w:pPr>
              <w:autoSpaceDE w:val="0"/>
              <w:autoSpaceDN w:val="0"/>
              <w:adjustRightInd w:val="0"/>
              <w:spacing w:after="0" w:line="240" w:lineRule="auto"/>
              <w:rPr>
                <w:rFonts w:ascii="Times New Roman" w:eastAsia="Times New Roman" w:hAnsi="Times New Roman" w:cs="Times New Roman"/>
                <w:sz w:val="28"/>
                <w:szCs w:val="28"/>
                <w:lang w:eastAsia="ru-RU"/>
              </w:rPr>
            </w:pPr>
          </w:p>
          <w:p w14:paraId="71D12D5C" w14:textId="77777777" w:rsidR="00C06CA0" w:rsidRPr="00C06CA0" w:rsidRDefault="00C06CA0" w:rsidP="00C06CA0">
            <w:pPr>
              <w:autoSpaceDE w:val="0"/>
              <w:autoSpaceDN w:val="0"/>
              <w:adjustRightInd w:val="0"/>
              <w:spacing w:after="0" w:line="240" w:lineRule="auto"/>
              <w:rPr>
                <w:rFonts w:ascii="Times New Roman" w:eastAsia="Times New Roman" w:hAnsi="Times New Roman" w:cs="Times New Roman"/>
                <w:sz w:val="28"/>
                <w:szCs w:val="28"/>
                <w:lang w:eastAsia="ru-RU"/>
              </w:rPr>
            </w:pPr>
          </w:p>
          <w:p w14:paraId="00C6124B" w14:textId="77777777" w:rsidR="00C06CA0" w:rsidRPr="00C06CA0" w:rsidRDefault="00C06CA0" w:rsidP="00C06CA0">
            <w:pPr>
              <w:spacing w:after="0" w:line="240" w:lineRule="auto"/>
              <w:contextualSpacing/>
              <w:jc w:val="both"/>
              <w:rPr>
                <w:rFonts w:ascii="Times New Roman" w:eastAsia="Calibri" w:hAnsi="Times New Roman" w:cs="Times New Roman"/>
                <w:sz w:val="28"/>
                <w:szCs w:val="28"/>
              </w:rPr>
            </w:pPr>
            <w:r w:rsidRPr="00C06CA0">
              <w:rPr>
                <w:rFonts w:ascii="Times New Roman" w:eastAsia="Calibri" w:hAnsi="Times New Roman" w:cs="Times New Roman"/>
                <w:sz w:val="28"/>
                <w:szCs w:val="28"/>
              </w:rPr>
              <w:t>Заместитель главы</w:t>
            </w:r>
          </w:p>
          <w:p w14:paraId="49B88211" w14:textId="77777777" w:rsidR="00C06CA0" w:rsidRPr="00C06CA0" w:rsidRDefault="00C06CA0" w:rsidP="00C06CA0">
            <w:pPr>
              <w:spacing w:after="0" w:line="240" w:lineRule="auto"/>
              <w:contextualSpacing/>
              <w:jc w:val="both"/>
              <w:rPr>
                <w:rFonts w:ascii="Times New Roman" w:eastAsia="Calibri" w:hAnsi="Times New Roman" w:cs="Times New Roman"/>
                <w:sz w:val="28"/>
                <w:szCs w:val="28"/>
              </w:rPr>
            </w:pPr>
            <w:r w:rsidRPr="00C06CA0">
              <w:rPr>
                <w:rFonts w:ascii="Times New Roman" w:eastAsia="Calibri" w:hAnsi="Times New Roman" w:cs="Times New Roman"/>
                <w:sz w:val="28"/>
                <w:szCs w:val="28"/>
              </w:rPr>
              <w:t>муниципального образования</w:t>
            </w:r>
          </w:p>
          <w:p w14:paraId="46629035" w14:textId="77777777" w:rsidR="00C06CA0" w:rsidRPr="00C06CA0" w:rsidRDefault="00C06CA0" w:rsidP="00C06CA0">
            <w:pPr>
              <w:spacing w:after="0" w:line="240" w:lineRule="auto"/>
              <w:contextualSpacing/>
              <w:jc w:val="both"/>
              <w:rPr>
                <w:rFonts w:ascii="Times New Roman" w:eastAsia="Calibri" w:hAnsi="Times New Roman" w:cs="Times New Roman"/>
                <w:sz w:val="28"/>
                <w:szCs w:val="28"/>
              </w:rPr>
            </w:pPr>
            <w:r w:rsidRPr="00C06CA0">
              <w:rPr>
                <w:rFonts w:ascii="Times New Roman" w:eastAsia="Calibri" w:hAnsi="Times New Roman" w:cs="Times New Roman"/>
                <w:sz w:val="28"/>
                <w:szCs w:val="28"/>
              </w:rPr>
              <w:t>Каневской муниципальный район</w:t>
            </w:r>
          </w:p>
          <w:p w14:paraId="4E4311E0" w14:textId="77777777" w:rsidR="00C06CA0" w:rsidRPr="00C06CA0" w:rsidRDefault="00C06CA0" w:rsidP="00C06CA0">
            <w:pPr>
              <w:spacing w:after="0" w:line="240" w:lineRule="auto"/>
              <w:contextualSpacing/>
              <w:jc w:val="both"/>
              <w:rPr>
                <w:rFonts w:ascii="Times New Roman" w:eastAsia="Calibri" w:hAnsi="Times New Roman" w:cs="Times New Roman"/>
                <w:sz w:val="28"/>
                <w:szCs w:val="28"/>
              </w:rPr>
            </w:pPr>
            <w:r w:rsidRPr="00C06CA0">
              <w:rPr>
                <w:rFonts w:ascii="Times New Roman" w:eastAsia="Calibri" w:hAnsi="Times New Roman" w:cs="Times New Roman"/>
                <w:sz w:val="28"/>
                <w:szCs w:val="28"/>
              </w:rPr>
              <w:t>Краснодарского края                                                                                Н.Н. Бурба</w:t>
            </w:r>
          </w:p>
          <w:p w14:paraId="7E11A94B"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698AA2B"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9C4FA48"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4C25AA6"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bl>
    <w:p w14:paraId="6D7C7AFF"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B876792"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49D2B45" w14:textId="77777777" w:rsidR="00C06CA0" w:rsidRDefault="00C06CA0" w:rsidP="00C06CA0">
      <w:pPr>
        <w:tabs>
          <w:tab w:val="left" w:pos="6120"/>
        </w:tabs>
        <w:autoSpaceDE w:val="0"/>
        <w:autoSpaceDN w:val="0"/>
        <w:adjustRightInd w:val="0"/>
        <w:spacing w:after="0" w:line="240" w:lineRule="auto"/>
        <w:jc w:val="both"/>
        <w:rPr>
          <w:rFonts w:ascii="Times New Roman" w:eastAsia="Times New Roman" w:hAnsi="Times New Roman" w:cs="Times New Roman"/>
          <w:color w:val="26282F"/>
          <w:sz w:val="28"/>
          <w:szCs w:val="28"/>
          <w:lang w:eastAsia="ru-RU"/>
        </w:rPr>
      </w:pPr>
      <w:bookmarkStart w:id="31" w:name="sub_20000"/>
    </w:p>
    <w:p w14:paraId="4C91F119" w14:textId="77777777" w:rsidR="00C06CA0" w:rsidRDefault="00C06CA0" w:rsidP="00C06CA0">
      <w:pPr>
        <w:tabs>
          <w:tab w:val="left" w:pos="6120"/>
        </w:tabs>
        <w:autoSpaceDE w:val="0"/>
        <w:autoSpaceDN w:val="0"/>
        <w:adjustRightInd w:val="0"/>
        <w:spacing w:after="0" w:line="240" w:lineRule="auto"/>
        <w:jc w:val="both"/>
        <w:rPr>
          <w:rFonts w:ascii="Times New Roman" w:eastAsia="Times New Roman" w:hAnsi="Times New Roman" w:cs="Times New Roman"/>
          <w:color w:val="26282F"/>
          <w:sz w:val="28"/>
          <w:szCs w:val="28"/>
          <w:lang w:eastAsia="ru-RU"/>
        </w:rPr>
      </w:pPr>
    </w:p>
    <w:p w14:paraId="15DB2FD1" w14:textId="77777777" w:rsidR="00C06CA0" w:rsidRPr="00C06CA0" w:rsidRDefault="00C06CA0" w:rsidP="00C06CA0">
      <w:pPr>
        <w:tabs>
          <w:tab w:val="left" w:pos="6120"/>
        </w:tabs>
        <w:autoSpaceDE w:val="0"/>
        <w:autoSpaceDN w:val="0"/>
        <w:adjustRightInd w:val="0"/>
        <w:spacing w:after="0" w:line="240" w:lineRule="auto"/>
        <w:jc w:val="both"/>
        <w:rPr>
          <w:rFonts w:ascii="Times New Roman" w:eastAsia="Times New Roman" w:hAnsi="Times New Roman" w:cs="Times New Roman"/>
          <w:color w:val="26282F"/>
          <w:sz w:val="28"/>
          <w:szCs w:val="28"/>
          <w:lang w:eastAsia="ru-RU"/>
        </w:rPr>
      </w:pPr>
    </w:p>
    <w:tbl>
      <w:tblPr>
        <w:tblW w:w="0" w:type="auto"/>
        <w:tblLook w:val="04A0" w:firstRow="1" w:lastRow="0" w:firstColumn="1" w:lastColumn="0" w:noHBand="0" w:noVBand="1"/>
      </w:tblPr>
      <w:tblGrid>
        <w:gridCol w:w="4644"/>
        <w:gridCol w:w="5103"/>
      </w:tblGrid>
      <w:tr w:rsidR="00C06CA0" w:rsidRPr="00C06CA0" w14:paraId="62EF4513" w14:textId="77777777" w:rsidTr="00895FCE">
        <w:tc>
          <w:tcPr>
            <w:tcW w:w="4644" w:type="dxa"/>
            <w:shd w:val="clear" w:color="auto" w:fill="auto"/>
          </w:tcPr>
          <w:p w14:paraId="14C60F57" w14:textId="77777777" w:rsidR="00C06CA0" w:rsidRPr="00C06CA0" w:rsidRDefault="00C06CA0" w:rsidP="00C06CA0">
            <w:pPr>
              <w:autoSpaceDE w:val="0"/>
              <w:autoSpaceDN w:val="0"/>
              <w:adjustRightInd w:val="0"/>
              <w:spacing w:after="0" w:line="240" w:lineRule="auto"/>
              <w:rPr>
                <w:rFonts w:ascii="Times New Roman" w:eastAsia="Times New Roman" w:hAnsi="Times New Roman" w:cs="Times New Roman"/>
                <w:color w:val="26282F"/>
                <w:sz w:val="28"/>
                <w:szCs w:val="28"/>
                <w:lang w:eastAsia="ru-RU"/>
              </w:rPr>
            </w:pPr>
          </w:p>
        </w:tc>
        <w:tc>
          <w:tcPr>
            <w:tcW w:w="5103" w:type="dxa"/>
            <w:shd w:val="clear" w:color="auto" w:fill="auto"/>
          </w:tcPr>
          <w:p w14:paraId="0D4728BE" w14:textId="77777777" w:rsidR="00C06CA0" w:rsidRPr="00C06CA0" w:rsidRDefault="00C06CA0" w:rsidP="00C06CA0">
            <w:pPr>
              <w:autoSpaceDE w:val="0"/>
              <w:autoSpaceDN w:val="0"/>
              <w:adjustRightInd w:val="0"/>
              <w:spacing w:after="0" w:line="240" w:lineRule="auto"/>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Приложение 3</w:t>
            </w:r>
          </w:p>
          <w:p w14:paraId="7DF2B3F9" w14:textId="77777777" w:rsidR="00C06CA0" w:rsidRPr="00C06CA0" w:rsidRDefault="00C06CA0" w:rsidP="00C06CA0">
            <w:pPr>
              <w:autoSpaceDE w:val="0"/>
              <w:autoSpaceDN w:val="0"/>
              <w:adjustRightInd w:val="0"/>
              <w:spacing w:after="0" w:line="240" w:lineRule="auto"/>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 xml:space="preserve">к </w:t>
            </w:r>
            <w:hyperlink w:anchor="sub_1000" w:history="1">
              <w:r w:rsidRPr="00C06CA0">
                <w:rPr>
                  <w:rFonts w:ascii="Times New Roman" w:eastAsia="Times New Roman" w:hAnsi="Times New Roman" w:cs="Times New Roman"/>
                  <w:sz w:val="28"/>
                  <w:szCs w:val="28"/>
                  <w:lang w:eastAsia="ru-RU"/>
                </w:rPr>
                <w:t>Порядку</w:t>
              </w:r>
            </w:hyperlink>
            <w:r w:rsidRPr="00C06CA0">
              <w:rPr>
                <w:rFonts w:ascii="Times New Roman" w:eastAsia="Times New Roman" w:hAnsi="Times New Roman" w:cs="Times New Roman"/>
                <w:sz w:val="28"/>
                <w:szCs w:val="28"/>
                <w:lang w:eastAsia="ru-RU"/>
              </w:rPr>
              <w:t>проведения оценки регулирующего воздействия проектов муниципальных правовых актов муниципального образования Каневской муниципальный район Краснодарского края</w:t>
            </w:r>
          </w:p>
        </w:tc>
      </w:tr>
      <w:bookmarkEnd w:id="31"/>
    </w:tbl>
    <w:p w14:paraId="1039E038"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0" w:type="auto"/>
        <w:tblInd w:w="108" w:type="dxa"/>
        <w:tblLayout w:type="fixed"/>
        <w:tblLook w:val="0000" w:firstRow="0" w:lastRow="0" w:firstColumn="0" w:lastColumn="0" w:noHBand="0" w:noVBand="0"/>
      </w:tblPr>
      <w:tblGrid>
        <w:gridCol w:w="9708"/>
      </w:tblGrid>
      <w:tr w:rsidR="00C06CA0" w:rsidRPr="00C06CA0" w14:paraId="5BF3F184" w14:textId="77777777" w:rsidTr="00895FCE">
        <w:tc>
          <w:tcPr>
            <w:tcW w:w="9708" w:type="dxa"/>
          </w:tcPr>
          <w:p w14:paraId="175B708E" w14:textId="77777777" w:rsidR="00C06CA0" w:rsidRPr="00C06CA0" w:rsidRDefault="00C06CA0" w:rsidP="00C06CA0">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Перечень вопросов</w:t>
            </w:r>
          </w:p>
          <w:p w14:paraId="29F9B182" w14:textId="77777777" w:rsidR="00C06CA0" w:rsidRPr="00C06CA0" w:rsidRDefault="00C06CA0" w:rsidP="00C06CA0">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для проведения публичных консультаций</w:t>
            </w:r>
          </w:p>
          <w:p w14:paraId="6B1B8B5C" w14:textId="77777777" w:rsidR="00C06CA0" w:rsidRPr="00C06CA0" w:rsidRDefault="00C06CA0" w:rsidP="00C06CA0">
            <w:pPr>
              <w:autoSpaceDE w:val="0"/>
              <w:autoSpaceDN w:val="0"/>
              <w:adjustRightInd w:val="0"/>
              <w:spacing w:after="0" w:line="240" w:lineRule="auto"/>
              <w:ind w:firstLine="459"/>
              <w:jc w:val="center"/>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по ___________________________________________________________</w:t>
            </w:r>
          </w:p>
          <w:p w14:paraId="1ABE3F09" w14:textId="77777777" w:rsidR="00C06CA0" w:rsidRPr="00C06CA0" w:rsidRDefault="00C06CA0" w:rsidP="00C06CA0">
            <w:pPr>
              <w:autoSpaceDE w:val="0"/>
              <w:autoSpaceDN w:val="0"/>
              <w:adjustRightInd w:val="0"/>
              <w:spacing w:after="0" w:line="240" w:lineRule="auto"/>
              <w:ind w:firstLine="709"/>
              <w:jc w:val="center"/>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(наименование проекта муниципального правового акта)</w:t>
            </w:r>
          </w:p>
          <w:p w14:paraId="0F85046E" w14:textId="77777777" w:rsidR="00C06CA0" w:rsidRPr="00C06CA0" w:rsidRDefault="00C06CA0" w:rsidP="00C06CA0">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7D07A05C"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Пожалуйста, заполните и направьте данную форму по электронной почте на адрес: (указание адреса электронной почты ответственного должностного лица) не позднее (дата). Замечания и (или) предложения, направленные после указанного срока, рассмотрению не подлежат.</w:t>
            </w:r>
          </w:p>
          <w:p w14:paraId="289FF6AA"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BC69A5F" w14:textId="77777777" w:rsidR="00C06CA0" w:rsidRPr="00C06CA0" w:rsidRDefault="00C06CA0" w:rsidP="00C06CA0">
            <w:pPr>
              <w:autoSpaceDE w:val="0"/>
              <w:autoSpaceDN w:val="0"/>
              <w:adjustRightInd w:val="0"/>
              <w:spacing w:after="0" w:line="240" w:lineRule="auto"/>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Контактная информация</w:t>
            </w:r>
          </w:p>
          <w:p w14:paraId="2D1CF459" w14:textId="77777777" w:rsidR="00C06CA0" w:rsidRPr="00C06CA0" w:rsidRDefault="00C06CA0" w:rsidP="00C06C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6CA0">
              <w:rPr>
                <w:rFonts w:ascii="Times New Roman" w:eastAsia="Times New Roman" w:hAnsi="Times New Roman" w:cs="Times New Roman"/>
                <w:sz w:val="24"/>
                <w:szCs w:val="24"/>
                <w:lang w:eastAsia="ru-RU"/>
              </w:rPr>
              <w:t>_______________________________________________________________________________</w:t>
            </w:r>
          </w:p>
          <w:p w14:paraId="4AD6B8E6" w14:textId="77777777" w:rsidR="00C06CA0" w:rsidRPr="00C06CA0" w:rsidRDefault="00C06CA0" w:rsidP="00C06C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6CA0">
              <w:rPr>
                <w:rFonts w:ascii="Times New Roman" w:eastAsia="Times New Roman" w:hAnsi="Times New Roman" w:cs="Times New Roman"/>
                <w:sz w:val="24"/>
                <w:szCs w:val="24"/>
                <w:lang w:eastAsia="ru-RU"/>
              </w:rPr>
              <w:t>наименование организации</w:t>
            </w:r>
          </w:p>
          <w:p w14:paraId="2A801CBC" w14:textId="77777777" w:rsidR="00C06CA0" w:rsidRPr="00C06CA0" w:rsidRDefault="00C06CA0" w:rsidP="00C06C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6CA0">
              <w:rPr>
                <w:rFonts w:ascii="Times New Roman" w:eastAsia="Times New Roman" w:hAnsi="Times New Roman" w:cs="Times New Roman"/>
                <w:sz w:val="24"/>
                <w:szCs w:val="24"/>
                <w:lang w:eastAsia="ru-RU"/>
              </w:rPr>
              <w:t>_______________________________________________________________________________</w:t>
            </w:r>
          </w:p>
          <w:p w14:paraId="0FDB0F39" w14:textId="77777777" w:rsidR="00C06CA0" w:rsidRPr="00C06CA0" w:rsidRDefault="00C06CA0" w:rsidP="00C06C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6CA0">
              <w:rPr>
                <w:rFonts w:ascii="Times New Roman" w:eastAsia="Times New Roman" w:hAnsi="Times New Roman" w:cs="Times New Roman"/>
                <w:sz w:val="24"/>
                <w:szCs w:val="24"/>
                <w:lang w:eastAsia="ru-RU"/>
              </w:rPr>
              <w:t>сфера деятельности организации</w:t>
            </w:r>
          </w:p>
          <w:p w14:paraId="61E3B6A7" w14:textId="77777777" w:rsidR="00C06CA0" w:rsidRPr="00C06CA0" w:rsidRDefault="00C06CA0" w:rsidP="00C06C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6CA0">
              <w:rPr>
                <w:rFonts w:ascii="Times New Roman" w:eastAsia="Times New Roman" w:hAnsi="Times New Roman" w:cs="Times New Roman"/>
                <w:sz w:val="24"/>
                <w:szCs w:val="24"/>
                <w:lang w:eastAsia="ru-RU"/>
              </w:rPr>
              <w:t>_______________________________________________________________________________</w:t>
            </w:r>
          </w:p>
          <w:p w14:paraId="77E3004D" w14:textId="77777777" w:rsidR="00C06CA0" w:rsidRPr="00C06CA0" w:rsidRDefault="00C06CA0" w:rsidP="00C06C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6CA0">
              <w:rPr>
                <w:rFonts w:ascii="Times New Roman" w:eastAsia="Times New Roman" w:hAnsi="Times New Roman" w:cs="Times New Roman"/>
                <w:sz w:val="24"/>
                <w:szCs w:val="24"/>
                <w:lang w:eastAsia="ru-RU"/>
              </w:rPr>
              <w:t>Ф.И.О. контактного лица</w:t>
            </w:r>
          </w:p>
          <w:p w14:paraId="5A8F8FCB" w14:textId="77777777" w:rsidR="00C06CA0" w:rsidRPr="00C06CA0" w:rsidRDefault="00C06CA0" w:rsidP="00C06C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6CA0">
              <w:rPr>
                <w:rFonts w:ascii="Times New Roman" w:eastAsia="Times New Roman" w:hAnsi="Times New Roman" w:cs="Times New Roman"/>
                <w:sz w:val="24"/>
                <w:szCs w:val="24"/>
                <w:lang w:eastAsia="ru-RU"/>
              </w:rPr>
              <w:t>_______________________________________________________________________________</w:t>
            </w:r>
          </w:p>
          <w:p w14:paraId="508C4878" w14:textId="77777777" w:rsidR="00C06CA0" w:rsidRPr="00C06CA0" w:rsidRDefault="00C06CA0" w:rsidP="00C06C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6CA0">
              <w:rPr>
                <w:rFonts w:ascii="Times New Roman" w:eastAsia="Times New Roman" w:hAnsi="Times New Roman" w:cs="Times New Roman"/>
                <w:sz w:val="24"/>
                <w:szCs w:val="24"/>
                <w:lang w:eastAsia="ru-RU"/>
              </w:rPr>
              <w:t>номер контактного телефона</w:t>
            </w:r>
          </w:p>
          <w:p w14:paraId="30C508C0" w14:textId="77777777" w:rsidR="00C06CA0" w:rsidRPr="00C06CA0" w:rsidRDefault="00C06CA0" w:rsidP="00C06C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6CA0">
              <w:rPr>
                <w:rFonts w:ascii="Times New Roman" w:eastAsia="Times New Roman" w:hAnsi="Times New Roman" w:cs="Times New Roman"/>
                <w:sz w:val="24"/>
                <w:szCs w:val="24"/>
                <w:lang w:eastAsia="ru-RU"/>
              </w:rPr>
              <w:t>_______________________________________________________________________________</w:t>
            </w:r>
          </w:p>
          <w:p w14:paraId="11ED6979" w14:textId="77777777" w:rsidR="00C06CA0" w:rsidRPr="00C06CA0" w:rsidRDefault="00C06CA0" w:rsidP="00C06CA0">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4"/>
                <w:lang w:eastAsia="ru-RU"/>
              </w:rPr>
              <w:t>адрес электронной почты</w:t>
            </w:r>
          </w:p>
        </w:tc>
      </w:tr>
      <w:tr w:rsidR="00C06CA0" w:rsidRPr="00C06CA0" w14:paraId="695DE809" w14:textId="77777777" w:rsidTr="00895FCE">
        <w:tc>
          <w:tcPr>
            <w:tcW w:w="9708" w:type="dxa"/>
          </w:tcPr>
          <w:p w14:paraId="38853563" w14:textId="77777777" w:rsidR="00C06CA0" w:rsidRPr="00C06CA0" w:rsidRDefault="00C06CA0" w:rsidP="00C06CA0">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tc>
      </w:tr>
      <w:tr w:rsidR="00C06CA0" w:rsidRPr="00C06CA0" w14:paraId="34E24F69" w14:textId="77777777" w:rsidTr="00895FCE">
        <w:tc>
          <w:tcPr>
            <w:tcW w:w="9708" w:type="dxa"/>
          </w:tcPr>
          <w:p w14:paraId="529B8FA3"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1. Haрешение какой проблемы, на Ваш взгляд, направлено предлагаемое муниципальное регулирование? Актуальна ли данная проблема сегодня? _________________________________________________________________</w:t>
            </w:r>
          </w:p>
        </w:tc>
      </w:tr>
      <w:tr w:rsidR="00C06CA0" w:rsidRPr="00C06CA0" w14:paraId="3B265AB5" w14:textId="77777777" w:rsidTr="00895FCE">
        <w:tc>
          <w:tcPr>
            <w:tcW w:w="9708" w:type="dxa"/>
          </w:tcPr>
          <w:p w14:paraId="690D37E6"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12CA784E" w14:textId="77777777" w:rsidTr="00895FCE">
        <w:tc>
          <w:tcPr>
            <w:tcW w:w="9708" w:type="dxa"/>
          </w:tcPr>
          <w:p w14:paraId="497297A9"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2. Обосновал ли разработчик необходимость предлагаемого муниципального регулирования? Соответствует ли цель предлагаемого муниципального регулирования проблеме, на решение которой оно направлено? Достигнет ли, на Ваш взгляд, предлагаемое муниципальное регулирование тех целей, на которые оно направлено?</w:t>
            </w:r>
          </w:p>
          <w:p w14:paraId="4C311A4A"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_________________________________________________________________</w:t>
            </w:r>
          </w:p>
        </w:tc>
      </w:tr>
      <w:tr w:rsidR="00C06CA0" w:rsidRPr="00C06CA0" w14:paraId="55DCC5A3" w14:textId="77777777" w:rsidTr="00895FCE">
        <w:tc>
          <w:tcPr>
            <w:tcW w:w="9708" w:type="dxa"/>
          </w:tcPr>
          <w:p w14:paraId="7C75FFA1"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228E7900" w14:textId="77777777" w:rsidTr="00895FCE">
        <w:tc>
          <w:tcPr>
            <w:tcW w:w="9708" w:type="dxa"/>
          </w:tcPr>
          <w:p w14:paraId="1196EBB0"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 xml:space="preserve">3. Является ли выбранный вариант решения проблемы оптимальным (в том числе с точки зрения выгод и издержек для общества в целом)? </w:t>
            </w:r>
          </w:p>
          <w:p w14:paraId="65DC80DF"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Существуют ли иные варианты достижения заявленных целей муниципального регулирования? Если да - выделите те из них, которые, по Вашему мнению, были бы менее затратны и (или) более эффективны?</w:t>
            </w:r>
          </w:p>
          <w:p w14:paraId="5748E538"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_________________________________________________________________</w:t>
            </w:r>
          </w:p>
        </w:tc>
      </w:tr>
      <w:tr w:rsidR="00C06CA0" w:rsidRPr="00C06CA0" w14:paraId="6CD8BB73" w14:textId="77777777" w:rsidTr="00895FCE">
        <w:tc>
          <w:tcPr>
            <w:tcW w:w="9708" w:type="dxa"/>
          </w:tcPr>
          <w:p w14:paraId="4EC4BECE"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02288423" w14:textId="77777777" w:rsidTr="00895FCE">
        <w:tc>
          <w:tcPr>
            <w:tcW w:w="9708" w:type="dxa"/>
          </w:tcPr>
          <w:p w14:paraId="519C2A14"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lastRenderedPageBreak/>
              <w:t xml:space="preserve">4. Какие, по Вашей оценке, субъекты предпринимательской и иной экономической деятельности, субъекты инвестиционной деятельности будут затронуты предлагаемым муниципальным регулированием (по видам субъектов, по отраслям, по количеству таких субъектов в Вашем районе и прочее)? </w:t>
            </w:r>
          </w:p>
          <w:p w14:paraId="6F07327B"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_________________________________________________________________</w:t>
            </w:r>
          </w:p>
        </w:tc>
      </w:tr>
      <w:tr w:rsidR="00C06CA0" w:rsidRPr="00C06CA0" w14:paraId="2EC65A23" w14:textId="77777777" w:rsidTr="00895FCE">
        <w:tc>
          <w:tcPr>
            <w:tcW w:w="9708" w:type="dxa"/>
          </w:tcPr>
          <w:p w14:paraId="6761D21C"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2F8E793F" w14:textId="77777777" w:rsidTr="00895FCE">
        <w:tc>
          <w:tcPr>
            <w:tcW w:w="9708" w:type="dxa"/>
          </w:tcPr>
          <w:p w14:paraId="0A7CB2A8"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 xml:space="preserve">5. Повлияет ли введение предлагаемого муниципального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 </w:t>
            </w:r>
          </w:p>
          <w:p w14:paraId="6CDE8483"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___________________________________________________________________</w:t>
            </w:r>
          </w:p>
        </w:tc>
      </w:tr>
      <w:tr w:rsidR="00C06CA0" w:rsidRPr="00C06CA0" w14:paraId="0C0E2FAA" w14:textId="77777777" w:rsidTr="00895FCE">
        <w:tc>
          <w:tcPr>
            <w:tcW w:w="9708" w:type="dxa"/>
          </w:tcPr>
          <w:p w14:paraId="07CE2FD8"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22195F40" w14:textId="77777777" w:rsidTr="00895FCE">
        <w:tc>
          <w:tcPr>
            <w:tcW w:w="9708" w:type="dxa"/>
          </w:tcPr>
          <w:p w14:paraId="17473718"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6. Оцените, насколько полно и точно отражены обязанности, ответственность субъектов муниципального регулирования, а также насколько понятно прописаны административные процедуры, реализуемые органами местного самоуправления,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 ______________________________________________________________</w:t>
            </w:r>
          </w:p>
        </w:tc>
      </w:tr>
      <w:tr w:rsidR="00C06CA0" w:rsidRPr="00C06CA0" w14:paraId="23D62409" w14:textId="77777777" w:rsidTr="00895FCE">
        <w:tc>
          <w:tcPr>
            <w:tcW w:w="9708" w:type="dxa"/>
          </w:tcPr>
          <w:p w14:paraId="4267D153"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59B939CB" w14:textId="77777777" w:rsidTr="00895FCE">
        <w:tc>
          <w:tcPr>
            <w:tcW w:w="9708" w:type="dxa"/>
          </w:tcPr>
          <w:p w14:paraId="693140AA"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7. Существуют ли в предлагаемом муниципальном регулировании положения, которые необоснованно затрудняют ведение предпринимательской и иной экономической деятельности, инвестиционной деятельности? Приведите обоснования по каждому указанному положению, дополнительно определив:</w:t>
            </w:r>
          </w:p>
          <w:p w14:paraId="218A99F8"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 имеется ли смысловое противоречие с целями муниципального регулирования или существующей проблемой, либо положение не способствует достижению целей регулирования;</w:t>
            </w:r>
          </w:p>
          <w:p w14:paraId="5D417B42"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 имеются ли технические ошибки;</w:t>
            </w:r>
          </w:p>
          <w:p w14:paraId="34228DB6"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 приводит ли исполнение положений муниципального регулирования к избыточным действиям или, наоборот, ограничивает действия субъектов предпринимательской и иной экономическойдеятельности, инвестиционной деятельности;</w:t>
            </w:r>
          </w:p>
          <w:p w14:paraId="2CA346D3"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 приводит ли исполнение положения к возникновению избыточных обязанностей для субъектов предпринимательской и иной экономической деятельности, инвестиционной деятельности, к необоснованному существенному росту отдельных видов затрат или появлению новых необоснованных видов затрат;</w:t>
            </w:r>
          </w:p>
          <w:p w14:paraId="0EE0DFFA"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 устанавливается ли положением необоснованное ограничение выбора субъектов предпринимательской и иной экономической деятельности, инвестиционной деятельности существующих или возможных поставщиков или потребителей;</w:t>
            </w:r>
          </w:p>
          <w:p w14:paraId="63FD2CB2"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 xml:space="preserve">- создает ли исполнение положений муниципального регулирования существенные риски ведения предпринимательской и иной экономической деятельности, инвестиционной деятельности, способствует ли возникновению </w:t>
            </w:r>
            <w:r w:rsidRPr="00C06CA0">
              <w:rPr>
                <w:rFonts w:ascii="Times New Roman" w:eastAsia="Times New Roman" w:hAnsi="Times New Roman" w:cs="Times New Roman"/>
                <w:sz w:val="28"/>
                <w:szCs w:val="28"/>
                <w:lang w:eastAsia="ru-RU"/>
              </w:rPr>
              <w:lastRenderedPageBreak/>
              <w:t>необоснованных прав органов местного самоуправления и должностных лиц, допускает ли возможность избирательного применения норм;</w:t>
            </w:r>
          </w:p>
          <w:p w14:paraId="02A88F52"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 приводит ли к невозможности совершения законных действий предпринимателей или инвесторов (например, в связи с отсутствием требуемой новым муниципальным регулированием инфраструктуры, организационных или технических условий, технологий);</w:t>
            </w:r>
          </w:p>
          <w:p w14:paraId="178EEA6C"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 соответствует ли обычаям деловой практики, сложившейся в отрасли, либо существующим международным практикам, используемым в данный момент.</w:t>
            </w:r>
          </w:p>
          <w:p w14:paraId="60C3FC77"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_______________________________________________________________</w:t>
            </w:r>
          </w:p>
        </w:tc>
      </w:tr>
      <w:tr w:rsidR="00C06CA0" w:rsidRPr="00C06CA0" w14:paraId="22A12FDE" w14:textId="77777777" w:rsidTr="00895FCE">
        <w:tc>
          <w:tcPr>
            <w:tcW w:w="9708" w:type="dxa"/>
          </w:tcPr>
          <w:p w14:paraId="31EB1569"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5EAA6B42" w14:textId="77777777" w:rsidTr="00895FCE">
        <w:tc>
          <w:tcPr>
            <w:tcW w:w="9708" w:type="dxa"/>
          </w:tcPr>
          <w:p w14:paraId="1CB61F82"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 xml:space="preserve">8. К каким последствиям может привести принятие нового муниципального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иной экономической деятельности, инвестиционной деятельности? Приведите конкретные примеры. </w:t>
            </w:r>
          </w:p>
          <w:p w14:paraId="11E37920"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_________________________________________________________________</w:t>
            </w:r>
          </w:p>
        </w:tc>
      </w:tr>
      <w:tr w:rsidR="00C06CA0" w:rsidRPr="00C06CA0" w14:paraId="4E521830" w14:textId="77777777" w:rsidTr="00895FCE">
        <w:tc>
          <w:tcPr>
            <w:tcW w:w="9708" w:type="dxa"/>
          </w:tcPr>
          <w:p w14:paraId="4AE1AA61"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36BEEC8F" w14:textId="77777777" w:rsidTr="00895FCE">
        <w:tc>
          <w:tcPr>
            <w:tcW w:w="9708" w:type="dxa"/>
          </w:tcPr>
          <w:p w14:paraId="3E76D82F"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9. Оцените издержки (упущенную выгоду) субъектов предпринимательской и иной экономической деятельности, инвестиционной деятельности, возникающие при введении предлагаемого регулирования.</w:t>
            </w:r>
          </w:p>
          <w:p w14:paraId="70504861"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Отдельно укажите временные издержки, которые понесут субъекты предпринимательской и иной экономической деятельности, инвестиционной деятельности вследствие необходимости соблюдения административных процедур, предусмотренных предлагаемым муниципальным регулированием.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14:paraId="52F5B21D"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_______________________________________________________________</w:t>
            </w:r>
          </w:p>
        </w:tc>
      </w:tr>
      <w:tr w:rsidR="00C06CA0" w:rsidRPr="00C06CA0" w14:paraId="116BCCA3" w14:textId="77777777" w:rsidTr="00895FCE">
        <w:tc>
          <w:tcPr>
            <w:tcW w:w="9708" w:type="dxa"/>
          </w:tcPr>
          <w:p w14:paraId="5586049D"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6EE98EED" w14:textId="77777777" w:rsidTr="00895FCE">
        <w:tc>
          <w:tcPr>
            <w:tcW w:w="9708" w:type="dxa"/>
          </w:tcPr>
          <w:p w14:paraId="6F963545"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муниципальное регулирование недискриминационным по отношению ко всем его адресатам, то есть все ли потенциальные адресаты муниципального регулирования окажутся в одинаковых условиях после его введения?</w:t>
            </w:r>
          </w:p>
          <w:p w14:paraId="708690C6"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муниципального регулирования различными группами адресатов регулирования?</w:t>
            </w:r>
          </w:p>
          <w:p w14:paraId="756CEDBE"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 xml:space="preserve">___________________________________________________________________ </w:t>
            </w:r>
          </w:p>
        </w:tc>
      </w:tr>
      <w:tr w:rsidR="00C06CA0" w:rsidRPr="00C06CA0" w14:paraId="235BDB2C" w14:textId="77777777" w:rsidTr="00895FCE">
        <w:tc>
          <w:tcPr>
            <w:tcW w:w="9708" w:type="dxa"/>
          </w:tcPr>
          <w:p w14:paraId="111D1283"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4907BBE8" w14:textId="77777777" w:rsidTr="00895FCE">
        <w:tc>
          <w:tcPr>
            <w:tcW w:w="9708" w:type="dxa"/>
          </w:tcPr>
          <w:p w14:paraId="15F3E793"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 xml:space="preserve">11. Требуется ли переходный период для вступления в силу предлагаемого муниципального регулирования (если да, какова его продолжительность), какие ограничения по срокам введения нового муниципального регулирования </w:t>
            </w:r>
            <w:r w:rsidRPr="00C06CA0">
              <w:rPr>
                <w:rFonts w:ascii="Times New Roman" w:eastAsia="Times New Roman" w:hAnsi="Times New Roman" w:cs="Times New Roman"/>
                <w:sz w:val="28"/>
                <w:szCs w:val="28"/>
                <w:lang w:eastAsia="ru-RU"/>
              </w:rPr>
              <w:lastRenderedPageBreak/>
              <w:t>необходимо учесть? _________________________________________________</w:t>
            </w:r>
          </w:p>
        </w:tc>
      </w:tr>
      <w:tr w:rsidR="00C06CA0" w:rsidRPr="00C06CA0" w14:paraId="1F098364" w14:textId="77777777" w:rsidTr="00895FCE">
        <w:tc>
          <w:tcPr>
            <w:tcW w:w="9708" w:type="dxa"/>
          </w:tcPr>
          <w:p w14:paraId="48C09463"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1CA098CD" w14:textId="77777777" w:rsidTr="00895FCE">
        <w:tc>
          <w:tcPr>
            <w:tcW w:w="9708" w:type="dxa"/>
          </w:tcPr>
          <w:p w14:paraId="4B025C9C"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12. Какие, на Ваш взгляд, целесообразно применить исключения по введению муниципального регулирования в отношении отдельных групп лиц? Приведите соответствующее обоснование.</w:t>
            </w:r>
          </w:p>
          <w:p w14:paraId="34A798E0"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___________________________________________________________________</w:t>
            </w:r>
          </w:p>
        </w:tc>
      </w:tr>
      <w:tr w:rsidR="00C06CA0" w:rsidRPr="00C06CA0" w14:paraId="6141CF41" w14:textId="77777777" w:rsidTr="00895FCE">
        <w:tc>
          <w:tcPr>
            <w:tcW w:w="9708" w:type="dxa"/>
          </w:tcPr>
          <w:p w14:paraId="5812B8A1"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6CCB1EED" w14:textId="77777777" w:rsidTr="00895FCE">
        <w:tc>
          <w:tcPr>
            <w:tcW w:w="9708" w:type="dxa"/>
          </w:tcPr>
          <w:p w14:paraId="34B8D77E"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 xml:space="preserve">13. Специальные вопросы, касающиеся конкретных положений и норм предлагаемого муниципального регулирования, которые разработчику необходимо прояснить. </w:t>
            </w:r>
          </w:p>
          <w:p w14:paraId="322FBF50"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___________________________________________________________________</w:t>
            </w:r>
          </w:p>
        </w:tc>
      </w:tr>
      <w:tr w:rsidR="00C06CA0" w:rsidRPr="00C06CA0" w14:paraId="6E78A5C1" w14:textId="77777777" w:rsidTr="00895FCE">
        <w:tc>
          <w:tcPr>
            <w:tcW w:w="9708" w:type="dxa"/>
          </w:tcPr>
          <w:p w14:paraId="476E5326"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19487C62" w14:textId="77777777" w:rsidTr="00895FCE">
        <w:tc>
          <w:tcPr>
            <w:tcW w:w="9708" w:type="dxa"/>
          </w:tcPr>
          <w:p w14:paraId="257BCBDC"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14. Иные предложения и замечания, которые, по Вашему мнению, целесообразно учесть в рамках оценки регулирующего воздействия.</w:t>
            </w:r>
          </w:p>
        </w:tc>
      </w:tr>
    </w:tbl>
    <w:p w14:paraId="0CD87DB1" w14:textId="77777777" w:rsidR="00C06CA0" w:rsidRPr="00C06CA0" w:rsidRDefault="00C06CA0" w:rsidP="00C06CA0">
      <w:pPr>
        <w:spacing w:after="0" w:line="240" w:lineRule="auto"/>
        <w:jc w:val="both"/>
        <w:rPr>
          <w:rFonts w:ascii="Times New Roman" w:eastAsia="Times New Roman" w:hAnsi="Times New Roman" w:cs="Times New Roman"/>
          <w:sz w:val="28"/>
          <w:szCs w:val="28"/>
          <w:lang w:eastAsia="ru-RU"/>
        </w:rPr>
      </w:pPr>
    </w:p>
    <w:p w14:paraId="685AAAB7" w14:textId="77777777" w:rsidR="00C06CA0" w:rsidRPr="00C06CA0" w:rsidRDefault="00C06CA0" w:rsidP="00C06CA0">
      <w:pPr>
        <w:spacing w:after="0" w:line="240" w:lineRule="auto"/>
        <w:jc w:val="both"/>
        <w:rPr>
          <w:rFonts w:ascii="Times New Roman" w:eastAsia="Times New Roman" w:hAnsi="Times New Roman" w:cs="Times New Roman"/>
          <w:sz w:val="28"/>
          <w:szCs w:val="28"/>
          <w:lang w:eastAsia="ru-RU"/>
        </w:rPr>
      </w:pPr>
    </w:p>
    <w:p w14:paraId="79543041" w14:textId="77777777" w:rsidR="00C06CA0" w:rsidRPr="00C06CA0" w:rsidRDefault="00C06CA0" w:rsidP="00C06CA0">
      <w:pPr>
        <w:spacing w:after="0" w:line="240" w:lineRule="auto"/>
        <w:contextualSpacing/>
        <w:jc w:val="both"/>
        <w:rPr>
          <w:rFonts w:ascii="Times New Roman" w:eastAsia="Calibri" w:hAnsi="Times New Roman" w:cs="Times New Roman"/>
          <w:sz w:val="28"/>
          <w:szCs w:val="28"/>
        </w:rPr>
      </w:pPr>
      <w:r w:rsidRPr="00C06CA0">
        <w:rPr>
          <w:rFonts w:ascii="Times New Roman" w:eastAsia="Calibri" w:hAnsi="Times New Roman" w:cs="Times New Roman"/>
          <w:sz w:val="28"/>
          <w:szCs w:val="28"/>
        </w:rPr>
        <w:t>Заместитель главы</w:t>
      </w:r>
    </w:p>
    <w:p w14:paraId="2DCC1E88" w14:textId="77777777" w:rsidR="00C06CA0" w:rsidRPr="00C06CA0" w:rsidRDefault="00C06CA0" w:rsidP="00C06CA0">
      <w:pPr>
        <w:spacing w:after="0" w:line="240" w:lineRule="auto"/>
        <w:contextualSpacing/>
        <w:jc w:val="both"/>
        <w:rPr>
          <w:rFonts w:ascii="Times New Roman" w:eastAsia="Calibri" w:hAnsi="Times New Roman" w:cs="Times New Roman"/>
          <w:sz w:val="28"/>
          <w:szCs w:val="28"/>
        </w:rPr>
      </w:pPr>
      <w:r w:rsidRPr="00C06CA0">
        <w:rPr>
          <w:rFonts w:ascii="Times New Roman" w:eastAsia="Calibri" w:hAnsi="Times New Roman" w:cs="Times New Roman"/>
          <w:sz w:val="28"/>
          <w:szCs w:val="28"/>
        </w:rPr>
        <w:t>муниципального образования</w:t>
      </w:r>
    </w:p>
    <w:p w14:paraId="0ABC170F" w14:textId="77777777" w:rsidR="00C06CA0" w:rsidRPr="00C06CA0" w:rsidRDefault="00C06CA0" w:rsidP="00C06CA0">
      <w:pPr>
        <w:spacing w:after="0" w:line="240" w:lineRule="auto"/>
        <w:contextualSpacing/>
        <w:jc w:val="both"/>
        <w:rPr>
          <w:rFonts w:ascii="Times New Roman" w:eastAsia="Calibri" w:hAnsi="Times New Roman" w:cs="Times New Roman"/>
          <w:sz w:val="28"/>
          <w:szCs w:val="28"/>
        </w:rPr>
      </w:pPr>
      <w:r w:rsidRPr="00C06CA0">
        <w:rPr>
          <w:rFonts w:ascii="Times New Roman" w:eastAsia="Calibri" w:hAnsi="Times New Roman" w:cs="Times New Roman"/>
          <w:sz w:val="28"/>
          <w:szCs w:val="28"/>
        </w:rPr>
        <w:t>Каневской муниципальный район</w:t>
      </w:r>
    </w:p>
    <w:p w14:paraId="6CCD5125" w14:textId="77777777" w:rsidR="00C06CA0" w:rsidRPr="00C06CA0" w:rsidRDefault="00C06CA0" w:rsidP="00C06CA0">
      <w:pPr>
        <w:spacing w:after="0" w:line="240" w:lineRule="auto"/>
        <w:contextualSpacing/>
        <w:jc w:val="both"/>
        <w:rPr>
          <w:rFonts w:ascii="Times New Roman" w:eastAsia="Calibri" w:hAnsi="Times New Roman" w:cs="Times New Roman"/>
          <w:sz w:val="28"/>
          <w:szCs w:val="28"/>
        </w:rPr>
      </w:pPr>
      <w:r w:rsidRPr="00C06CA0">
        <w:rPr>
          <w:rFonts w:ascii="Times New Roman" w:eastAsia="Calibri" w:hAnsi="Times New Roman" w:cs="Times New Roman"/>
          <w:sz w:val="28"/>
          <w:szCs w:val="28"/>
        </w:rPr>
        <w:t>Краснодарского края                                                                                Н.Н. Бурба</w:t>
      </w:r>
    </w:p>
    <w:p w14:paraId="1BAEE936"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0357E55"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F3C41D2"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5B5DEF3"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D36B299"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66E5267"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15C0372"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1FD17EF"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58C1ED8"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B87F10D"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9375C7B"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BE3D5F2"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E9350AC"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48AB352"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80E2CA7"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2D3D0AB"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2F90D54"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7814E38"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6A29A2E"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7019666"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2F3B008"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9B4E8D1" w14:textId="77777777" w:rsid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C545F76" w14:textId="77777777" w:rsidR="00DE44A4" w:rsidRDefault="00DE44A4"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BDEFAEC" w14:textId="77777777" w:rsidR="00DE44A4" w:rsidRDefault="00DE44A4"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44D0D65" w14:textId="77777777" w:rsidR="00DE44A4" w:rsidRDefault="00DE44A4"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B07B7A0" w14:textId="77777777" w:rsidR="00DE44A4" w:rsidRDefault="00DE44A4"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21C7074" w14:textId="77777777" w:rsidR="00DE44A4" w:rsidRPr="00C06CA0" w:rsidRDefault="00DE44A4"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81311BE"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pPr w:leftFromText="180" w:rightFromText="180" w:vertAnchor="text" w:horzAnchor="margin" w:tblpY="-510"/>
        <w:tblW w:w="0" w:type="auto"/>
        <w:tblLook w:val="04A0" w:firstRow="1" w:lastRow="0" w:firstColumn="1" w:lastColumn="0" w:noHBand="0" w:noVBand="1"/>
      </w:tblPr>
      <w:tblGrid>
        <w:gridCol w:w="4503"/>
        <w:gridCol w:w="5103"/>
      </w:tblGrid>
      <w:tr w:rsidR="00C06CA0" w:rsidRPr="00C06CA0" w14:paraId="2BBE3077" w14:textId="77777777" w:rsidTr="00895FCE">
        <w:trPr>
          <w:trHeight w:val="2176"/>
        </w:trPr>
        <w:tc>
          <w:tcPr>
            <w:tcW w:w="4503" w:type="dxa"/>
            <w:shd w:val="clear" w:color="auto" w:fill="auto"/>
          </w:tcPr>
          <w:p w14:paraId="1E9C8CC1" w14:textId="77777777" w:rsidR="00C06CA0" w:rsidRDefault="00C06CA0" w:rsidP="00C06CA0">
            <w:pPr>
              <w:autoSpaceDE w:val="0"/>
              <w:autoSpaceDN w:val="0"/>
              <w:adjustRightInd w:val="0"/>
              <w:spacing w:after="0" w:line="240" w:lineRule="auto"/>
              <w:rPr>
                <w:rFonts w:ascii="Times New Roman" w:eastAsia="Times New Roman" w:hAnsi="Times New Roman" w:cs="Times New Roman"/>
                <w:sz w:val="28"/>
                <w:szCs w:val="28"/>
                <w:lang w:eastAsia="ru-RU"/>
              </w:rPr>
            </w:pPr>
          </w:p>
          <w:p w14:paraId="76D07CB6" w14:textId="77777777" w:rsidR="00DE44A4" w:rsidRPr="00C06CA0" w:rsidRDefault="00DE44A4" w:rsidP="00C06CA0">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103" w:type="dxa"/>
            <w:shd w:val="clear" w:color="auto" w:fill="auto"/>
          </w:tcPr>
          <w:p w14:paraId="374D3F97" w14:textId="77777777" w:rsidR="00C06CA0" w:rsidRPr="00C06CA0" w:rsidRDefault="00C06CA0" w:rsidP="00C06CA0">
            <w:pPr>
              <w:autoSpaceDE w:val="0"/>
              <w:autoSpaceDN w:val="0"/>
              <w:adjustRightInd w:val="0"/>
              <w:spacing w:after="0" w:line="240" w:lineRule="auto"/>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Приложение 4</w:t>
            </w:r>
          </w:p>
          <w:p w14:paraId="298D45DE" w14:textId="77777777" w:rsidR="00C06CA0" w:rsidRPr="00C06CA0" w:rsidRDefault="00C06CA0" w:rsidP="00C06CA0">
            <w:pPr>
              <w:autoSpaceDE w:val="0"/>
              <w:autoSpaceDN w:val="0"/>
              <w:adjustRightInd w:val="0"/>
              <w:spacing w:after="0" w:line="240" w:lineRule="auto"/>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 xml:space="preserve">к </w:t>
            </w:r>
            <w:hyperlink w:anchor="sub_1000" w:history="1">
              <w:r w:rsidRPr="00C06CA0">
                <w:rPr>
                  <w:rFonts w:ascii="Times New Roman" w:eastAsia="Times New Roman" w:hAnsi="Times New Roman" w:cs="Times New Roman"/>
                  <w:sz w:val="28"/>
                  <w:szCs w:val="28"/>
                  <w:lang w:eastAsia="ru-RU"/>
                </w:rPr>
                <w:t>Порядку</w:t>
              </w:r>
            </w:hyperlink>
            <w:r w:rsidRPr="00C06CA0">
              <w:rPr>
                <w:rFonts w:ascii="Times New Roman" w:eastAsia="Times New Roman" w:hAnsi="Times New Roman" w:cs="Times New Roman"/>
                <w:sz w:val="28"/>
                <w:szCs w:val="28"/>
                <w:lang w:eastAsia="ru-RU"/>
              </w:rPr>
              <w:t>проведения оценки регулирующего воздействия проектов муниципальных правовых актов муниципального образования Каневской муниципальный район Краснодарского края</w:t>
            </w:r>
          </w:p>
        </w:tc>
      </w:tr>
    </w:tbl>
    <w:p w14:paraId="3A55FE67" w14:textId="77777777" w:rsidR="00C06CA0" w:rsidRPr="00C06CA0" w:rsidRDefault="00C06CA0" w:rsidP="00C06CA0">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Свод предложений</w:t>
      </w:r>
    </w:p>
    <w:p w14:paraId="100D7F9A" w14:textId="77777777" w:rsidR="00C06CA0" w:rsidRPr="00C06CA0" w:rsidRDefault="00C06CA0" w:rsidP="00C06CA0">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70E4E3AD" w14:textId="77777777" w:rsidR="00C06CA0" w:rsidRPr="00C06CA0" w:rsidRDefault="00C06CA0" w:rsidP="00C06CA0">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17FF4E8C" w14:textId="77777777" w:rsidR="00C06CA0" w:rsidRPr="00C06CA0" w:rsidRDefault="00C06CA0" w:rsidP="00C06CA0">
      <w:pPr>
        <w:autoSpaceDE w:val="0"/>
        <w:autoSpaceDN w:val="0"/>
        <w:adjustRightInd w:val="0"/>
        <w:spacing w:after="0" w:line="240" w:lineRule="auto"/>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Дата составления свода предложений:____________________________________</w:t>
      </w:r>
    </w:p>
    <w:p w14:paraId="38751D83" w14:textId="77777777" w:rsidR="00C06CA0" w:rsidRPr="00C06CA0" w:rsidRDefault="00C06CA0" w:rsidP="00C06CA0">
      <w:pPr>
        <w:autoSpaceDE w:val="0"/>
        <w:autoSpaceDN w:val="0"/>
        <w:adjustRightInd w:val="0"/>
        <w:spacing w:after="0" w:line="240" w:lineRule="auto"/>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Наименование регулирующего органа: ___________________________________</w:t>
      </w:r>
    </w:p>
    <w:p w14:paraId="7FF9FD75" w14:textId="77777777" w:rsidR="00C06CA0" w:rsidRPr="00C06CA0" w:rsidRDefault="00C06CA0" w:rsidP="00C06CA0">
      <w:pPr>
        <w:autoSpaceDE w:val="0"/>
        <w:autoSpaceDN w:val="0"/>
        <w:adjustRightInd w:val="0"/>
        <w:spacing w:after="0" w:line="240" w:lineRule="auto"/>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Наименование проекта муниципального правового акта:____________________ ____________________________________________________________________</w:t>
      </w:r>
    </w:p>
    <w:p w14:paraId="347D6DA9"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Срок проведения публичного обсуждения: с ______________ по __________</w:t>
      </w:r>
    </w:p>
    <w:p w14:paraId="4AE4C57C"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Количество экспертов, участвовавших в обсуждении: ____________________</w:t>
      </w:r>
    </w:p>
    <w:p w14:paraId="4578FEC3"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Перечень органов и организаций, которым были направлены уведомления о</w:t>
      </w:r>
    </w:p>
    <w:p w14:paraId="4DD25B13"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проведении публичных консультаций: ___________________________________</w:t>
      </w:r>
    </w:p>
    <w:p w14:paraId="19FCD8BF"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__________________________________________________________________</w:t>
      </w:r>
    </w:p>
    <w:p w14:paraId="1413DFFF"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Сведения о проведенных мероприятиях в соответствии с Порядком</w:t>
      </w:r>
    </w:p>
    <w:p w14:paraId="5984ED7C"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_________________________________________________________________</w:t>
      </w:r>
    </w:p>
    <w:p w14:paraId="5B97A28F"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_________________________________________________________________</w:t>
      </w:r>
    </w:p>
    <w:p w14:paraId="63443318" w14:textId="77777777" w:rsidR="00C06CA0" w:rsidRPr="00C06CA0" w:rsidRDefault="00C06CA0" w:rsidP="00C06CA0">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(наименование полностью)</w:t>
      </w:r>
    </w:p>
    <w:p w14:paraId="4A69162E" w14:textId="77777777" w:rsidR="00C06CA0" w:rsidRPr="00C06CA0" w:rsidRDefault="00C06CA0" w:rsidP="00C06CA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3075"/>
        <w:gridCol w:w="2835"/>
        <w:gridCol w:w="3083"/>
      </w:tblGrid>
      <w:tr w:rsidR="00C06CA0" w:rsidRPr="00C06CA0" w14:paraId="143909A0" w14:textId="77777777" w:rsidTr="00895FCE">
        <w:tc>
          <w:tcPr>
            <w:tcW w:w="861" w:type="dxa"/>
          </w:tcPr>
          <w:p w14:paraId="3C84C338" w14:textId="77777777" w:rsidR="00C06CA0" w:rsidRPr="00C06CA0" w:rsidRDefault="00C06CA0" w:rsidP="00C06CA0">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 п/п</w:t>
            </w:r>
          </w:p>
        </w:tc>
        <w:tc>
          <w:tcPr>
            <w:tcW w:w="3075" w:type="dxa"/>
          </w:tcPr>
          <w:p w14:paraId="4C421362" w14:textId="77777777" w:rsidR="00C06CA0" w:rsidRPr="00C06CA0" w:rsidRDefault="00C06CA0" w:rsidP="00C06CA0">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Позиция участника</w:t>
            </w:r>
          </w:p>
          <w:p w14:paraId="1DEE80DA" w14:textId="77777777" w:rsidR="00C06CA0" w:rsidRPr="00C06CA0" w:rsidRDefault="00C06CA0" w:rsidP="00C06CA0">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публичных консультаций</w:t>
            </w:r>
          </w:p>
        </w:tc>
        <w:tc>
          <w:tcPr>
            <w:tcW w:w="2835" w:type="dxa"/>
          </w:tcPr>
          <w:p w14:paraId="61D1F466" w14:textId="77777777" w:rsidR="00C06CA0" w:rsidRPr="00C06CA0" w:rsidRDefault="00C06CA0" w:rsidP="00C06CA0">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Позиция уполномоченного органа</w:t>
            </w:r>
          </w:p>
          <w:p w14:paraId="4E99D8A7" w14:textId="77777777" w:rsidR="00C06CA0" w:rsidRPr="00C06CA0" w:rsidRDefault="00C06CA0" w:rsidP="00C06CA0">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(учтено, учтено частично, не</w:t>
            </w:r>
          </w:p>
          <w:p w14:paraId="7F195236" w14:textId="77777777" w:rsidR="00C06CA0" w:rsidRPr="00C06CA0" w:rsidRDefault="00C06CA0" w:rsidP="00C06CA0">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учтено)</w:t>
            </w:r>
          </w:p>
        </w:tc>
        <w:tc>
          <w:tcPr>
            <w:tcW w:w="3083" w:type="dxa"/>
          </w:tcPr>
          <w:p w14:paraId="0973CFC4" w14:textId="77777777" w:rsidR="00C06CA0" w:rsidRPr="00C06CA0" w:rsidRDefault="00C06CA0" w:rsidP="00C06CA0">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Комментарии уполномоченного органа</w:t>
            </w:r>
          </w:p>
          <w:p w14:paraId="3AF64647" w14:textId="77777777" w:rsidR="00C06CA0" w:rsidRPr="00C06CA0" w:rsidRDefault="00C06CA0" w:rsidP="00C06CA0">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(сведения об учете или причинах</w:t>
            </w:r>
          </w:p>
          <w:p w14:paraId="14F2F4DA" w14:textId="77777777" w:rsidR="00C06CA0" w:rsidRPr="00C06CA0" w:rsidRDefault="00C06CA0" w:rsidP="00C06CA0">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отклонения замечаний и предложений)</w:t>
            </w:r>
          </w:p>
          <w:p w14:paraId="47A8079E" w14:textId="77777777" w:rsidR="00C06CA0" w:rsidRPr="00C06CA0" w:rsidRDefault="00C06CA0" w:rsidP="00C06CA0">
            <w:pPr>
              <w:autoSpaceDE w:val="0"/>
              <w:autoSpaceDN w:val="0"/>
              <w:adjustRightInd w:val="0"/>
              <w:spacing w:after="0" w:line="240" w:lineRule="auto"/>
              <w:jc w:val="center"/>
              <w:rPr>
                <w:rFonts w:ascii="Times New Roman" w:eastAsia="Times New Roman" w:hAnsi="Times New Roman" w:cs="Times New Roman"/>
                <w:sz w:val="24"/>
                <w:szCs w:val="28"/>
                <w:lang w:eastAsia="ru-RU"/>
              </w:rPr>
            </w:pPr>
          </w:p>
        </w:tc>
      </w:tr>
      <w:tr w:rsidR="00C06CA0" w:rsidRPr="00C06CA0" w14:paraId="38A96905" w14:textId="77777777" w:rsidTr="00895FCE">
        <w:tc>
          <w:tcPr>
            <w:tcW w:w="861" w:type="dxa"/>
          </w:tcPr>
          <w:p w14:paraId="6B32EEB4" w14:textId="77777777" w:rsidR="00C06CA0" w:rsidRPr="00C06CA0" w:rsidRDefault="00C06CA0" w:rsidP="00C06CA0">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1</w:t>
            </w:r>
          </w:p>
        </w:tc>
        <w:tc>
          <w:tcPr>
            <w:tcW w:w="3075" w:type="dxa"/>
          </w:tcPr>
          <w:p w14:paraId="1BFC5658" w14:textId="77777777" w:rsidR="00C06CA0" w:rsidRPr="00C06CA0" w:rsidRDefault="00C06CA0" w:rsidP="00C06CA0">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2</w:t>
            </w:r>
          </w:p>
        </w:tc>
        <w:tc>
          <w:tcPr>
            <w:tcW w:w="2835" w:type="dxa"/>
          </w:tcPr>
          <w:p w14:paraId="3A8937A0" w14:textId="77777777" w:rsidR="00C06CA0" w:rsidRPr="00C06CA0" w:rsidRDefault="00C06CA0" w:rsidP="00C06CA0">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3</w:t>
            </w:r>
          </w:p>
        </w:tc>
        <w:tc>
          <w:tcPr>
            <w:tcW w:w="3083" w:type="dxa"/>
          </w:tcPr>
          <w:p w14:paraId="3D27BDCE" w14:textId="77777777" w:rsidR="00C06CA0" w:rsidRPr="00C06CA0" w:rsidRDefault="00C06CA0" w:rsidP="00C06CA0">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4</w:t>
            </w:r>
          </w:p>
        </w:tc>
      </w:tr>
      <w:tr w:rsidR="00C06CA0" w:rsidRPr="00C06CA0" w14:paraId="57F67FFD" w14:textId="77777777" w:rsidTr="00895FCE">
        <w:tc>
          <w:tcPr>
            <w:tcW w:w="9854" w:type="dxa"/>
            <w:gridSpan w:val="4"/>
          </w:tcPr>
          <w:p w14:paraId="562EAED8" w14:textId="77777777" w:rsidR="00C06CA0" w:rsidRPr="00C06CA0" w:rsidRDefault="00C06CA0" w:rsidP="00C06CA0">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Участник публичных консультаций 1</w:t>
            </w:r>
          </w:p>
        </w:tc>
      </w:tr>
      <w:tr w:rsidR="00C06CA0" w:rsidRPr="00C06CA0" w14:paraId="0C79C611" w14:textId="77777777" w:rsidTr="00895FCE">
        <w:tc>
          <w:tcPr>
            <w:tcW w:w="861" w:type="dxa"/>
          </w:tcPr>
          <w:p w14:paraId="2698FFDA"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1</w:t>
            </w:r>
          </w:p>
        </w:tc>
        <w:tc>
          <w:tcPr>
            <w:tcW w:w="3075" w:type="dxa"/>
          </w:tcPr>
          <w:p w14:paraId="569C1A19"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2835" w:type="dxa"/>
          </w:tcPr>
          <w:p w14:paraId="3DA20AFF"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3083" w:type="dxa"/>
          </w:tcPr>
          <w:p w14:paraId="0C8CB148"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76A993AF" w14:textId="77777777" w:rsidTr="00895FCE">
        <w:tc>
          <w:tcPr>
            <w:tcW w:w="861" w:type="dxa"/>
          </w:tcPr>
          <w:p w14:paraId="36B0226A"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2</w:t>
            </w:r>
          </w:p>
        </w:tc>
        <w:tc>
          <w:tcPr>
            <w:tcW w:w="3075" w:type="dxa"/>
          </w:tcPr>
          <w:p w14:paraId="1E2504BE"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2835" w:type="dxa"/>
          </w:tcPr>
          <w:p w14:paraId="0D33A466"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3083" w:type="dxa"/>
          </w:tcPr>
          <w:p w14:paraId="11369973"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55B99662" w14:textId="77777777" w:rsidTr="00895FCE">
        <w:tc>
          <w:tcPr>
            <w:tcW w:w="9854" w:type="dxa"/>
            <w:gridSpan w:val="4"/>
          </w:tcPr>
          <w:p w14:paraId="6293A8A4" w14:textId="77777777" w:rsidR="00C06CA0" w:rsidRPr="00C06CA0" w:rsidRDefault="00C06CA0" w:rsidP="00C06CA0">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Участник публичных консультаций 2</w:t>
            </w:r>
          </w:p>
        </w:tc>
      </w:tr>
      <w:tr w:rsidR="00C06CA0" w:rsidRPr="00C06CA0" w14:paraId="55C53BE5" w14:textId="77777777" w:rsidTr="00895FCE">
        <w:tc>
          <w:tcPr>
            <w:tcW w:w="861" w:type="dxa"/>
          </w:tcPr>
          <w:p w14:paraId="4BCB22A4"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1</w:t>
            </w:r>
          </w:p>
        </w:tc>
        <w:tc>
          <w:tcPr>
            <w:tcW w:w="3075" w:type="dxa"/>
          </w:tcPr>
          <w:p w14:paraId="4AFCBCC7"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2835" w:type="dxa"/>
          </w:tcPr>
          <w:p w14:paraId="5CE2F7E8"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3083" w:type="dxa"/>
          </w:tcPr>
          <w:p w14:paraId="0A4D626A"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24F4DF60" w14:textId="77777777" w:rsidTr="00895FCE">
        <w:tc>
          <w:tcPr>
            <w:tcW w:w="861" w:type="dxa"/>
          </w:tcPr>
          <w:p w14:paraId="0A97B3A9"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2</w:t>
            </w:r>
          </w:p>
        </w:tc>
        <w:tc>
          <w:tcPr>
            <w:tcW w:w="3075" w:type="dxa"/>
          </w:tcPr>
          <w:p w14:paraId="78D40A58"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2835" w:type="dxa"/>
          </w:tcPr>
          <w:p w14:paraId="799DDBC2"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3083" w:type="dxa"/>
          </w:tcPr>
          <w:p w14:paraId="3804A32E"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bl>
    <w:p w14:paraId="612A1A2C"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233"/>
      </w:tblGrid>
      <w:tr w:rsidR="00C06CA0" w:rsidRPr="00C06CA0" w14:paraId="61437C96" w14:textId="77777777" w:rsidTr="00895FCE">
        <w:tc>
          <w:tcPr>
            <w:tcW w:w="7621" w:type="dxa"/>
          </w:tcPr>
          <w:p w14:paraId="273B01F2"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Общее количество поступивших замечаний и предложений</w:t>
            </w:r>
          </w:p>
        </w:tc>
        <w:tc>
          <w:tcPr>
            <w:tcW w:w="2233" w:type="dxa"/>
          </w:tcPr>
          <w:p w14:paraId="1DC67356"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0B2EE3D0" w14:textId="77777777" w:rsidTr="00895FCE">
        <w:tc>
          <w:tcPr>
            <w:tcW w:w="7621" w:type="dxa"/>
          </w:tcPr>
          <w:p w14:paraId="750F783B"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Общее количество учтенных замечаний и предложений</w:t>
            </w:r>
          </w:p>
        </w:tc>
        <w:tc>
          <w:tcPr>
            <w:tcW w:w="2233" w:type="dxa"/>
          </w:tcPr>
          <w:p w14:paraId="6D84654B"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3F1CA8F2" w14:textId="77777777" w:rsidTr="00895FCE">
        <w:tc>
          <w:tcPr>
            <w:tcW w:w="7621" w:type="dxa"/>
          </w:tcPr>
          <w:p w14:paraId="20E655E4"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Общее количество частично учтенных замечаний и предложений</w:t>
            </w:r>
          </w:p>
        </w:tc>
        <w:tc>
          <w:tcPr>
            <w:tcW w:w="2233" w:type="dxa"/>
          </w:tcPr>
          <w:p w14:paraId="3F79CF90"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6DC86E72" w14:textId="77777777" w:rsidTr="00895FCE">
        <w:tc>
          <w:tcPr>
            <w:tcW w:w="7621" w:type="dxa"/>
          </w:tcPr>
          <w:p w14:paraId="498A1964"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Общее количество неучтенных замечаний и предложений</w:t>
            </w:r>
          </w:p>
        </w:tc>
        <w:tc>
          <w:tcPr>
            <w:tcW w:w="2233" w:type="dxa"/>
          </w:tcPr>
          <w:p w14:paraId="51FCE420"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bl>
    <w:p w14:paraId="3D420EEA"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A42F875" w14:textId="77777777" w:rsid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64264FD" w14:textId="77777777" w:rsidR="00DE44A4" w:rsidRPr="00C06CA0" w:rsidRDefault="00DE44A4"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C291880" w14:textId="77777777" w:rsidR="00C06CA0" w:rsidRPr="00C06CA0" w:rsidRDefault="00C06CA0" w:rsidP="00C06CA0">
      <w:pPr>
        <w:autoSpaceDE w:val="0"/>
        <w:autoSpaceDN w:val="0"/>
        <w:adjustRightInd w:val="0"/>
        <w:spacing w:after="0" w:line="240" w:lineRule="auto"/>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lastRenderedPageBreak/>
        <w:t>Наименование должности руководителя</w:t>
      </w:r>
    </w:p>
    <w:p w14:paraId="6F9DB120" w14:textId="77777777" w:rsidR="00C06CA0" w:rsidRPr="00C06CA0" w:rsidRDefault="00C06CA0" w:rsidP="00C06CA0">
      <w:pPr>
        <w:autoSpaceDE w:val="0"/>
        <w:autoSpaceDN w:val="0"/>
        <w:adjustRightInd w:val="0"/>
        <w:spacing w:after="0" w:line="240" w:lineRule="auto"/>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уполномоченного органа</w:t>
      </w:r>
    </w:p>
    <w:p w14:paraId="0FA11589"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____________________     _________________     _____________________</w:t>
      </w:r>
    </w:p>
    <w:p w14:paraId="31C3D474" w14:textId="77777777" w:rsidR="00C06CA0" w:rsidRPr="00C06CA0" w:rsidRDefault="00C06CA0" w:rsidP="00C06C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6CA0">
        <w:rPr>
          <w:rFonts w:ascii="Times New Roman" w:eastAsia="Times New Roman" w:hAnsi="Times New Roman" w:cs="Times New Roman"/>
          <w:sz w:val="24"/>
          <w:szCs w:val="24"/>
          <w:lang w:eastAsia="ru-RU"/>
        </w:rPr>
        <w:t xml:space="preserve">                  (дата)                                (подпись)                            (инициалы, фамилия)</w:t>
      </w:r>
    </w:p>
    <w:p w14:paraId="40BA3C02"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4"/>
          <w:lang w:eastAsia="ru-RU"/>
        </w:rPr>
      </w:pPr>
    </w:p>
    <w:p w14:paraId="439CF8B6"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7FE2BBD" w14:textId="77777777" w:rsidR="00C06CA0" w:rsidRPr="00C06CA0" w:rsidRDefault="00C06CA0" w:rsidP="00C06CA0">
      <w:pPr>
        <w:spacing w:after="0" w:line="240" w:lineRule="auto"/>
        <w:contextualSpacing/>
        <w:jc w:val="both"/>
        <w:rPr>
          <w:rFonts w:ascii="Times New Roman" w:eastAsia="Calibri" w:hAnsi="Times New Roman" w:cs="Times New Roman"/>
          <w:sz w:val="28"/>
          <w:szCs w:val="28"/>
        </w:rPr>
      </w:pPr>
      <w:r w:rsidRPr="00C06CA0">
        <w:rPr>
          <w:rFonts w:ascii="Times New Roman" w:eastAsia="Calibri" w:hAnsi="Times New Roman" w:cs="Times New Roman"/>
          <w:sz w:val="28"/>
          <w:szCs w:val="28"/>
        </w:rPr>
        <w:t>Заместитель главы</w:t>
      </w:r>
    </w:p>
    <w:p w14:paraId="6CE0F8C1" w14:textId="77777777" w:rsidR="00C06CA0" w:rsidRPr="00C06CA0" w:rsidRDefault="00C06CA0" w:rsidP="00C06CA0">
      <w:pPr>
        <w:spacing w:after="0" w:line="240" w:lineRule="auto"/>
        <w:contextualSpacing/>
        <w:jc w:val="both"/>
        <w:rPr>
          <w:rFonts w:ascii="Times New Roman" w:eastAsia="Calibri" w:hAnsi="Times New Roman" w:cs="Times New Roman"/>
          <w:sz w:val="28"/>
          <w:szCs w:val="28"/>
        </w:rPr>
      </w:pPr>
      <w:r w:rsidRPr="00C06CA0">
        <w:rPr>
          <w:rFonts w:ascii="Times New Roman" w:eastAsia="Calibri" w:hAnsi="Times New Roman" w:cs="Times New Roman"/>
          <w:sz w:val="28"/>
          <w:szCs w:val="28"/>
        </w:rPr>
        <w:t>муниципального образования</w:t>
      </w:r>
    </w:p>
    <w:p w14:paraId="0DB3F123" w14:textId="77777777" w:rsidR="00C06CA0" w:rsidRPr="00C06CA0" w:rsidRDefault="00C06CA0" w:rsidP="00C06CA0">
      <w:pPr>
        <w:spacing w:after="0" w:line="240" w:lineRule="auto"/>
        <w:contextualSpacing/>
        <w:jc w:val="both"/>
        <w:rPr>
          <w:rFonts w:ascii="Times New Roman" w:eastAsia="Calibri" w:hAnsi="Times New Roman" w:cs="Times New Roman"/>
          <w:sz w:val="28"/>
          <w:szCs w:val="28"/>
        </w:rPr>
      </w:pPr>
      <w:r w:rsidRPr="00C06CA0">
        <w:rPr>
          <w:rFonts w:ascii="Times New Roman" w:eastAsia="Calibri" w:hAnsi="Times New Roman" w:cs="Times New Roman"/>
          <w:sz w:val="28"/>
          <w:szCs w:val="28"/>
        </w:rPr>
        <w:t>Каневской муниципальный район</w:t>
      </w:r>
    </w:p>
    <w:p w14:paraId="4B368A48" w14:textId="77777777" w:rsidR="00C06CA0" w:rsidRPr="00C06CA0" w:rsidRDefault="00C06CA0" w:rsidP="00C06CA0">
      <w:pPr>
        <w:spacing w:after="0" w:line="240" w:lineRule="auto"/>
        <w:contextualSpacing/>
        <w:jc w:val="both"/>
        <w:rPr>
          <w:rFonts w:ascii="Times New Roman" w:eastAsia="Calibri" w:hAnsi="Times New Roman" w:cs="Times New Roman"/>
          <w:sz w:val="28"/>
          <w:szCs w:val="28"/>
        </w:rPr>
      </w:pPr>
      <w:r w:rsidRPr="00C06CA0">
        <w:rPr>
          <w:rFonts w:ascii="Times New Roman" w:eastAsia="Calibri" w:hAnsi="Times New Roman" w:cs="Times New Roman"/>
          <w:sz w:val="28"/>
          <w:szCs w:val="28"/>
        </w:rPr>
        <w:t>Краснодарского края                                                                                Н.Н. Бурба</w:t>
      </w:r>
    </w:p>
    <w:p w14:paraId="0663B956"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AC9CF2A"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B1D5D90" w14:textId="77777777" w:rsidR="00C06CA0" w:rsidRPr="00C06CA0" w:rsidRDefault="00C06CA0" w:rsidP="00C06CA0">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609B5F50" w14:textId="77777777" w:rsidR="00C06CA0" w:rsidRPr="00C06CA0" w:rsidRDefault="00C06CA0" w:rsidP="00C06C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43A45F99" w14:textId="77777777" w:rsidR="00C06CA0" w:rsidRPr="00C06CA0" w:rsidRDefault="00C06CA0" w:rsidP="00C06C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3F43AC4" w14:textId="77777777" w:rsidR="00C06CA0" w:rsidRPr="00C06CA0" w:rsidRDefault="00C06CA0" w:rsidP="00C06C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B7F1DF0" w14:textId="77777777" w:rsidR="00C06CA0" w:rsidRPr="00C06CA0" w:rsidRDefault="00C06CA0" w:rsidP="00C06C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6AC4485" w14:textId="77777777" w:rsidR="00C06CA0" w:rsidRPr="00C06CA0" w:rsidRDefault="00C06CA0" w:rsidP="00C06C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49CD9555" w14:textId="77777777" w:rsidR="00C06CA0" w:rsidRPr="00C06CA0" w:rsidRDefault="00C06CA0" w:rsidP="00C06C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EE6B0D2" w14:textId="77777777" w:rsidR="00C06CA0" w:rsidRPr="00C06CA0" w:rsidRDefault="00C06CA0" w:rsidP="00C06C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31A6B6A" w14:textId="77777777" w:rsidR="00C06CA0" w:rsidRPr="00C06CA0" w:rsidRDefault="00C06CA0" w:rsidP="00C06C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4797968D" w14:textId="77777777" w:rsidR="00C06CA0" w:rsidRPr="00C06CA0" w:rsidRDefault="00C06CA0" w:rsidP="00C06C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D777F48" w14:textId="77777777" w:rsidR="00C06CA0" w:rsidRPr="00C06CA0" w:rsidRDefault="00C06CA0" w:rsidP="00C06C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C5AC1C1" w14:textId="77777777" w:rsidR="00C06CA0" w:rsidRPr="00C06CA0" w:rsidRDefault="00C06CA0" w:rsidP="00C06C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0C7BF5D" w14:textId="77777777" w:rsidR="00C06CA0" w:rsidRPr="00C06CA0" w:rsidRDefault="00C06CA0" w:rsidP="00C06C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A0519BE" w14:textId="77777777" w:rsidR="00C06CA0" w:rsidRPr="00C06CA0" w:rsidRDefault="00C06CA0" w:rsidP="00C06C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0B96864" w14:textId="77777777" w:rsidR="00C06CA0" w:rsidRPr="00C06CA0" w:rsidRDefault="00C06CA0" w:rsidP="00C06C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3E67A0E" w14:textId="77777777" w:rsidR="00C06CA0" w:rsidRPr="00C06CA0" w:rsidRDefault="00C06CA0" w:rsidP="00C06C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BE527A1" w14:textId="77777777" w:rsidR="00C06CA0" w:rsidRPr="00C06CA0" w:rsidRDefault="00C06CA0" w:rsidP="00C06C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12E1C57" w14:textId="77777777" w:rsidR="00C06CA0" w:rsidRPr="00C06CA0" w:rsidRDefault="00C06CA0" w:rsidP="00C06C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101E8B5" w14:textId="77777777" w:rsidR="00C06CA0" w:rsidRDefault="00C06CA0" w:rsidP="00C06C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1493CF3" w14:textId="77777777" w:rsidR="00DE44A4" w:rsidRPr="00C06CA0" w:rsidRDefault="00DE44A4" w:rsidP="00C06C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1B3FDE8" w14:textId="77777777" w:rsidR="00C06CA0" w:rsidRPr="00C06CA0" w:rsidRDefault="00C06CA0" w:rsidP="00C06C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1209FFF" w14:textId="77777777" w:rsidR="00C06CA0" w:rsidRPr="00C06CA0" w:rsidRDefault="00C06CA0" w:rsidP="00C06C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BA6D6FF" w14:textId="77777777" w:rsidR="00C06CA0" w:rsidRPr="00C06CA0" w:rsidRDefault="00C06CA0" w:rsidP="00C06C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A92DAE9" w14:textId="77777777" w:rsidR="00C06CA0" w:rsidRPr="00C06CA0" w:rsidRDefault="00C06CA0" w:rsidP="00C06C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EE51A99" w14:textId="77777777" w:rsidR="00C06CA0" w:rsidRPr="00C06CA0" w:rsidRDefault="00C06CA0" w:rsidP="00C06C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63A4675" w14:textId="77777777" w:rsidR="00C06CA0" w:rsidRPr="00C06CA0" w:rsidRDefault="00C06CA0" w:rsidP="00C06C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4ADDF7A" w14:textId="77777777" w:rsidR="00C06CA0" w:rsidRPr="00C06CA0" w:rsidRDefault="00C06CA0" w:rsidP="00C06C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D633783" w14:textId="77777777" w:rsidR="00C06CA0" w:rsidRPr="00C06CA0" w:rsidRDefault="00C06CA0" w:rsidP="00C06C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255A7E1" w14:textId="77777777" w:rsidR="00C06CA0" w:rsidRPr="00C06CA0" w:rsidRDefault="00C06CA0" w:rsidP="00C06C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B16565B"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2FB9EF2"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A0DAB77"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977D051" w14:textId="77777777" w:rsid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47F9655" w14:textId="77777777" w:rsidR="00DE44A4" w:rsidRPr="00C06CA0" w:rsidRDefault="00DE44A4"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DB70BB9"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249B809"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126069E" w14:textId="77777777" w:rsidR="00C06CA0" w:rsidRPr="00C06CA0" w:rsidRDefault="00C06CA0" w:rsidP="00C06CA0">
      <w:pPr>
        <w:spacing w:after="0" w:line="240" w:lineRule="auto"/>
        <w:rPr>
          <w:rFonts w:ascii="Times New Roman" w:eastAsia="Times New Roman" w:hAnsi="Times New Roman" w:cs="Times New Roman"/>
          <w:vanish/>
          <w:sz w:val="28"/>
          <w:szCs w:val="24"/>
          <w:lang w:eastAsia="ru-RU"/>
        </w:rPr>
      </w:pPr>
    </w:p>
    <w:tbl>
      <w:tblPr>
        <w:tblpPr w:leftFromText="180" w:rightFromText="180" w:vertAnchor="text" w:horzAnchor="margin" w:tblpY="-510"/>
        <w:tblW w:w="0" w:type="auto"/>
        <w:tblLook w:val="04A0" w:firstRow="1" w:lastRow="0" w:firstColumn="1" w:lastColumn="0" w:noHBand="0" w:noVBand="1"/>
      </w:tblPr>
      <w:tblGrid>
        <w:gridCol w:w="4219"/>
        <w:gridCol w:w="5528"/>
      </w:tblGrid>
      <w:tr w:rsidR="00C06CA0" w:rsidRPr="00C06CA0" w14:paraId="715EB6E4" w14:textId="77777777" w:rsidTr="00895FCE">
        <w:trPr>
          <w:trHeight w:val="1980"/>
        </w:trPr>
        <w:tc>
          <w:tcPr>
            <w:tcW w:w="4219" w:type="dxa"/>
            <w:shd w:val="clear" w:color="auto" w:fill="auto"/>
          </w:tcPr>
          <w:p w14:paraId="2AD88A9B" w14:textId="77777777" w:rsidR="00C06CA0" w:rsidRPr="00C06CA0" w:rsidRDefault="00C06CA0" w:rsidP="00C06CA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5528" w:type="dxa"/>
            <w:shd w:val="clear" w:color="auto" w:fill="auto"/>
          </w:tcPr>
          <w:p w14:paraId="504A206B" w14:textId="77777777" w:rsidR="00C06CA0" w:rsidRDefault="00C06CA0" w:rsidP="00C06CA0">
            <w:pPr>
              <w:autoSpaceDE w:val="0"/>
              <w:autoSpaceDN w:val="0"/>
              <w:adjustRightInd w:val="0"/>
              <w:spacing w:after="0" w:line="240" w:lineRule="auto"/>
              <w:rPr>
                <w:rFonts w:ascii="Times New Roman" w:eastAsia="Times New Roman" w:hAnsi="Times New Roman" w:cs="Times New Roman"/>
                <w:sz w:val="28"/>
                <w:szCs w:val="28"/>
                <w:lang w:eastAsia="ru-RU"/>
              </w:rPr>
            </w:pPr>
          </w:p>
          <w:p w14:paraId="46CA927C" w14:textId="77777777" w:rsidR="00C06CA0" w:rsidRDefault="00C06CA0" w:rsidP="00C06CA0">
            <w:pPr>
              <w:autoSpaceDE w:val="0"/>
              <w:autoSpaceDN w:val="0"/>
              <w:adjustRightInd w:val="0"/>
              <w:spacing w:after="0" w:line="240" w:lineRule="auto"/>
              <w:rPr>
                <w:rFonts w:ascii="Times New Roman" w:eastAsia="Times New Roman" w:hAnsi="Times New Roman" w:cs="Times New Roman"/>
                <w:sz w:val="28"/>
                <w:szCs w:val="28"/>
                <w:lang w:eastAsia="ru-RU"/>
              </w:rPr>
            </w:pPr>
          </w:p>
          <w:p w14:paraId="64626687" w14:textId="77777777" w:rsidR="00C06CA0" w:rsidRPr="00C06CA0" w:rsidRDefault="00C06CA0" w:rsidP="00C06CA0">
            <w:pPr>
              <w:autoSpaceDE w:val="0"/>
              <w:autoSpaceDN w:val="0"/>
              <w:adjustRightInd w:val="0"/>
              <w:spacing w:after="0" w:line="240" w:lineRule="auto"/>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Приложение 5</w:t>
            </w:r>
          </w:p>
          <w:p w14:paraId="2E042DD3" w14:textId="77777777" w:rsidR="00C06CA0" w:rsidRPr="00C06CA0" w:rsidRDefault="00C06CA0" w:rsidP="00C06CA0">
            <w:pPr>
              <w:autoSpaceDE w:val="0"/>
              <w:autoSpaceDN w:val="0"/>
              <w:adjustRightInd w:val="0"/>
              <w:spacing w:after="0" w:line="240" w:lineRule="auto"/>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 xml:space="preserve">к </w:t>
            </w:r>
            <w:hyperlink w:anchor="sub_1000" w:history="1">
              <w:r w:rsidRPr="00C06CA0">
                <w:rPr>
                  <w:rFonts w:ascii="Times New Roman" w:eastAsia="Times New Roman" w:hAnsi="Times New Roman" w:cs="Times New Roman"/>
                  <w:sz w:val="28"/>
                  <w:szCs w:val="28"/>
                  <w:lang w:eastAsia="ru-RU"/>
                </w:rPr>
                <w:t>Порядку</w:t>
              </w:r>
            </w:hyperlink>
            <w:r w:rsidRPr="00C06CA0">
              <w:rPr>
                <w:rFonts w:ascii="Times New Roman" w:eastAsia="Times New Roman" w:hAnsi="Times New Roman" w:cs="Times New Roman"/>
                <w:sz w:val="28"/>
                <w:szCs w:val="28"/>
                <w:lang w:eastAsia="ru-RU"/>
              </w:rPr>
              <w:t>проведения оценки регулирующего воздействия проектов муниципальных правовых актов муниципального образования Каневской муниципальный район Краснодарского края</w:t>
            </w:r>
          </w:p>
        </w:tc>
      </w:tr>
    </w:tbl>
    <w:p w14:paraId="599B2E5B" w14:textId="77777777" w:rsidR="00C06CA0" w:rsidRPr="00C06CA0" w:rsidRDefault="00C06CA0" w:rsidP="00C06CA0">
      <w:pPr>
        <w:autoSpaceDE w:val="0"/>
        <w:autoSpaceDN w:val="0"/>
        <w:adjustRightInd w:val="0"/>
        <w:spacing w:after="0" w:line="240" w:lineRule="auto"/>
        <w:ind w:hanging="468"/>
        <w:jc w:val="center"/>
        <w:rPr>
          <w:rFonts w:ascii="Times New Roman" w:eastAsia="Times New Roman" w:hAnsi="Times New Roman" w:cs="Times New Roman"/>
          <w:sz w:val="28"/>
          <w:szCs w:val="28"/>
          <w:lang w:eastAsia="ru-RU"/>
        </w:rPr>
      </w:pPr>
    </w:p>
    <w:p w14:paraId="314E37B2" w14:textId="77777777" w:rsidR="00C06CA0" w:rsidRPr="00C06CA0" w:rsidRDefault="00C06CA0" w:rsidP="00C06CA0">
      <w:pPr>
        <w:autoSpaceDE w:val="0"/>
        <w:autoSpaceDN w:val="0"/>
        <w:adjustRightInd w:val="0"/>
        <w:spacing w:after="0" w:line="240" w:lineRule="auto"/>
        <w:ind w:hanging="468"/>
        <w:jc w:val="center"/>
        <w:rPr>
          <w:rFonts w:ascii="Times New Roman" w:eastAsia="Times New Roman" w:hAnsi="Times New Roman" w:cs="Times New Roman"/>
          <w:sz w:val="28"/>
          <w:szCs w:val="28"/>
          <w:lang w:eastAsia="ru-RU"/>
        </w:rPr>
      </w:pPr>
    </w:p>
    <w:p w14:paraId="20BB6AF4" w14:textId="77777777" w:rsidR="00C06CA0" w:rsidRPr="00C06CA0" w:rsidRDefault="00C06CA0" w:rsidP="00C06CA0">
      <w:pPr>
        <w:autoSpaceDE w:val="0"/>
        <w:autoSpaceDN w:val="0"/>
        <w:adjustRightInd w:val="0"/>
        <w:spacing w:after="0" w:line="240" w:lineRule="auto"/>
        <w:ind w:left="4248" w:firstLine="708"/>
        <w:jc w:val="center"/>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 xml:space="preserve"> Руководителю</w:t>
      </w:r>
    </w:p>
    <w:p w14:paraId="5102CA76" w14:textId="77777777" w:rsidR="00C06CA0" w:rsidRPr="00C06CA0" w:rsidRDefault="00C06CA0" w:rsidP="00C06CA0">
      <w:pPr>
        <w:autoSpaceDE w:val="0"/>
        <w:autoSpaceDN w:val="0"/>
        <w:adjustRightInd w:val="0"/>
        <w:spacing w:after="0" w:line="240" w:lineRule="auto"/>
        <w:ind w:hanging="468"/>
        <w:jc w:val="right"/>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________________________________</w:t>
      </w:r>
    </w:p>
    <w:p w14:paraId="731DF711" w14:textId="77777777" w:rsidR="00C06CA0" w:rsidRPr="00C06CA0" w:rsidRDefault="00C06CA0" w:rsidP="00C06CA0">
      <w:pPr>
        <w:autoSpaceDE w:val="0"/>
        <w:autoSpaceDN w:val="0"/>
        <w:adjustRightInd w:val="0"/>
        <w:spacing w:after="0" w:line="240" w:lineRule="auto"/>
        <w:ind w:hanging="468"/>
        <w:jc w:val="center"/>
        <w:rPr>
          <w:rFonts w:ascii="Times New Roman" w:eastAsia="Times New Roman" w:hAnsi="Times New Roman" w:cs="Times New Roman"/>
          <w:sz w:val="24"/>
          <w:szCs w:val="24"/>
          <w:lang w:eastAsia="ru-RU"/>
        </w:rPr>
      </w:pPr>
      <w:r w:rsidRPr="00C06CA0">
        <w:rPr>
          <w:rFonts w:ascii="Times New Roman" w:eastAsia="Times New Roman" w:hAnsi="Times New Roman" w:cs="Times New Roman"/>
          <w:sz w:val="24"/>
          <w:szCs w:val="24"/>
          <w:lang w:eastAsia="ru-RU"/>
        </w:rPr>
        <w:t xml:space="preserve">                                                                                           (наименование регулирующего органа)</w:t>
      </w:r>
    </w:p>
    <w:p w14:paraId="5F9C3E16" w14:textId="77777777" w:rsidR="00C06CA0" w:rsidRPr="00C06CA0" w:rsidRDefault="00C06CA0" w:rsidP="00C06CA0">
      <w:pPr>
        <w:autoSpaceDE w:val="0"/>
        <w:autoSpaceDN w:val="0"/>
        <w:adjustRightInd w:val="0"/>
        <w:spacing w:after="0" w:line="240" w:lineRule="auto"/>
        <w:rPr>
          <w:rFonts w:ascii="Times New Roman" w:eastAsia="Times New Roman" w:hAnsi="Times New Roman" w:cs="Times New Roman"/>
          <w:sz w:val="20"/>
          <w:szCs w:val="28"/>
          <w:lang w:eastAsia="ru-RU"/>
        </w:rPr>
      </w:pPr>
    </w:p>
    <w:p w14:paraId="0806B606" w14:textId="77777777" w:rsidR="00C06CA0" w:rsidRPr="00C06CA0" w:rsidRDefault="00C06CA0" w:rsidP="00C06CA0">
      <w:pPr>
        <w:autoSpaceDE w:val="0"/>
        <w:autoSpaceDN w:val="0"/>
        <w:adjustRightInd w:val="0"/>
        <w:spacing w:after="0" w:line="240" w:lineRule="auto"/>
        <w:rPr>
          <w:rFonts w:ascii="Times New Roman" w:eastAsia="Times New Roman" w:hAnsi="Times New Roman" w:cs="Times New Roman"/>
          <w:sz w:val="20"/>
          <w:szCs w:val="28"/>
          <w:lang w:eastAsia="ru-RU"/>
        </w:rPr>
      </w:pPr>
    </w:p>
    <w:p w14:paraId="0481CA77" w14:textId="77777777" w:rsidR="00C06CA0" w:rsidRPr="00C06CA0" w:rsidRDefault="00C06CA0" w:rsidP="00C06CA0">
      <w:pPr>
        <w:autoSpaceDE w:val="0"/>
        <w:autoSpaceDN w:val="0"/>
        <w:adjustRightInd w:val="0"/>
        <w:spacing w:after="0" w:line="240" w:lineRule="auto"/>
        <w:rPr>
          <w:rFonts w:ascii="Times New Roman" w:eastAsia="Times New Roman" w:hAnsi="Times New Roman" w:cs="Times New Roman"/>
          <w:sz w:val="20"/>
          <w:szCs w:val="28"/>
          <w:lang w:eastAsia="ru-RU"/>
        </w:rPr>
      </w:pPr>
    </w:p>
    <w:p w14:paraId="0240F93F" w14:textId="77777777" w:rsidR="00C06CA0" w:rsidRPr="00C06CA0" w:rsidRDefault="00C06CA0" w:rsidP="00C06CA0">
      <w:pPr>
        <w:autoSpaceDE w:val="0"/>
        <w:autoSpaceDN w:val="0"/>
        <w:adjustRightInd w:val="0"/>
        <w:spacing w:after="0" w:line="240" w:lineRule="auto"/>
        <w:rPr>
          <w:rFonts w:ascii="Times New Roman" w:eastAsia="Times New Roman" w:hAnsi="Times New Roman" w:cs="Times New Roman"/>
          <w:sz w:val="20"/>
          <w:szCs w:val="28"/>
          <w:lang w:eastAsia="ru-RU"/>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0"/>
        <w:gridCol w:w="700"/>
        <w:gridCol w:w="980"/>
        <w:gridCol w:w="1540"/>
        <w:gridCol w:w="420"/>
        <w:gridCol w:w="280"/>
        <w:gridCol w:w="1540"/>
        <w:gridCol w:w="280"/>
        <w:gridCol w:w="280"/>
        <w:gridCol w:w="2240"/>
        <w:gridCol w:w="121"/>
      </w:tblGrid>
      <w:tr w:rsidR="00C06CA0" w:rsidRPr="00C06CA0" w14:paraId="48386D59" w14:textId="77777777" w:rsidTr="00895FCE">
        <w:tc>
          <w:tcPr>
            <w:tcW w:w="9781" w:type="dxa"/>
            <w:gridSpan w:val="11"/>
            <w:tcBorders>
              <w:top w:val="nil"/>
              <w:left w:val="nil"/>
              <w:bottom w:val="nil"/>
              <w:right w:val="nil"/>
            </w:tcBorders>
          </w:tcPr>
          <w:p w14:paraId="11A69A57" w14:textId="77777777" w:rsidR="00C06CA0" w:rsidRPr="00C06CA0" w:rsidRDefault="00C06CA0" w:rsidP="00C06CA0">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C06CA0">
              <w:rPr>
                <w:rFonts w:ascii="Times New Roman" w:eastAsia="Times New Roman" w:hAnsi="Times New Roman" w:cs="Times New Roman"/>
                <w:bCs/>
                <w:color w:val="000000"/>
                <w:sz w:val="28"/>
                <w:szCs w:val="28"/>
                <w:lang w:eastAsia="ru-RU"/>
              </w:rPr>
              <w:t>Заключение</w:t>
            </w:r>
            <w:r w:rsidRPr="00C06CA0">
              <w:rPr>
                <w:rFonts w:ascii="Times New Roman" w:eastAsia="Times New Roman" w:hAnsi="Times New Roman" w:cs="Times New Roman"/>
                <w:bCs/>
                <w:color w:val="000000"/>
                <w:sz w:val="28"/>
                <w:szCs w:val="28"/>
                <w:lang w:eastAsia="ru-RU"/>
              </w:rPr>
              <w:br/>
              <w:t xml:space="preserve">об оценке регулирующего воздействия </w:t>
            </w:r>
            <w:r w:rsidRPr="00C06CA0">
              <w:rPr>
                <w:rFonts w:ascii="Times New Roman" w:eastAsia="Times New Roman" w:hAnsi="Times New Roman" w:cs="Times New Roman"/>
                <w:sz w:val="28"/>
                <w:szCs w:val="28"/>
                <w:lang w:eastAsia="ru-RU"/>
              </w:rPr>
              <w:t xml:space="preserve">проекта </w:t>
            </w:r>
          </w:p>
          <w:p w14:paraId="3F7BB4C7" w14:textId="77777777" w:rsidR="00C06CA0" w:rsidRPr="00C06CA0" w:rsidRDefault="00C06CA0" w:rsidP="00C06CA0">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муниципального правового акта</w:t>
            </w:r>
          </w:p>
          <w:p w14:paraId="07D3177B" w14:textId="77777777" w:rsidR="00C06CA0" w:rsidRPr="00C06CA0" w:rsidRDefault="00C06CA0" w:rsidP="00C06CA0">
            <w:pPr>
              <w:widowControl w:val="0"/>
              <w:autoSpaceDE w:val="0"/>
              <w:autoSpaceDN w:val="0"/>
              <w:adjustRightInd w:val="0"/>
              <w:spacing w:after="0" w:line="240" w:lineRule="auto"/>
              <w:jc w:val="center"/>
              <w:outlineLvl w:val="0"/>
              <w:rPr>
                <w:rFonts w:ascii="Times New Roman" w:eastAsia="Times New Roman" w:hAnsi="Times New Roman" w:cs="Times New Roman"/>
                <w:bCs/>
                <w:color w:val="000000"/>
                <w:sz w:val="28"/>
                <w:szCs w:val="28"/>
                <w:lang w:eastAsia="ru-RU"/>
              </w:rPr>
            </w:pPr>
          </w:p>
        </w:tc>
      </w:tr>
      <w:tr w:rsidR="00C06CA0" w:rsidRPr="00C06CA0" w14:paraId="0923D024" w14:textId="77777777" w:rsidTr="00895FCE">
        <w:tc>
          <w:tcPr>
            <w:tcW w:w="9781" w:type="dxa"/>
            <w:gridSpan w:val="11"/>
            <w:tcBorders>
              <w:top w:val="nil"/>
              <w:left w:val="nil"/>
              <w:bottom w:val="single" w:sz="4" w:space="0" w:color="auto"/>
              <w:right w:val="nil"/>
            </w:tcBorders>
          </w:tcPr>
          <w:p w14:paraId="37C7DADB"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6BDC794F" w14:textId="77777777" w:rsidTr="00895FCE">
        <w:tc>
          <w:tcPr>
            <w:tcW w:w="9781" w:type="dxa"/>
            <w:gridSpan w:val="11"/>
            <w:tcBorders>
              <w:top w:val="nil"/>
              <w:left w:val="nil"/>
              <w:bottom w:val="nil"/>
              <w:right w:val="nil"/>
            </w:tcBorders>
          </w:tcPr>
          <w:p w14:paraId="3DF49A9E"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4"/>
                <w:szCs w:val="28"/>
                <w:lang w:eastAsia="ru-RU"/>
              </w:rPr>
              <w:t>(название проекта муниципального правового акта)</w:t>
            </w:r>
          </w:p>
        </w:tc>
      </w:tr>
      <w:tr w:rsidR="00C06CA0" w:rsidRPr="00C06CA0" w14:paraId="7CC971DD" w14:textId="77777777" w:rsidTr="00895FCE">
        <w:tc>
          <w:tcPr>
            <w:tcW w:w="9781" w:type="dxa"/>
            <w:gridSpan w:val="11"/>
            <w:tcBorders>
              <w:top w:val="nil"/>
              <w:left w:val="nil"/>
              <w:bottom w:val="nil"/>
              <w:right w:val="nil"/>
            </w:tcBorders>
          </w:tcPr>
          <w:p w14:paraId="0426CAB5"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0"/>
                <w:szCs w:val="28"/>
                <w:lang w:eastAsia="ru-RU"/>
              </w:rPr>
            </w:pPr>
          </w:p>
          <w:p w14:paraId="5F3B30BB"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0"/>
                <w:szCs w:val="28"/>
                <w:lang w:eastAsia="ru-RU"/>
              </w:rPr>
            </w:pPr>
          </w:p>
        </w:tc>
      </w:tr>
      <w:tr w:rsidR="00C06CA0" w:rsidRPr="00C06CA0" w14:paraId="51A991A9" w14:textId="77777777" w:rsidTr="00895FCE">
        <w:tc>
          <w:tcPr>
            <w:tcW w:w="9781" w:type="dxa"/>
            <w:gridSpan w:val="11"/>
            <w:tcBorders>
              <w:top w:val="nil"/>
              <w:left w:val="nil"/>
              <w:bottom w:val="nil"/>
              <w:right w:val="nil"/>
            </w:tcBorders>
          </w:tcPr>
          <w:p w14:paraId="572215C2"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Управление экономики администрации муниципального образования Каневской муниципальный район Краснодарского края, как уполномоченный орган по проведению оценки регулирующего воздействия проектов муниципальных правовых актов муниципального образования Каневской муниципальный район Краснодарского края, рассмотрел</w:t>
            </w:r>
          </w:p>
        </w:tc>
      </w:tr>
      <w:tr w:rsidR="00C06CA0" w:rsidRPr="00C06CA0" w14:paraId="69F17204" w14:textId="77777777" w:rsidTr="00895FCE">
        <w:tc>
          <w:tcPr>
            <w:tcW w:w="2100" w:type="dxa"/>
            <w:gridSpan w:val="2"/>
            <w:tcBorders>
              <w:top w:val="nil"/>
              <w:left w:val="nil"/>
              <w:bottom w:val="nil"/>
              <w:right w:val="nil"/>
            </w:tcBorders>
          </w:tcPr>
          <w:p w14:paraId="7145E698"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поступивший</w:t>
            </w:r>
          </w:p>
        </w:tc>
        <w:tc>
          <w:tcPr>
            <w:tcW w:w="7681" w:type="dxa"/>
            <w:gridSpan w:val="9"/>
            <w:tcBorders>
              <w:top w:val="nil"/>
              <w:left w:val="nil"/>
              <w:bottom w:val="single" w:sz="4" w:space="0" w:color="auto"/>
              <w:right w:val="nil"/>
            </w:tcBorders>
          </w:tcPr>
          <w:p w14:paraId="21AC4C22"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0"/>
                <w:szCs w:val="28"/>
                <w:lang w:eastAsia="ru-RU"/>
              </w:rPr>
            </w:pPr>
          </w:p>
        </w:tc>
      </w:tr>
      <w:tr w:rsidR="00C06CA0" w:rsidRPr="00C06CA0" w14:paraId="45487E64" w14:textId="77777777" w:rsidTr="00895FCE">
        <w:tc>
          <w:tcPr>
            <w:tcW w:w="2100" w:type="dxa"/>
            <w:gridSpan w:val="2"/>
            <w:tcBorders>
              <w:top w:val="nil"/>
              <w:left w:val="nil"/>
              <w:bottom w:val="nil"/>
              <w:right w:val="nil"/>
            </w:tcBorders>
          </w:tcPr>
          <w:p w14:paraId="6EAFF019"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0"/>
                <w:szCs w:val="28"/>
                <w:lang w:eastAsia="ru-RU"/>
              </w:rPr>
            </w:pPr>
          </w:p>
        </w:tc>
        <w:tc>
          <w:tcPr>
            <w:tcW w:w="7681" w:type="dxa"/>
            <w:gridSpan w:val="9"/>
            <w:tcBorders>
              <w:top w:val="nil"/>
              <w:left w:val="nil"/>
              <w:bottom w:val="nil"/>
              <w:right w:val="nil"/>
            </w:tcBorders>
          </w:tcPr>
          <w:p w14:paraId="6E9AD774"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4"/>
                <w:szCs w:val="28"/>
                <w:lang w:eastAsia="ru-RU"/>
              </w:rPr>
              <w:t>(дата поступления проекта)</w:t>
            </w:r>
          </w:p>
        </w:tc>
      </w:tr>
      <w:tr w:rsidR="00C06CA0" w:rsidRPr="00C06CA0" w14:paraId="5E7F3B0C" w14:textId="77777777" w:rsidTr="00895FCE">
        <w:tc>
          <w:tcPr>
            <w:tcW w:w="1400" w:type="dxa"/>
            <w:tcBorders>
              <w:top w:val="nil"/>
              <w:left w:val="nil"/>
              <w:bottom w:val="nil"/>
              <w:right w:val="nil"/>
            </w:tcBorders>
          </w:tcPr>
          <w:p w14:paraId="0925A8E9"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8"/>
                <w:szCs w:val="28"/>
                <w:lang w:eastAsia="ru-RU"/>
              </w:rPr>
              <w:t>проект</w:t>
            </w:r>
          </w:p>
        </w:tc>
        <w:tc>
          <w:tcPr>
            <w:tcW w:w="8381" w:type="dxa"/>
            <w:gridSpan w:val="10"/>
            <w:tcBorders>
              <w:top w:val="nil"/>
              <w:left w:val="nil"/>
              <w:bottom w:val="single" w:sz="4" w:space="0" w:color="auto"/>
              <w:right w:val="nil"/>
            </w:tcBorders>
          </w:tcPr>
          <w:p w14:paraId="04CD9950"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C06CA0" w:rsidRPr="00C06CA0" w14:paraId="17FF8AE9" w14:textId="77777777" w:rsidTr="00895FCE">
        <w:tc>
          <w:tcPr>
            <w:tcW w:w="1400" w:type="dxa"/>
            <w:tcBorders>
              <w:top w:val="nil"/>
              <w:left w:val="nil"/>
              <w:bottom w:val="nil"/>
              <w:right w:val="nil"/>
            </w:tcBorders>
          </w:tcPr>
          <w:p w14:paraId="520922E9"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0"/>
                <w:szCs w:val="28"/>
                <w:lang w:eastAsia="ru-RU"/>
              </w:rPr>
            </w:pPr>
          </w:p>
        </w:tc>
        <w:tc>
          <w:tcPr>
            <w:tcW w:w="8381" w:type="dxa"/>
            <w:gridSpan w:val="10"/>
            <w:tcBorders>
              <w:top w:val="nil"/>
              <w:left w:val="nil"/>
              <w:bottom w:val="nil"/>
              <w:right w:val="nil"/>
            </w:tcBorders>
          </w:tcPr>
          <w:p w14:paraId="438D1F88"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4"/>
                <w:szCs w:val="28"/>
                <w:lang w:eastAsia="ru-RU"/>
              </w:rPr>
              <w:t>(название проекта муниципального правового акта)</w:t>
            </w:r>
          </w:p>
        </w:tc>
      </w:tr>
      <w:tr w:rsidR="00C06CA0" w:rsidRPr="00C06CA0" w14:paraId="062016DD" w14:textId="77777777" w:rsidTr="00895FCE">
        <w:tc>
          <w:tcPr>
            <w:tcW w:w="9781" w:type="dxa"/>
            <w:gridSpan w:val="11"/>
            <w:tcBorders>
              <w:top w:val="nil"/>
              <w:left w:val="nil"/>
              <w:bottom w:val="nil"/>
              <w:right w:val="nil"/>
            </w:tcBorders>
          </w:tcPr>
          <w:p w14:paraId="4180D2B4"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(далее - проект), направленный для подготовки настоящего Заключения</w:t>
            </w:r>
          </w:p>
        </w:tc>
      </w:tr>
      <w:tr w:rsidR="00C06CA0" w:rsidRPr="00C06CA0" w14:paraId="4EEE4484" w14:textId="77777777" w:rsidTr="00895FCE">
        <w:tc>
          <w:tcPr>
            <w:tcW w:w="9781" w:type="dxa"/>
            <w:gridSpan w:val="11"/>
            <w:tcBorders>
              <w:top w:val="nil"/>
              <w:left w:val="nil"/>
              <w:bottom w:val="single" w:sz="4" w:space="0" w:color="auto"/>
              <w:right w:val="nil"/>
            </w:tcBorders>
          </w:tcPr>
          <w:p w14:paraId="1819DD1A"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0"/>
                <w:szCs w:val="28"/>
                <w:lang w:eastAsia="ru-RU"/>
              </w:rPr>
            </w:pPr>
          </w:p>
          <w:p w14:paraId="3343E67E"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0"/>
                <w:szCs w:val="28"/>
                <w:lang w:eastAsia="ru-RU"/>
              </w:rPr>
            </w:pPr>
          </w:p>
        </w:tc>
      </w:tr>
      <w:tr w:rsidR="00C06CA0" w:rsidRPr="00C06CA0" w14:paraId="6DB42193" w14:textId="77777777" w:rsidTr="00895FCE">
        <w:tc>
          <w:tcPr>
            <w:tcW w:w="9781" w:type="dxa"/>
            <w:gridSpan w:val="11"/>
            <w:tcBorders>
              <w:top w:val="nil"/>
              <w:left w:val="nil"/>
              <w:bottom w:val="nil"/>
              <w:right w:val="nil"/>
            </w:tcBorders>
          </w:tcPr>
          <w:p w14:paraId="25C76681"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4"/>
                <w:szCs w:val="28"/>
                <w:lang w:eastAsia="ru-RU"/>
              </w:rPr>
              <w:t>(наименование регулирующего органа)</w:t>
            </w:r>
          </w:p>
        </w:tc>
      </w:tr>
      <w:tr w:rsidR="00C06CA0" w:rsidRPr="00C06CA0" w14:paraId="67E35DC8" w14:textId="77777777" w:rsidTr="00895FCE">
        <w:tc>
          <w:tcPr>
            <w:tcW w:w="9781" w:type="dxa"/>
            <w:gridSpan w:val="11"/>
            <w:tcBorders>
              <w:top w:val="nil"/>
              <w:left w:val="nil"/>
              <w:bottom w:val="nil"/>
              <w:right w:val="nil"/>
            </w:tcBorders>
          </w:tcPr>
          <w:p w14:paraId="327905E1"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(далее - разработчик), и сообщает следующее.</w:t>
            </w:r>
          </w:p>
        </w:tc>
      </w:tr>
      <w:tr w:rsidR="00C06CA0" w:rsidRPr="00C06CA0" w14:paraId="41EB7DE9" w14:textId="77777777" w:rsidTr="00895FCE">
        <w:tc>
          <w:tcPr>
            <w:tcW w:w="9781" w:type="dxa"/>
            <w:gridSpan w:val="11"/>
            <w:tcBorders>
              <w:top w:val="nil"/>
              <w:left w:val="nil"/>
              <w:bottom w:val="nil"/>
              <w:right w:val="nil"/>
            </w:tcBorders>
          </w:tcPr>
          <w:p w14:paraId="1891A1B8"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2" w:name="sub_300002"/>
            <w:r w:rsidRPr="00C06CA0">
              <w:rPr>
                <w:rFonts w:ascii="Times New Roman" w:eastAsia="Times New Roman" w:hAnsi="Times New Roman" w:cs="Times New Roman"/>
                <w:sz w:val="28"/>
                <w:szCs w:val="28"/>
                <w:lang w:eastAsia="ru-RU"/>
              </w:rPr>
              <w:t>В соответствии с Порядком проведения оценки регулирующего воздействия проектов муниципальных правовых актов муниципального образования Каневской муниципальный район Краснодарского края, утверждённым постановлением администрации муниципального образования Каневской муниципальный район Краснодарского края, (далее - Порядок) проект подлежит проведению оценки регулирующего воздействия.</w:t>
            </w:r>
            <w:bookmarkEnd w:id="32"/>
          </w:p>
          <w:p w14:paraId="25F5BE14"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lastRenderedPageBreak/>
              <w:t>По результатам рассмотрения установлено, что при подготовке проекта требования Порядка разработчиком соблюдены.</w:t>
            </w:r>
          </w:p>
          <w:p w14:paraId="5F89BB83"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Проект направлен разработчиком для проведения оценки регулирующего</w:t>
            </w:r>
          </w:p>
        </w:tc>
      </w:tr>
      <w:tr w:rsidR="00C06CA0" w:rsidRPr="00C06CA0" w14:paraId="39734785" w14:textId="77777777" w:rsidTr="00895FCE">
        <w:tc>
          <w:tcPr>
            <w:tcW w:w="2100" w:type="dxa"/>
            <w:gridSpan w:val="2"/>
            <w:tcBorders>
              <w:top w:val="nil"/>
              <w:left w:val="nil"/>
              <w:bottom w:val="nil"/>
              <w:right w:val="nil"/>
            </w:tcBorders>
          </w:tcPr>
          <w:p w14:paraId="024A2E03"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lastRenderedPageBreak/>
              <w:t>воздействия</w:t>
            </w:r>
          </w:p>
        </w:tc>
        <w:tc>
          <w:tcPr>
            <w:tcW w:w="3220" w:type="dxa"/>
            <w:gridSpan w:val="4"/>
            <w:tcBorders>
              <w:top w:val="nil"/>
              <w:left w:val="nil"/>
              <w:bottom w:val="single" w:sz="4" w:space="0" w:color="auto"/>
              <w:right w:val="nil"/>
            </w:tcBorders>
          </w:tcPr>
          <w:p w14:paraId="72D3DED0"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4461" w:type="dxa"/>
            <w:gridSpan w:val="5"/>
            <w:tcBorders>
              <w:top w:val="nil"/>
              <w:left w:val="nil"/>
              <w:bottom w:val="nil"/>
              <w:right w:val="nil"/>
            </w:tcBorders>
          </w:tcPr>
          <w:p w14:paraId="4517B478"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0F0004B2" w14:textId="77777777" w:rsidTr="00895FCE">
        <w:tc>
          <w:tcPr>
            <w:tcW w:w="2100" w:type="dxa"/>
            <w:gridSpan w:val="2"/>
            <w:tcBorders>
              <w:top w:val="nil"/>
              <w:left w:val="nil"/>
              <w:bottom w:val="nil"/>
              <w:right w:val="nil"/>
            </w:tcBorders>
          </w:tcPr>
          <w:p w14:paraId="168B90B0"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220" w:type="dxa"/>
            <w:gridSpan w:val="4"/>
            <w:tcBorders>
              <w:top w:val="nil"/>
              <w:left w:val="nil"/>
              <w:bottom w:val="nil"/>
              <w:right w:val="nil"/>
            </w:tcBorders>
          </w:tcPr>
          <w:p w14:paraId="033A5B7A"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4"/>
                <w:szCs w:val="28"/>
                <w:lang w:eastAsia="ru-RU"/>
              </w:rPr>
              <w:t>(впервые / повторно)</w:t>
            </w:r>
          </w:p>
        </w:tc>
        <w:tc>
          <w:tcPr>
            <w:tcW w:w="4461" w:type="dxa"/>
            <w:gridSpan w:val="5"/>
            <w:tcBorders>
              <w:top w:val="nil"/>
              <w:left w:val="nil"/>
              <w:bottom w:val="nil"/>
              <w:right w:val="nil"/>
            </w:tcBorders>
          </w:tcPr>
          <w:p w14:paraId="70D3F8E3"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1818696C" w14:textId="77777777" w:rsidTr="00895FCE">
        <w:tc>
          <w:tcPr>
            <w:tcW w:w="9781" w:type="dxa"/>
            <w:gridSpan w:val="11"/>
            <w:tcBorders>
              <w:top w:val="nil"/>
              <w:left w:val="nil"/>
              <w:bottom w:val="single" w:sz="4" w:space="0" w:color="auto"/>
              <w:right w:val="nil"/>
            </w:tcBorders>
          </w:tcPr>
          <w:p w14:paraId="0EC0DE2F"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0"/>
                <w:szCs w:val="28"/>
                <w:lang w:eastAsia="ru-RU"/>
              </w:rPr>
            </w:pPr>
          </w:p>
        </w:tc>
      </w:tr>
      <w:tr w:rsidR="00C06CA0" w:rsidRPr="00C06CA0" w14:paraId="094B7B7A" w14:textId="77777777" w:rsidTr="00895FCE">
        <w:tc>
          <w:tcPr>
            <w:tcW w:w="9781" w:type="dxa"/>
            <w:gridSpan w:val="11"/>
            <w:tcBorders>
              <w:top w:val="nil"/>
              <w:left w:val="nil"/>
              <w:bottom w:val="nil"/>
              <w:right w:val="nil"/>
            </w:tcBorders>
          </w:tcPr>
          <w:p w14:paraId="7B911E7C"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(информация о предшествующей подготовке заключений об оценке регулирующего воздействия проекта)</w:t>
            </w:r>
          </w:p>
        </w:tc>
      </w:tr>
      <w:tr w:rsidR="00C06CA0" w:rsidRPr="00C06CA0" w14:paraId="1F583202" w14:textId="77777777" w:rsidTr="00895FCE">
        <w:tc>
          <w:tcPr>
            <w:tcW w:w="9781" w:type="dxa"/>
            <w:gridSpan w:val="11"/>
            <w:tcBorders>
              <w:top w:val="nil"/>
              <w:left w:val="nil"/>
              <w:bottom w:val="nil"/>
              <w:right w:val="nil"/>
            </w:tcBorders>
          </w:tcPr>
          <w:p w14:paraId="2FCCB7AF"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Проведён анализ результатов исследований, проводимых регулирующим органом с учётом установления полноты рассмотрения регулирующим органом всех возможных вариантов правового регулирования выявленной проблемы,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w:t>
            </w:r>
          </w:p>
          <w:p w14:paraId="5BAF8F89"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Проведена оценка эффективности предложенных регулирующим органом вариантов правового регулирования, основанных на сведениях, содержащихся в соответствующих разделах сводного отчёта, и установлено следующее:</w:t>
            </w:r>
          </w:p>
          <w:p w14:paraId="7922683D"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точность формулировки выявленной проблемы;</w:t>
            </w:r>
          </w:p>
          <w:p w14:paraId="3805D476"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обоснованность качественного и количественного определения потенциальных адресатов предлагаемого правового регулирования и динамики их численности;</w:t>
            </w:r>
          </w:p>
          <w:p w14:paraId="52B486B6"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объективность определения целей предлагаемого правового регулирования;</w:t>
            </w:r>
          </w:p>
          <w:p w14:paraId="72A0D7C5"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практическая реализуемость заявленных целей предлагаемого правового регулирования;</w:t>
            </w:r>
          </w:p>
          <w:p w14:paraId="1F8290BD"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проверяемость показателей достижения целей предлагаемого правового регулирования и возможность последующего мониторинга их достижения;</w:t>
            </w:r>
          </w:p>
          <w:p w14:paraId="6EF752FD"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корректность оценки регулирующим органом дополнительных расходов и доходов потенциальных адресатов предлагаемого правового регулирования и расходов местного бюджета (бюджета муниципального образования Каневской муниципальный район Краснодарского края), связанных с введением предлагаемого правового регулирования;</w:t>
            </w:r>
          </w:p>
          <w:p w14:paraId="213793D2"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степень выявления регулирующим органом всех возможных рисков введения предлагаемого правового регулирования.</w:t>
            </w:r>
          </w:p>
          <w:p w14:paraId="6C2EA5F2"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Описывается обоснование выбора предлагаемого регулирующим органом варианта правового регулирования.</w:t>
            </w:r>
          </w:p>
          <w:p w14:paraId="54A119C4"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 xml:space="preserve">В соответствии с </w:t>
            </w:r>
            <w:hyperlink w:anchor="sub_1000" w:history="1">
              <w:r w:rsidRPr="00C06CA0">
                <w:rPr>
                  <w:rFonts w:ascii="Times New Roman" w:eastAsia="Times New Roman" w:hAnsi="Times New Roman" w:cs="Times New Roman"/>
                  <w:color w:val="000000"/>
                  <w:sz w:val="28"/>
                  <w:szCs w:val="28"/>
                  <w:lang w:eastAsia="ru-RU"/>
                </w:rPr>
                <w:t>Порядком</w:t>
              </w:r>
            </w:hyperlink>
            <w:r w:rsidRPr="00C06CA0">
              <w:rPr>
                <w:rFonts w:ascii="Times New Roman" w:eastAsia="Times New Roman" w:hAnsi="Times New Roman" w:cs="Times New Roman"/>
                <w:sz w:val="28"/>
                <w:szCs w:val="28"/>
                <w:lang w:eastAsia="ru-RU"/>
              </w:rPr>
              <w:t xml:space="preserve"> установлено следующее:</w:t>
            </w:r>
          </w:p>
          <w:p w14:paraId="436660ED"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1. Описываются потенциальные группы участников общественных отношений, интересы которых будут затронуты правовым регулированием в части прав и обязанностей субъектов предпринимательской и иной экономическойдеятельности, инвестиционной деятельности.</w:t>
            </w:r>
          </w:p>
          <w:p w14:paraId="49A12D14"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 xml:space="preserve">2. Описывается проблема, на решение которой направлено правовое регулирование в части прав и обязанностей субъектов предпринимательской и иной экономическойдеятельности, инвестиционной деятельности, предусмотренных проектом муниципального правового акта, а также </w:t>
            </w:r>
            <w:r w:rsidRPr="00C06CA0">
              <w:rPr>
                <w:rFonts w:ascii="Times New Roman" w:eastAsia="Times New Roman" w:hAnsi="Times New Roman" w:cs="Times New Roman"/>
                <w:sz w:val="28"/>
                <w:szCs w:val="28"/>
                <w:lang w:eastAsia="ru-RU"/>
              </w:rPr>
              <w:lastRenderedPageBreak/>
              <w:t>возможность её решения иными правовыми, информационными или организационными средствами.</w:t>
            </w:r>
          </w:p>
          <w:p w14:paraId="474B2EF5"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3. Описываются цели правового регулирования, предусмотренные проектом муниципального правового акта, и их соответствие принципам правового регулирования, установленным законодательством Российской Федерации и Краснодарского края.</w:t>
            </w:r>
          </w:p>
          <w:p w14:paraId="2A554CEA"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4. Отражается, предусматривает ли проект муниципального правового акта положения, которыми изменяется содержание прав и обязанностей субъектов предпринимательской и иной экономическойдеятельности, инвестиционной деятельности, изменяется содержание или порядок реализации полномочий органов местного самоуправления муниципального образования Каневской муниципальный район Краснодарского края в отношениях с субъектами предпринимательской и иной экономической деятельности, субъектами инвестиционной деятельности.</w:t>
            </w:r>
          </w:p>
          <w:p w14:paraId="257473AB"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5. Описываются возможные риски недостижения целей правового регулирования, а также возможные негативные последствия от введения правового регулирования для экономического развития муниципального образования Каневской муниципальный район Краснодарского края.</w:t>
            </w:r>
          </w:p>
          <w:p w14:paraId="7F86259C"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6. Описываются возможные расходы местного бюджета (бюджета муниципального образования Каневской муниципальный район Краснодарского края), а также предполагаемые расходы субъектов предпринимательской и иной экономической деятельности, субъектов инвестиционной деятельности, понесённые от регулирующего воздействия, предлагаемого проектом муниципального правового акта.</w:t>
            </w:r>
          </w:p>
          <w:p w14:paraId="585DBE3E"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 xml:space="preserve">7. В соответствии с </w:t>
            </w:r>
            <w:hyperlink w:anchor="sub_1000" w:history="1">
              <w:r w:rsidRPr="00C06CA0">
                <w:rPr>
                  <w:rFonts w:ascii="Times New Roman" w:eastAsia="Times New Roman" w:hAnsi="Times New Roman" w:cs="Times New Roman"/>
                  <w:color w:val="000000"/>
                  <w:sz w:val="28"/>
                  <w:szCs w:val="28"/>
                  <w:lang w:eastAsia="ru-RU"/>
                </w:rPr>
                <w:t>Порядком</w:t>
              </w:r>
            </w:hyperlink>
            <w:r w:rsidRPr="00C06CA0">
              <w:rPr>
                <w:rFonts w:ascii="Times New Roman" w:eastAsia="Times New Roman" w:hAnsi="Times New Roman" w:cs="Times New Roman"/>
                <w:sz w:val="28"/>
                <w:szCs w:val="28"/>
                <w:lang w:eastAsia="ru-RU"/>
              </w:rPr>
              <w:t xml:space="preserve"> уполномоченный орган провёл публичные</w:t>
            </w:r>
          </w:p>
        </w:tc>
      </w:tr>
      <w:tr w:rsidR="00C06CA0" w:rsidRPr="00C06CA0" w14:paraId="620C21A2" w14:textId="77777777" w:rsidTr="00895FCE">
        <w:trPr>
          <w:gridAfter w:val="1"/>
          <w:wAfter w:w="121" w:type="dxa"/>
        </w:trPr>
        <w:tc>
          <w:tcPr>
            <w:tcW w:w="4620" w:type="dxa"/>
            <w:gridSpan w:val="4"/>
            <w:tcBorders>
              <w:top w:val="nil"/>
              <w:left w:val="nil"/>
              <w:bottom w:val="nil"/>
              <w:right w:val="nil"/>
            </w:tcBorders>
          </w:tcPr>
          <w:p w14:paraId="15833645"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lastRenderedPageBreak/>
              <w:t>консультации по проекту в период с</w:t>
            </w:r>
          </w:p>
        </w:tc>
        <w:tc>
          <w:tcPr>
            <w:tcW w:w="2240" w:type="dxa"/>
            <w:gridSpan w:val="3"/>
            <w:tcBorders>
              <w:top w:val="nil"/>
              <w:left w:val="nil"/>
              <w:bottom w:val="single" w:sz="4" w:space="0" w:color="auto"/>
              <w:right w:val="nil"/>
            </w:tcBorders>
          </w:tcPr>
          <w:p w14:paraId="65C5A9BD"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560" w:type="dxa"/>
            <w:gridSpan w:val="2"/>
            <w:tcBorders>
              <w:top w:val="nil"/>
              <w:left w:val="nil"/>
              <w:bottom w:val="nil"/>
              <w:right w:val="nil"/>
            </w:tcBorders>
          </w:tcPr>
          <w:p w14:paraId="6B0DAC19"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по</w:t>
            </w:r>
          </w:p>
        </w:tc>
        <w:tc>
          <w:tcPr>
            <w:tcW w:w="2240" w:type="dxa"/>
            <w:tcBorders>
              <w:top w:val="nil"/>
              <w:left w:val="nil"/>
              <w:bottom w:val="single" w:sz="4" w:space="0" w:color="auto"/>
              <w:right w:val="nil"/>
            </w:tcBorders>
          </w:tcPr>
          <w:p w14:paraId="06901F44"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3DE0C07F" w14:textId="77777777" w:rsidTr="00895FCE">
        <w:tc>
          <w:tcPr>
            <w:tcW w:w="4620" w:type="dxa"/>
            <w:gridSpan w:val="4"/>
            <w:tcBorders>
              <w:top w:val="nil"/>
              <w:left w:val="nil"/>
              <w:bottom w:val="nil"/>
              <w:right w:val="nil"/>
            </w:tcBorders>
          </w:tcPr>
          <w:p w14:paraId="06732AF5"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0"/>
                <w:szCs w:val="28"/>
                <w:lang w:eastAsia="ru-RU"/>
              </w:rPr>
            </w:pPr>
          </w:p>
        </w:tc>
        <w:tc>
          <w:tcPr>
            <w:tcW w:w="5161" w:type="dxa"/>
            <w:gridSpan w:val="7"/>
            <w:tcBorders>
              <w:top w:val="nil"/>
              <w:left w:val="nil"/>
              <w:bottom w:val="nil"/>
              <w:right w:val="nil"/>
            </w:tcBorders>
          </w:tcPr>
          <w:p w14:paraId="0B43AA16"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4"/>
                <w:szCs w:val="28"/>
                <w:lang w:eastAsia="ru-RU"/>
              </w:rPr>
              <w:t>(дата начала и окончания публичных консультаций)</w:t>
            </w:r>
          </w:p>
        </w:tc>
      </w:tr>
      <w:tr w:rsidR="00C06CA0" w:rsidRPr="00C06CA0" w14:paraId="677E99F1" w14:textId="77777777" w:rsidTr="00895FCE">
        <w:tc>
          <w:tcPr>
            <w:tcW w:w="9781" w:type="dxa"/>
            <w:gridSpan w:val="11"/>
            <w:tcBorders>
              <w:top w:val="nil"/>
              <w:left w:val="nil"/>
              <w:bottom w:val="nil"/>
              <w:right w:val="nil"/>
            </w:tcBorders>
          </w:tcPr>
          <w:p w14:paraId="72458BF2"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8. Информация о проводимых публичных консультациях была размещена на официальном сайте администрации муниципального образования Каневской муниципальный район Краснодарского края в информационно-телекоммуникационной сети «Интернет».</w:t>
            </w:r>
          </w:p>
          <w:p w14:paraId="7116AB83"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9. Отражаются сведения о результатах рассмотрения замечаний и предложений участников публичных консультаций, поступивших по проекту муниципального правового акта.</w:t>
            </w:r>
          </w:p>
          <w:p w14:paraId="0DBEB050" w14:textId="77777777" w:rsidR="00C06CA0" w:rsidRPr="00C06CA0" w:rsidRDefault="00C06CA0" w:rsidP="00C06C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3" w:name="sub_30010"/>
            <w:r w:rsidRPr="00C06CA0">
              <w:rPr>
                <w:rFonts w:ascii="Times New Roman" w:eastAsia="Times New Roman" w:hAnsi="Times New Roman" w:cs="Times New Roman"/>
                <w:sz w:val="28"/>
                <w:szCs w:val="28"/>
                <w:lang w:eastAsia="ru-RU"/>
              </w:rPr>
              <w:t>10. Отражается вывод об отсутствии или наличии в проекте муниципального правового акта положений, указанных в пункте 4.1 Порядка, в том числе вводящих избыточные обязательные требования,обязанности, запреты и ограничения для субъектов предпринимательской и иной экономической деятельности, субъектов инвестиционной деятельности или способствующих их введению, а также способствующих возникновению необоснованных расходов субъектов предпринимательской и иной экономической деятельности, субъектов инвестиционной деятельности и местного бюджета (бюджета муниципального образования Каневской муниципальный район Краснодарского края).</w:t>
            </w:r>
            <w:bookmarkEnd w:id="33"/>
          </w:p>
        </w:tc>
      </w:tr>
      <w:tr w:rsidR="00C06CA0" w:rsidRPr="00C06CA0" w14:paraId="258814D9" w14:textId="77777777" w:rsidTr="00895FCE">
        <w:tc>
          <w:tcPr>
            <w:tcW w:w="9781" w:type="dxa"/>
            <w:gridSpan w:val="11"/>
            <w:tcBorders>
              <w:top w:val="nil"/>
              <w:left w:val="nil"/>
              <w:bottom w:val="nil"/>
              <w:right w:val="nil"/>
            </w:tcBorders>
          </w:tcPr>
          <w:p w14:paraId="7EE4AB2F"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16"/>
                <w:szCs w:val="28"/>
                <w:lang w:eastAsia="ru-RU"/>
              </w:rPr>
            </w:pPr>
          </w:p>
        </w:tc>
      </w:tr>
      <w:tr w:rsidR="00C06CA0" w:rsidRPr="00C06CA0" w14:paraId="1045BCC4" w14:textId="77777777" w:rsidTr="00895FCE">
        <w:tc>
          <w:tcPr>
            <w:tcW w:w="9781" w:type="dxa"/>
            <w:gridSpan w:val="11"/>
            <w:tcBorders>
              <w:top w:val="nil"/>
              <w:left w:val="nil"/>
              <w:bottom w:val="nil"/>
              <w:right w:val="nil"/>
            </w:tcBorders>
          </w:tcPr>
          <w:p w14:paraId="70949C86"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Указание на приложения (при наличии).</w:t>
            </w:r>
          </w:p>
        </w:tc>
      </w:tr>
      <w:tr w:rsidR="00C06CA0" w:rsidRPr="00C06CA0" w14:paraId="3D7D1855" w14:textId="77777777" w:rsidTr="00895FCE">
        <w:tc>
          <w:tcPr>
            <w:tcW w:w="9781" w:type="dxa"/>
            <w:gridSpan w:val="11"/>
            <w:tcBorders>
              <w:top w:val="nil"/>
              <w:left w:val="nil"/>
              <w:bottom w:val="nil"/>
              <w:right w:val="nil"/>
            </w:tcBorders>
          </w:tcPr>
          <w:p w14:paraId="5E6756E3"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0"/>
                <w:szCs w:val="28"/>
                <w:lang w:eastAsia="ru-RU"/>
              </w:rPr>
            </w:pPr>
          </w:p>
        </w:tc>
      </w:tr>
      <w:tr w:rsidR="00C06CA0" w:rsidRPr="00C06CA0" w14:paraId="15391E62" w14:textId="77777777" w:rsidTr="00895FCE">
        <w:tc>
          <w:tcPr>
            <w:tcW w:w="5040" w:type="dxa"/>
            <w:gridSpan w:val="5"/>
            <w:tcBorders>
              <w:top w:val="nil"/>
              <w:left w:val="nil"/>
              <w:bottom w:val="nil"/>
              <w:right w:val="nil"/>
            </w:tcBorders>
          </w:tcPr>
          <w:p w14:paraId="031B54DE" w14:textId="77777777" w:rsidR="00C06CA0" w:rsidRPr="00C06CA0" w:rsidRDefault="00C06CA0" w:rsidP="00C06CA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8"/>
                <w:szCs w:val="28"/>
                <w:lang w:eastAsia="ru-RU"/>
              </w:rPr>
              <w:t>Наименование должности руководителя уполномоченного органа</w:t>
            </w:r>
          </w:p>
        </w:tc>
        <w:tc>
          <w:tcPr>
            <w:tcW w:w="4741" w:type="dxa"/>
            <w:gridSpan w:val="6"/>
            <w:tcBorders>
              <w:top w:val="nil"/>
              <w:left w:val="nil"/>
              <w:bottom w:val="nil"/>
              <w:right w:val="nil"/>
            </w:tcBorders>
          </w:tcPr>
          <w:p w14:paraId="4A936FE9"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33041D96" w14:textId="77777777" w:rsidTr="00895FCE">
        <w:tc>
          <w:tcPr>
            <w:tcW w:w="3080" w:type="dxa"/>
            <w:gridSpan w:val="3"/>
            <w:tcBorders>
              <w:top w:val="nil"/>
              <w:left w:val="nil"/>
              <w:bottom w:val="single" w:sz="4" w:space="0" w:color="auto"/>
              <w:right w:val="nil"/>
            </w:tcBorders>
          </w:tcPr>
          <w:p w14:paraId="4B4F4CD3"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0"/>
                <w:szCs w:val="28"/>
                <w:lang w:eastAsia="ru-RU"/>
              </w:rPr>
            </w:pPr>
          </w:p>
        </w:tc>
        <w:tc>
          <w:tcPr>
            <w:tcW w:w="1960" w:type="dxa"/>
            <w:gridSpan w:val="2"/>
            <w:tcBorders>
              <w:top w:val="nil"/>
              <w:left w:val="nil"/>
              <w:bottom w:val="nil"/>
              <w:right w:val="nil"/>
            </w:tcBorders>
          </w:tcPr>
          <w:p w14:paraId="3C430F79"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00" w:type="dxa"/>
            <w:gridSpan w:val="3"/>
            <w:tcBorders>
              <w:top w:val="nil"/>
              <w:left w:val="nil"/>
              <w:bottom w:val="single" w:sz="4" w:space="0" w:color="auto"/>
              <w:right w:val="nil"/>
            </w:tcBorders>
          </w:tcPr>
          <w:p w14:paraId="73B5601B"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80" w:type="dxa"/>
            <w:tcBorders>
              <w:top w:val="nil"/>
              <w:left w:val="nil"/>
              <w:bottom w:val="nil"/>
              <w:right w:val="nil"/>
            </w:tcBorders>
          </w:tcPr>
          <w:p w14:paraId="1034F322"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361" w:type="dxa"/>
            <w:gridSpan w:val="2"/>
            <w:tcBorders>
              <w:top w:val="nil"/>
              <w:left w:val="nil"/>
              <w:bottom w:val="single" w:sz="4" w:space="0" w:color="auto"/>
              <w:right w:val="nil"/>
            </w:tcBorders>
          </w:tcPr>
          <w:p w14:paraId="5A6014A0" w14:textId="77777777" w:rsidR="00C06CA0" w:rsidRPr="00C06CA0" w:rsidRDefault="00C06CA0" w:rsidP="00C06C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6CA0" w:rsidRPr="00C06CA0" w14:paraId="3F5FC4FE" w14:textId="77777777" w:rsidTr="00895FCE">
        <w:tc>
          <w:tcPr>
            <w:tcW w:w="3080" w:type="dxa"/>
            <w:gridSpan w:val="3"/>
            <w:tcBorders>
              <w:top w:val="nil"/>
              <w:left w:val="nil"/>
              <w:bottom w:val="nil"/>
              <w:right w:val="nil"/>
            </w:tcBorders>
          </w:tcPr>
          <w:p w14:paraId="3FEFC6B4"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(инициалы, фамилия)</w:t>
            </w:r>
          </w:p>
        </w:tc>
        <w:tc>
          <w:tcPr>
            <w:tcW w:w="1960" w:type="dxa"/>
            <w:gridSpan w:val="2"/>
            <w:tcBorders>
              <w:top w:val="nil"/>
              <w:left w:val="nil"/>
              <w:bottom w:val="nil"/>
              <w:right w:val="nil"/>
            </w:tcBorders>
          </w:tcPr>
          <w:p w14:paraId="6CA6BE9B"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p>
        </w:tc>
        <w:tc>
          <w:tcPr>
            <w:tcW w:w="2100" w:type="dxa"/>
            <w:gridSpan w:val="3"/>
            <w:tcBorders>
              <w:top w:val="nil"/>
              <w:left w:val="nil"/>
              <w:bottom w:val="nil"/>
              <w:right w:val="nil"/>
            </w:tcBorders>
          </w:tcPr>
          <w:p w14:paraId="53EB2AA2"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C06CA0">
              <w:rPr>
                <w:rFonts w:ascii="Times New Roman" w:eastAsia="Times New Roman" w:hAnsi="Times New Roman" w:cs="Times New Roman"/>
                <w:sz w:val="24"/>
                <w:szCs w:val="28"/>
                <w:lang w:eastAsia="ru-RU"/>
              </w:rPr>
              <w:t>(дата)</w:t>
            </w:r>
          </w:p>
        </w:tc>
        <w:tc>
          <w:tcPr>
            <w:tcW w:w="280" w:type="dxa"/>
            <w:tcBorders>
              <w:top w:val="nil"/>
              <w:left w:val="nil"/>
              <w:bottom w:val="nil"/>
              <w:right w:val="nil"/>
            </w:tcBorders>
          </w:tcPr>
          <w:p w14:paraId="7FCF5919" w14:textId="77777777" w:rsidR="00C06CA0" w:rsidRPr="00C06CA0" w:rsidRDefault="00C06CA0" w:rsidP="00C06CA0">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p>
        </w:tc>
        <w:tc>
          <w:tcPr>
            <w:tcW w:w="2361" w:type="dxa"/>
            <w:gridSpan w:val="2"/>
            <w:tcBorders>
              <w:top w:val="nil"/>
              <w:left w:val="nil"/>
              <w:bottom w:val="nil"/>
              <w:right w:val="nil"/>
            </w:tcBorders>
          </w:tcPr>
          <w:p w14:paraId="509A0287" w14:textId="77777777" w:rsidR="00C06CA0" w:rsidRPr="00C06CA0" w:rsidRDefault="00C06CA0" w:rsidP="00C06CA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06CA0">
              <w:rPr>
                <w:rFonts w:ascii="Times New Roman" w:eastAsia="Times New Roman" w:hAnsi="Times New Roman" w:cs="Times New Roman"/>
                <w:sz w:val="24"/>
                <w:szCs w:val="28"/>
                <w:lang w:eastAsia="ru-RU"/>
              </w:rPr>
              <w:t xml:space="preserve">        (подпись)   </w:t>
            </w:r>
          </w:p>
        </w:tc>
      </w:tr>
    </w:tbl>
    <w:p w14:paraId="581516D8" w14:textId="77777777" w:rsidR="00C06CA0" w:rsidRPr="00C06CA0" w:rsidRDefault="00C06CA0" w:rsidP="00C06CA0">
      <w:pPr>
        <w:widowControl w:val="0"/>
        <w:autoSpaceDE w:val="0"/>
        <w:autoSpaceDN w:val="0"/>
        <w:adjustRightInd w:val="0"/>
        <w:spacing w:after="0" w:line="240" w:lineRule="auto"/>
        <w:jc w:val="both"/>
        <w:rPr>
          <w:rFonts w:ascii="Arial" w:eastAsia="Times New Roman" w:hAnsi="Arial" w:cs="Arial"/>
          <w:sz w:val="28"/>
          <w:szCs w:val="24"/>
          <w:lang w:eastAsia="ru-RU"/>
        </w:rPr>
      </w:pPr>
    </w:p>
    <w:p w14:paraId="3C1A3CC1" w14:textId="77777777" w:rsidR="00C06CA0" w:rsidRPr="00C06CA0" w:rsidRDefault="00C06CA0" w:rsidP="00C06CA0">
      <w:pPr>
        <w:widowControl w:val="0"/>
        <w:autoSpaceDE w:val="0"/>
        <w:autoSpaceDN w:val="0"/>
        <w:adjustRightInd w:val="0"/>
        <w:spacing w:after="0" w:line="240" w:lineRule="auto"/>
        <w:jc w:val="both"/>
        <w:rPr>
          <w:rFonts w:ascii="Arial" w:eastAsia="Times New Roman" w:hAnsi="Arial" w:cs="Arial"/>
          <w:sz w:val="28"/>
          <w:szCs w:val="24"/>
          <w:lang w:eastAsia="ru-RU"/>
        </w:rPr>
      </w:pPr>
      <w:r w:rsidRPr="00C06CA0">
        <w:rPr>
          <w:rFonts w:ascii="Arial" w:eastAsia="Times New Roman" w:hAnsi="Arial" w:cs="Arial"/>
          <w:sz w:val="28"/>
          <w:szCs w:val="24"/>
          <w:lang w:eastAsia="ru-RU"/>
        </w:rPr>
        <w:tab/>
      </w:r>
      <w:r w:rsidRPr="00C06CA0">
        <w:rPr>
          <w:rFonts w:ascii="Arial" w:eastAsia="Times New Roman" w:hAnsi="Arial" w:cs="Arial"/>
          <w:sz w:val="28"/>
          <w:szCs w:val="24"/>
          <w:lang w:eastAsia="ru-RU"/>
        </w:rPr>
        <w:tab/>
      </w:r>
      <w:r w:rsidRPr="00C06CA0">
        <w:rPr>
          <w:rFonts w:ascii="Arial" w:eastAsia="Times New Roman" w:hAnsi="Arial" w:cs="Arial"/>
          <w:sz w:val="28"/>
          <w:szCs w:val="24"/>
          <w:lang w:eastAsia="ru-RU"/>
        </w:rPr>
        <w:tab/>
      </w:r>
      <w:r w:rsidRPr="00C06CA0">
        <w:rPr>
          <w:rFonts w:ascii="Arial" w:eastAsia="Times New Roman" w:hAnsi="Arial" w:cs="Arial"/>
          <w:sz w:val="28"/>
          <w:szCs w:val="24"/>
          <w:lang w:eastAsia="ru-RU"/>
        </w:rPr>
        <w:tab/>
      </w:r>
      <w:r w:rsidRPr="00C06CA0">
        <w:rPr>
          <w:rFonts w:ascii="Arial" w:eastAsia="Times New Roman" w:hAnsi="Arial" w:cs="Arial"/>
          <w:sz w:val="28"/>
          <w:szCs w:val="24"/>
          <w:lang w:eastAsia="ru-RU"/>
        </w:rPr>
        <w:tab/>
      </w:r>
      <w:r w:rsidRPr="00C06CA0">
        <w:rPr>
          <w:rFonts w:ascii="Arial" w:eastAsia="Times New Roman" w:hAnsi="Arial" w:cs="Arial"/>
          <w:sz w:val="28"/>
          <w:szCs w:val="24"/>
          <w:lang w:eastAsia="ru-RU"/>
        </w:rPr>
        <w:tab/>
      </w:r>
      <w:r w:rsidRPr="00C06CA0">
        <w:rPr>
          <w:rFonts w:ascii="Arial" w:eastAsia="Times New Roman" w:hAnsi="Arial" w:cs="Arial"/>
          <w:sz w:val="28"/>
          <w:szCs w:val="24"/>
          <w:lang w:eastAsia="ru-RU"/>
        </w:rPr>
        <w:tab/>
      </w:r>
      <w:r w:rsidRPr="00C06CA0">
        <w:rPr>
          <w:rFonts w:ascii="Arial" w:eastAsia="Times New Roman" w:hAnsi="Arial" w:cs="Arial"/>
          <w:sz w:val="28"/>
          <w:szCs w:val="24"/>
          <w:lang w:eastAsia="ru-RU"/>
        </w:rPr>
        <w:tab/>
      </w:r>
    </w:p>
    <w:p w14:paraId="55997B3F" w14:textId="77777777" w:rsidR="00C06CA0" w:rsidRPr="00C06CA0" w:rsidRDefault="00C06CA0" w:rsidP="00C06CA0">
      <w:pPr>
        <w:spacing w:after="0" w:line="240" w:lineRule="auto"/>
        <w:contextualSpacing/>
        <w:jc w:val="both"/>
        <w:rPr>
          <w:rFonts w:ascii="Times New Roman" w:eastAsia="Calibri" w:hAnsi="Times New Roman" w:cs="Times New Roman"/>
          <w:sz w:val="28"/>
          <w:szCs w:val="28"/>
        </w:rPr>
      </w:pPr>
      <w:r w:rsidRPr="00C06CA0">
        <w:rPr>
          <w:rFonts w:ascii="Times New Roman" w:eastAsia="Calibri" w:hAnsi="Times New Roman" w:cs="Times New Roman"/>
          <w:sz w:val="28"/>
          <w:szCs w:val="28"/>
        </w:rPr>
        <w:t>Заместитель главы</w:t>
      </w:r>
    </w:p>
    <w:p w14:paraId="7C1A167F" w14:textId="77777777" w:rsidR="00C06CA0" w:rsidRPr="00C06CA0" w:rsidRDefault="00C06CA0" w:rsidP="00C06CA0">
      <w:pPr>
        <w:spacing w:after="0" w:line="240" w:lineRule="auto"/>
        <w:contextualSpacing/>
        <w:jc w:val="both"/>
        <w:rPr>
          <w:rFonts w:ascii="Times New Roman" w:eastAsia="Calibri" w:hAnsi="Times New Roman" w:cs="Times New Roman"/>
          <w:sz w:val="28"/>
          <w:szCs w:val="28"/>
        </w:rPr>
      </w:pPr>
      <w:r w:rsidRPr="00C06CA0">
        <w:rPr>
          <w:rFonts w:ascii="Times New Roman" w:eastAsia="Calibri" w:hAnsi="Times New Roman" w:cs="Times New Roman"/>
          <w:sz w:val="28"/>
          <w:szCs w:val="28"/>
        </w:rPr>
        <w:t>муниципального образования</w:t>
      </w:r>
    </w:p>
    <w:p w14:paraId="0FDDF496" w14:textId="77777777" w:rsidR="00C06CA0" w:rsidRPr="00C06CA0" w:rsidRDefault="00C06CA0" w:rsidP="00C06CA0">
      <w:pPr>
        <w:spacing w:after="0" w:line="240" w:lineRule="auto"/>
        <w:contextualSpacing/>
        <w:jc w:val="both"/>
        <w:rPr>
          <w:rFonts w:ascii="Times New Roman" w:eastAsia="Calibri" w:hAnsi="Times New Roman" w:cs="Times New Roman"/>
          <w:sz w:val="28"/>
          <w:szCs w:val="28"/>
        </w:rPr>
      </w:pPr>
      <w:r w:rsidRPr="00C06CA0">
        <w:rPr>
          <w:rFonts w:ascii="Times New Roman" w:eastAsia="Calibri" w:hAnsi="Times New Roman" w:cs="Times New Roman"/>
          <w:sz w:val="28"/>
          <w:szCs w:val="28"/>
        </w:rPr>
        <w:t>Каневской муниципальный район</w:t>
      </w:r>
    </w:p>
    <w:p w14:paraId="50FCC814" w14:textId="77777777" w:rsidR="00C06CA0" w:rsidRPr="00C06CA0" w:rsidRDefault="00C06CA0" w:rsidP="00C06CA0">
      <w:pPr>
        <w:spacing w:after="0" w:line="240" w:lineRule="auto"/>
        <w:contextualSpacing/>
        <w:jc w:val="both"/>
        <w:rPr>
          <w:rFonts w:ascii="Times New Roman" w:eastAsia="Calibri" w:hAnsi="Times New Roman" w:cs="Times New Roman"/>
          <w:sz w:val="28"/>
          <w:szCs w:val="28"/>
        </w:rPr>
      </w:pPr>
      <w:r w:rsidRPr="00C06CA0">
        <w:rPr>
          <w:rFonts w:ascii="Times New Roman" w:eastAsia="Calibri" w:hAnsi="Times New Roman" w:cs="Times New Roman"/>
          <w:sz w:val="28"/>
          <w:szCs w:val="28"/>
        </w:rPr>
        <w:t>Краснодарского края                                                                                Н.Н. Бурба</w:t>
      </w:r>
    </w:p>
    <w:p w14:paraId="0C9479D7"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712E707"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B35BAAD" w14:textId="77777777" w:rsidR="00C06CA0" w:rsidRPr="00C06CA0" w:rsidRDefault="00C06CA0" w:rsidP="00C06C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7477577" w14:textId="77777777" w:rsidR="00C06CA0" w:rsidRPr="00E77CF1" w:rsidRDefault="00C06CA0"/>
    <w:sectPr w:rsidR="00C06CA0" w:rsidRPr="00E77CF1" w:rsidSect="00C06CA0">
      <w:headerReference w:type="default" r:id="rId14"/>
      <w:pgSz w:w="11906" w:h="16838"/>
      <w:pgMar w:top="1134" w:right="567" w:bottom="5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EAD12" w14:textId="77777777" w:rsidR="004B1A3C" w:rsidRDefault="004B1A3C" w:rsidP="00A17FAF">
      <w:pPr>
        <w:spacing w:after="0" w:line="240" w:lineRule="auto"/>
      </w:pPr>
      <w:r>
        <w:separator/>
      </w:r>
    </w:p>
  </w:endnote>
  <w:endnote w:type="continuationSeparator" w:id="0">
    <w:p w14:paraId="53D6909F" w14:textId="77777777" w:rsidR="004B1A3C" w:rsidRDefault="004B1A3C" w:rsidP="00A17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DejaVu Sans Condensed">
    <w:altName w:val="Arial Unicode MS"/>
    <w:charset w:val="CC"/>
    <w:family w:val="swiss"/>
    <w:pitch w:val="variable"/>
    <w:sig w:usb0="E7002EFF" w:usb1="D200FDFF" w:usb2="0A24602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8742D" w14:textId="77777777" w:rsidR="004B1A3C" w:rsidRDefault="004B1A3C" w:rsidP="00A17FAF">
      <w:pPr>
        <w:spacing w:after="0" w:line="240" w:lineRule="auto"/>
      </w:pPr>
      <w:r>
        <w:separator/>
      </w:r>
    </w:p>
  </w:footnote>
  <w:footnote w:type="continuationSeparator" w:id="0">
    <w:p w14:paraId="79159DBC" w14:textId="77777777" w:rsidR="004B1A3C" w:rsidRDefault="004B1A3C" w:rsidP="00A17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805102"/>
      <w:docPartObj>
        <w:docPartGallery w:val="Page Numbers (Top of Page)"/>
        <w:docPartUnique/>
      </w:docPartObj>
    </w:sdtPr>
    <w:sdtEndPr>
      <w:rPr>
        <w:rFonts w:ascii="Times New Roman" w:hAnsi="Times New Roman" w:cs="Times New Roman"/>
        <w:sz w:val="28"/>
      </w:rPr>
    </w:sdtEndPr>
    <w:sdtContent>
      <w:p w14:paraId="20C207C7" w14:textId="77777777" w:rsidR="00A17FAF" w:rsidRPr="00C06CA0" w:rsidRDefault="00046EB2">
        <w:pPr>
          <w:pStyle w:val="a3"/>
          <w:jc w:val="center"/>
          <w:rPr>
            <w:rFonts w:ascii="Times New Roman" w:hAnsi="Times New Roman" w:cs="Times New Roman"/>
            <w:color w:val="000000" w:themeColor="text1"/>
            <w:sz w:val="28"/>
          </w:rPr>
        </w:pPr>
        <w:r w:rsidRPr="00C06CA0">
          <w:rPr>
            <w:rFonts w:ascii="Times New Roman" w:hAnsi="Times New Roman" w:cs="Times New Roman"/>
            <w:color w:val="000000" w:themeColor="text1"/>
            <w:sz w:val="28"/>
          </w:rPr>
          <w:fldChar w:fldCharType="begin"/>
        </w:r>
        <w:r w:rsidR="00A17FAF" w:rsidRPr="00C06CA0">
          <w:rPr>
            <w:rFonts w:ascii="Times New Roman" w:hAnsi="Times New Roman" w:cs="Times New Roman"/>
            <w:color w:val="000000" w:themeColor="text1"/>
            <w:sz w:val="28"/>
          </w:rPr>
          <w:instrText>PAGE   \* MERGEFORMAT</w:instrText>
        </w:r>
        <w:r w:rsidRPr="00C06CA0">
          <w:rPr>
            <w:rFonts w:ascii="Times New Roman" w:hAnsi="Times New Roman" w:cs="Times New Roman"/>
            <w:color w:val="000000" w:themeColor="text1"/>
            <w:sz w:val="28"/>
          </w:rPr>
          <w:fldChar w:fldCharType="separate"/>
        </w:r>
        <w:r w:rsidR="00DE44A4">
          <w:rPr>
            <w:rFonts w:ascii="Times New Roman" w:hAnsi="Times New Roman" w:cs="Times New Roman"/>
            <w:noProof/>
            <w:color w:val="000000" w:themeColor="text1"/>
            <w:sz w:val="28"/>
          </w:rPr>
          <w:t>32</w:t>
        </w:r>
        <w:r w:rsidRPr="00C06CA0">
          <w:rPr>
            <w:rFonts w:ascii="Times New Roman" w:hAnsi="Times New Roman" w:cs="Times New Roman"/>
            <w:color w:val="000000" w:themeColor="text1"/>
            <w:sz w:val="28"/>
          </w:rPr>
          <w:fldChar w:fldCharType="end"/>
        </w:r>
      </w:p>
    </w:sdtContent>
  </w:sdt>
  <w:p w14:paraId="4EB12274" w14:textId="77777777" w:rsidR="00A17FAF" w:rsidRDefault="00A17FA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BF69FE6"/>
    <w:lvl w:ilvl="0">
      <w:numFmt w:val="decimal"/>
      <w:lvlText w:val="*"/>
      <w:lvlJc w:val="left"/>
    </w:lvl>
  </w:abstractNum>
  <w:abstractNum w:abstractNumId="1" w15:restartNumberingAfterBreak="0">
    <w:nsid w:val="1D307A20"/>
    <w:multiLevelType w:val="hybridMultilevel"/>
    <w:tmpl w:val="988A8960"/>
    <w:lvl w:ilvl="0" w:tplc="E21A932C">
      <w:start w:val="6"/>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15:restartNumberingAfterBreak="0">
    <w:nsid w:val="1EDA4FC1"/>
    <w:multiLevelType w:val="multilevel"/>
    <w:tmpl w:val="C27A797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9"/>
        </w:tabs>
        <w:ind w:left="1129"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 w15:restartNumberingAfterBreak="0">
    <w:nsid w:val="22140CFE"/>
    <w:multiLevelType w:val="multilevel"/>
    <w:tmpl w:val="C2025BEA"/>
    <w:lvl w:ilvl="0">
      <w:start w:val="1"/>
      <w:numFmt w:val="decimal"/>
      <w:lvlText w:val="%1."/>
      <w:lvlJc w:val="left"/>
      <w:pPr>
        <w:tabs>
          <w:tab w:val="num" w:pos="1069"/>
        </w:tabs>
        <w:ind w:left="1069" w:hanging="360"/>
      </w:pPr>
      <w:rPr>
        <w:rFonts w:hint="default"/>
      </w:rPr>
    </w:lvl>
    <w:lvl w:ilvl="1">
      <w:start w:val="3"/>
      <w:numFmt w:val="decimal"/>
      <w:isLgl/>
      <w:lvlText w:val="%1.%2."/>
      <w:lvlJc w:val="left"/>
      <w:pPr>
        <w:tabs>
          <w:tab w:val="num" w:pos="2149"/>
        </w:tabs>
        <w:ind w:left="2149" w:hanging="1440"/>
      </w:pPr>
      <w:rPr>
        <w:rFonts w:hint="default"/>
        <w:color w:val="26282F"/>
        <w:sz w:val="28"/>
      </w:rPr>
    </w:lvl>
    <w:lvl w:ilvl="2">
      <w:start w:val="1"/>
      <w:numFmt w:val="decimal"/>
      <w:isLgl/>
      <w:lvlText w:val="%1.%2.%3."/>
      <w:lvlJc w:val="left"/>
      <w:pPr>
        <w:tabs>
          <w:tab w:val="num" w:pos="2149"/>
        </w:tabs>
        <w:ind w:left="2149" w:hanging="1440"/>
      </w:pPr>
      <w:rPr>
        <w:rFonts w:hint="default"/>
        <w:color w:val="26282F"/>
        <w:sz w:val="28"/>
      </w:rPr>
    </w:lvl>
    <w:lvl w:ilvl="3">
      <w:start w:val="1"/>
      <w:numFmt w:val="decimal"/>
      <w:isLgl/>
      <w:lvlText w:val="%1.%2.%3.%4."/>
      <w:lvlJc w:val="left"/>
      <w:pPr>
        <w:tabs>
          <w:tab w:val="num" w:pos="2149"/>
        </w:tabs>
        <w:ind w:left="2149" w:hanging="1440"/>
      </w:pPr>
      <w:rPr>
        <w:rFonts w:hint="default"/>
        <w:color w:val="26282F"/>
        <w:sz w:val="28"/>
      </w:rPr>
    </w:lvl>
    <w:lvl w:ilvl="4">
      <w:start w:val="1"/>
      <w:numFmt w:val="decimal"/>
      <w:isLgl/>
      <w:lvlText w:val="%1.%2.%3.%4.%5."/>
      <w:lvlJc w:val="left"/>
      <w:pPr>
        <w:tabs>
          <w:tab w:val="num" w:pos="2149"/>
        </w:tabs>
        <w:ind w:left="2149" w:hanging="1440"/>
      </w:pPr>
      <w:rPr>
        <w:rFonts w:hint="default"/>
        <w:color w:val="26282F"/>
        <w:sz w:val="28"/>
      </w:rPr>
    </w:lvl>
    <w:lvl w:ilvl="5">
      <w:start w:val="1"/>
      <w:numFmt w:val="decimal"/>
      <w:isLgl/>
      <w:lvlText w:val="%1.%2.%3.%4.%5.%6."/>
      <w:lvlJc w:val="left"/>
      <w:pPr>
        <w:tabs>
          <w:tab w:val="num" w:pos="2149"/>
        </w:tabs>
        <w:ind w:left="2149" w:hanging="1440"/>
      </w:pPr>
      <w:rPr>
        <w:rFonts w:hint="default"/>
        <w:color w:val="26282F"/>
        <w:sz w:val="28"/>
      </w:rPr>
    </w:lvl>
    <w:lvl w:ilvl="6">
      <w:start w:val="1"/>
      <w:numFmt w:val="decimal"/>
      <w:isLgl/>
      <w:lvlText w:val="%1.%2.%3.%4.%5.%6.%7."/>
      <w:lvlJc w:val="left"/>
      <w:pPr>
        <w:tabs>
          <w:tab w:val="num" w:pos="2509"/>
        </w:tabs>
        <w:ind w:left="2509" w:hanging="1800"/>
      </w:pPr>
      <w:rPr>
        <w:rFonts w:hint="default"/>
        <w:color w:val="26282F"/>
        <w:sz w:val="28"/>
      </w:rPr>
    </w:lvl>
    <w:lvl w:ilvl="7">
      <w:start w:val="1"/>
      <w:numFmt w:val="decimal"/>
      <w:isLgl/>
      <w:lvlText w:val="%1.%2.%3.%4.%5.%6.%7.%8."/>
      <w:lvlJc w:val="left"/>
      <w:pPr>
        <w:tabs>
          <w:tab w:val="num" w:pos="2509"/>
        </w:tabs>
        <w:ind w:left="2509" w:hanging="1800"/>
      </w:pPr>
      <w:rPr>
        <w:rFonts w:hint="default"/>
        <w:color w:val="26282F"/>
        <w:sz w:val="28"/>
      </w:rPr>
    </w:lvl>
    <w:lvl w:ilvl="8">
      <w:start w:val="1"/>
      <w:numFmt w:val="decimal"/>
      <w:isLgl/>
      <w:lvlText w:val="%1.%2.%3.%4.%5.%6.%7.%8.%9."/>
      <w:lvlJc w:val="left"/>
      <w:pPr>
        <w:tabs>
          <w:tab w:val="num" w:pos="2869"/>
        </w:tabs>
        <w:ind w:left="2869" w:hanging="2160"/>
      </w:pPr>
      <w:rPr>
        <w:rFonts w:hint="default"/>
        <w:color w:val="26282F"/>
        <w:sz w:val="28"/>
      </w:rPr>
    </w:lvl>
  </w:abstractNum>
  <w:abstractNum w:abstractNumId="4" w15:restartNumberingAfterBreak="0">
    <w:nsid w:val="28CF3834"/>
    <w:multiLevelType w:val="multilevel"/>
    <w:tmpl w:val="DD189EFC"/>
    <w:lvl w:ilvl="0">
      <w:start w:val="3"/>
      <w:numFmt w:val="decimal"/>
      <w:lvlText w:val="%1."/>
      <w:lvlJc w:val="left"/>
      <w:pPr>
        <w:tabs>
          <w:tab w:val="num" w:pos="1020"/>
        </w:tabs>
        <w:ind w:left="102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76"/>
        </w:tabs>
        <w:ind w:left="1476" w:hanging="720"/>
      </w:pPr>
      <w:rPr>
        <w:rFonts w:hint="default"/>
      </w:rPr>
    </w:lvl>
    <w:lvl w:ilvl="3">
      <w:start w:val="1"/>
      <w:numFmt w:val="decimal"/>
      <w:isLgl/>
      <w:lvlText w:val="%1.%2.%3.%4."/>
      <w:lvlJc w:val="left"/>
      <w:pPr>
        <w:tabs>
          <w:tab w:val="num" w:pos="1884"/>
        </w:tabs>
        <w:ind w:left="1884" w:hanging="1080"/>
      </w:pPr>
      <w:rPr>
        <w:rFonts w:hint="default"/>
      </w:rPr>
    </w:lvl>
    <w:lvl w:ilvl="4">
      <w:start w:val="1"/>
      <w:numFmt w:val="decimal"/>
      <w:isLgl/>
      <w:lvlText w:val="%1.%2.%3.%4.%5."/>
      <w:lvlJc w:val="left"/>
      <w:pPr>
        <w:tabs>
          <w:tab w:val="num" w:pos="1932"/>
        </w:tabs>
        <w:ind w:left="1932" w:hanging="1080"/>
      </w:pPr>
      <w:rPr>
        <w:rFonts w:hint="default"/>
      </w:rPr>
    </w:lvl>
    <w:lvl w:ilvl="5">
      <w:start w:val="1"/>
      <w:numFmt w:val="decimal"/>
      <w:isLgl/>
      <w:lvlText w:val="%1.%2.%3.%4.%5.%6."/>
      <w:lvlJc w:val="left"/>
      <w:pPr>
        <w:tabs>
          <w:tab w:val="num" w:pos="2340"/>
        </w:tabs>
        <w:ind w:left="2340" w:hanging="1440"/>
      </w:pPr>
      <w:rPr>
        <w:rFonts w:hint="default"/>
      </w:rPr>
    </w:lvl>
    <w:lvl w:ilvl="6">
      <w:start w:val="1"/>
      <w:numFmt w:val="decimal"/>
      <w:isLgl/>
      <w:lvlText w:val="%1.%2.%3.%4.%5.%6.%7."/>
      <w:lvlJc w:val="left"/>
      <w:pPr>
        <w:tabs>
          <w:tab w:val="num" w:pos="2748"/>
        </w:tabs>
        <w:ind w:left="2748" w:hanging="1800"/>
      </w:pPr>
      <w:rPr>
        <w:rFonts w:hint="default"/>
      </w:rPr>
    </w:lvl>
    <w:lvl w:ilvl="7">
      <w:start w:val="1"/>
      <w:numFmt w:val="decimal"/>
      <w:isLgl/>
      <w:lvlText w:val="%1.%2.%3.%4.%5.%6.%7.%8."/>
      <w:lvlJc w:val="left"/>
      <w:pPr>
        <w:tabs>
          <w:tab w:val="num" w:pos="2796"/>
        </w:tabs>
        <w:ind w:left="2796" w:hanging="1800"/>
      </w:pPr>
      <w:rPr>
        <w:rFonts w:hint="default"/>
      </w:rPr>
    </w:lvl>
    <w:lvl w:ilvl="8">
      <w:start w:val="1"/>
      <w:numFmt w:val="decimal"/>
      <w:isLgl/>
      <w:lvlText w:val="%1.%2.%3.%4.%5.%6.%7.%8.%9."/>
      <w:lvlJc w:val="left"/>
      <w:pPr>
        <w:tabs>
          <w:tab w:val="num" w:pos="3204"/>
        </w:tabs>
        <w:ind w:left="3204" w:hanging="2160"/>
      </w:pPr>
      <w:rPr>
        <w:rFonts w:hint="default"/>
      </w:rPr>
    </w:lvl>
  </w:abstractNum>
  <w:abstractNum w:abstractNumId="5" w15:restartNumberingAfterBreak="0">
    <w:nsid w:val="32B74D07"/>
    <w:multiLevelType w:val="multilevel"/>
    <w:tmpl w:val="AA2E572A"/>
    <w:lvl w:ilvl="0">
      <w:start w:val="1"/>
      <w:numFmt w:val="decimal"/>
      <w:lvlText w:val="%1."/>
      <w:lvlJc w:val="left"/>
      <w:pPr>
        <w:ind w:left="615" w:hanging="61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6" w15:restartNumberingAfterBreak="0">
    <w:nsid w:val="458D7344"/>
    <w:multiLevelType w:val="hybridMultilevel"/>
    <w:tmpl w:val="0F48C228"/>
    <w:lvl w:ilvl="0" w:tplc="59BC14C4">
      <w:start w:val="3"/>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C313D91"/>
    <w:multiLevelType w:val="hybridMultilevel"/>
    <w:tmpl w:val="9CA604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50F46249"/>
    <w:multiLevelType w:val="hybridMultilevel"/>
    <w:tmpl w:val="ADB6927E"/>
    <w:lvl w:ilvl="0" w:tplc="6884FEA6">
      <w:start w:val="7"/>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53DB3C14"/>
    <w:multiLevelType w:val="singleLevel"/>
    <w:tmpl w:val="5B4607C0"/>
    <w:lvl w:ilvl="0">
      <w:start w:val="2"/>
      <w:numFmt w:val="decimal"/>
      <w:lvlText w:val="%1. "/>
      <w:legacy w:legacy="1" w:legacySpace="0" w:legacyIndent="283"/>
      <w:lvlJc w:val="left"/>
      <w:pPr>
        <w:ind w:left="992" w:hanging="283"/>
      </w:pPr>
      <w:rPr>
        <w:rFonts w:ascii="Times New Roman" w:hAnsi="Times New Roman" w:hint="default"/>
        <w:b w:val="0"/>
        <w:i w:val="0"/>
        <w:sz w:val="28"/>
        <w:u w:val="none"/>
      </w:rPr>
    </w:lvl>
  </w:abstractNum>
  <w:abstractNum w:abstractNumId="10" w15:restartNumberingAfterBreak="0">
    <w:nsid w:val="5D891543"/>
    <w:multiLevelType w:val="singleLevel"/>
    <w:tmpl w:val="9A82EDB6"/>
    <w:lvl w:ilvl="0">
      <w:start w:val="3"/>
      <w:numFmt w:val="decimal"/>
      <w:lvlText w:val="%1. "/>
      <w:legacy w:legacy="1" w:legacySpace="0" w:legacyIndent="283"/>
      <w:lvlJc w:val="left"/>
      <w:pPr>
        <w:ind w:left="992" w:hanging="283"/>
      </w:pPr>
      <w:rPr>
        <w:rFonts w:ascii="Times New Roman" w:hAnsi="Times New Roman" w:hint="default"/>
        <w:b w:val="0"/>
        <w:i w:val="0"/>
        <w:sz w:val="28"/>
        <w:u w:val="none"/>
      </w:rPr>
    </w:lvl>
  </w:abstractNum>
  <w:abstractNum w:abstractNumId="11" w15:restartNumberingAfterBreak="0">
    <w:nsid w:val="61E96DFF"/>
    <w:multiLevelType w:val="multilevel"/>
    <w:tmpl w:val="DA78A590"/>
    <w:lvl w:ilvl="0">
      <w:start w:val="1"/>
      <w:numFmt w:val="decimal"/>
      <w:lvlText w:val="%1."/>
      <w:lvlJc w:val="left"/>
      <w:pPr>
        <w:ind w:left="1200" w:hanging="1200"/>
      </w:pPr>
      <w:rPr>
        <w:rFonts w:hint="default"/>
      </w:rPr>
    </w:lvl>
    <w:lvl w:ilvl="1">
      <w:start w:val="1"/>
      <w:numFmt w:val="decimal"/>
      <w:lvlText w:val="%1.%2."/>
      <w:lvlJc w:val="left"/>
      <w:pPr>
        <w:ind w:left="1200"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6D551388"/>
    <w:multiLevelType w:val="multilevel"/>
    <w:tmpl w:val="1AFC908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18D0A98"/>
    <w:multiLevelType w:val="hybridMultilevel"/>
    <w:tmpl w:val="DEE0BE1E"/>
    <w:lvl w:ilvl="0" w:tplc="46CC6FBC">
      <w:start w:val="1"/>
      <w:numFmt w:val="decimal"/>
      <w:lvlText w:val="%1."/>
      <w:lvlJc w:val="left"/>
      <w:pPr>
        <w:ind w:left="2481" w:hanging="1065"/>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16cid:durableId="322395454">
    <w:abstractNumId w:val="0"/>
    <w:lvlOverride w:ilvl="0">
      <w:lvl w:ilvl="0">
        <w:numFmt w:val="bullet"/>
        <w:lvlText w:val="-"/>
        <w:legacy w:legacy="1" w:legacySpace="0" w:legacyIndent="365"/>
        <w:lvlJc w:val="left"/>
        <w:rPr>
          <w:rFonts w:ascii="Times New Roman" w:hAnsi="Times New Roman" w:cs="Times New Roman" w:hint="default"/>
        </w:rPr>
      </w:lvl>
    </w:lvlOverride>
  </w:num>
  <w:num w:numId="2" w16cid:durableId="357201371">
    <w:abstractNumId w:val="2"/>
  </w:num>
  <w:num w:numId="3" w16cid:durableId="874655652">
    <w:abstractNumId w:val="1"/>
  </w:num>
  <w:num w:numId="4" w16cid:durableId="1965647834">
    <w:abstractNumId w:val="8"/>
  </w:num>
  <w:num w:numId="5" w16cid:durableId="430130509">
    <w:abstractNumId w:val="9"/>
  </w:num>
  <w:num w:numId="6" w16cid:durableId="1364869327">
    <w:abstractNumId w:val="10"/>
  </w:num>
  <w:num w:numId="7" w16cid:durableId="860163377">
    <w:abstractNumId w:val="10"/>
    <w:lvlOverride w:ilvl="0">
      <w:lvl w:ilvl="0">
        <w:start w:val="1"/>
        <w:numFmt w:val="decimal"/>
        <w:lvlText w:val="%1. "/>
        <w:legacy w:legacy="1" w:legacySpace="0" w:legacyIndent="283"/>
        <w:lvlJc w:val="left"/>
        <w:pPr>
          <w:ind w:left="992" w:hanging="283"/>
        </w:pPr>
        <w:rPr>
          <w:rFonts w:ascii="Times New Roman" w:hAnsi="Times New Roman" w:hint="default"/>
          <w:b w:val="0"/>
          <w:i w:val="0"/>
          <w:sz w:val="28"/>
          <w:u w:val="none"/>
        </w:rPr>
      </w:lvl>
    </w:lvlOverride>
  </w:num>
  <w:num w:numId="8" w16cid:durableId="279412734">
    <w:abstractNumId w:val="4"/>
  </w:num>
  <w:num w:numId="9" w16cid:durableId="641689621">
    <w:abstractNumId w:val="7"/>
  </w:num>
  <w:num w:numId="10" w16cid:durableId="988946611">
    <w:abstractNumId w:val="3"/>
  </w:num>
  <w:num w:numId="11" w16cid:durableId="1022708621">
    <w:abstractNumId w:val="6"/>
  </w:num>
  <w:num w:numId="12" w16cid:durableId="523791996">
    <w:abstractNumId w:val="13"/>
  </w:num>
  <w:num w:numId="13" w16cid:durableId="1075859029">
    <w:abstractNumId w:val="11"/>
  </w:num>
  <w:num w:numId="14" w16cid:durableId="1643194999">
    <w:abstractNumId w:val="12"/>
  </w:num>
  <w:num w:numId="15" w16cid:durableId="2576412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25DE"/>
    <w:rsid w:val="00010D76"/>
    <w:rsid w:val="00024705"/>
    <w:rsid w:val="00046EB2"/>
    <w:rsid w:val="000612AB"/>
    <w:rsid w:val="0007185D"/>
    <w:rsid w:val="000814EF"/>
    <w:rsid w:val="000C1427"/>
    <w:rsid w:val="000F776A"/>
    <w:rsid w:val="00106C1A"/>
    <w:rsid w:val="00123EB2"/>
    <w:rsid w:val="001E0FAD"/>
    <w:rsid w:val="0020366C"/>
    <w:rsid w:val="00246E1D"/>
    <w:rsid w:val="00293F62"/>
    <w:rsid w:val="002B03B2"/>
    <w:rsid w:val="002B31B4"/>
    <w:rsid w:val="002D3190"/>
    <w:rsid w:val="0034451F"/>
    <w:rsid w:val="003478C7"/>
    <w:rsid w:val="00387A45"/>
    <w:rsid w:val="003A6AD4"/>
    <w:rsid w:val="004214AF"/>
    <w:rsid w:val="0044690D"/>
    <w:rsid w:val="00472760"/>
    <w:rsid w:val="00474365"/>
    <w:rsid w:val="004A529F"/>
    <w:rsid w:val="004B1A3C"/>
    <w:rsid w:val="004D4EB3"/>
    <w:rsid w:val="004D6FD5"/>
    <w:rsid w:val="0052561D"/>
    <w:rsid w:val="00544F6A"/>
    <w:rsid w:val="0054721A"/>
    <w:rsid w:val="00560253"/>
    <w:rsid w:val="005B2C77"/>
    <w:rsid w:val="005B524C"/>
    <w:rsid w:val="005C7087"/>
    <w:rsid w:val="005E0A1B"/>
    <w:rsid w:val="005E6454"/>
    <w:rsid w:val="00654D4A"/>
    <w:rsid w:val="00655C20"/>
    <w:rsid w:val="0066678A"/>
    <w:rsid w:val="00675B09"/>
    <w:rsid w:val="006E2393"/>
    <w:rsid w:val="006F68B1"/>
    <w:rsid w:val="00711E26"/>
    <w:rsid w:val="00715F1F"/>
    <w:rsid w:val="007218E5"/>
    <w:rsid w:val="00731878"/>
    <w:rsid w:val="00733CDB"/>
    <w:rsid w:val="0074127D"/>
    <w:rsid w:val="00743D47"/>
    <w:rsid w:val="00753924"/>
    <w:rsid w:val="0076201A"/>
    <w:rsid w:val="0077040E"/>
    <w:rsid w:val="00802C8A"/>
    <w:rsid w:val="00842D7A"/>
    <w:rsid w:val="00844ADB"/>
    <w:rsid w:val="00875DE2"/>
    <w:rsid w:val="00892192"/>
    <w:rsid w:val="00892678"/>
    <w:rsid w:val="008A1ACA"/>
    <w:rsid w:val="008E1FE2"/>
    <w:rsid w:val="008E218D"/>
    <w:rsid w:val="008F6AE1"/>
    <w:rsid w:val="009032A8"/>
    <w:rsid w:val="009207DC"/>
    <w:rsid w:val="00923720"/>
    <w:rsid w:val="0094454B"/>
    <w:rsid w:val="00975BDF"/>
    <w:rsid w:val="00983120"/>
    <w:rsid w:val="009B08D2"/>
    <w:rsid w:val="00A03C80"/>
    <w:rsid w:val="00A16F09"/>
    <w:rsid w:val="00A176A0"/>
    <w:rsid w:val="00A17FAF"/>
    <w:rsid w:val="00A7409E"/>
    <w:rsid w:val="00AA282C"/>
    <w:rsid w:val="00AB20C8"/>
    <w:rsid w:val="00AB2C2B"/>
    <w:rsid w:val="00AB70BF"/>
    <w:rsid w:val="00AC2B0E"/>
    <w:rsid w:val="00B4298E"/>
    <w:rsid w:val="00B464E8"/>
    <w:rsid w:val="00B6126E"/>
    <w:rsid w:val="00BA7389"/>
    <w:rsid w:val="00BC55E1"/>
    <w:rsid w:val="00BE47F6"/>
    <w:rsid w:val="00BF25DE"/>
    <w:rsid w:val="00C06CA0"/>
    <w:rsid w:val="00C32365"/>
    <w:rsid w:val="00C626EB"/>
    <w:rsid w:val="00C62974"/>
    <w:rsid w:val="00C66FDE"/>
    <w:rsid w:val="00CA0FE1"/>
    <w:rsid w:val="00CE72F7"/>
    <w:rsid w:val="00CF04D9"/>
    <w:rsid w:val="00D12454"/>
    <w:rsid w:val="00D20439"/>
    <w:rsid w:val="00D37D8D"/>
    <w:rsid w:val="00D57301"/>
    <w:rsid w:val="00D773A2"/>
    <w:rsid w:val="00D837C4"/>
    <w:rsid w:val="00DA1CE1"/>
    <w:rsid w:val="00DA37D4"/>
    <w:rsid w:val="00DA5423"/>
    <w:rsid w:val="00DC073E"/>
    <w:rsid w:val="00DE44A4"/>
    <w:rsid w:val="00E12CD8"/>
    <w:rsid w:val="00E55AF2"/>
    <w:rsid w:val="00E77CF1"/>
    <w:rsid w:val="00E97D5D"/>
    <w:rsid w:val="00F00C1A"/>
    <w:rsid w:val="00F00D37"/>
    <w:rsid w:val="00F06592"/>
    <w:rsid w:val="00F45FB8"/>
    <w:rsid w:val="00F57DDB"/>
    <w:rsid w:val="00F672B6"/>
    <w:rsid w:val="00F85A2F"/>
    <w:rsid w:val="00F91D57"/>
    <w:rsid w:val="00FC3063"/>
    <w:rsid w:val="00FC3110"/>
    <w:rsid w:val="00FD57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BAD7C"/>
  <w15:docId w15:val="{377A8842-08E0-4891-B8A4-63EC0198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1878"/>
  </w:style>
  <w:style w:type="paragraph" w:styleId="1">
    <w:name w:val="heading 1"/>
    <w:basedOn w:val="a"/>
    <w:next w:val="a"/>
    <w:link w:val="10"/>
    <w:qFormat/>
    <w:rsid w:val="00C06CA0"/>
    <w:pPr>
      <w:keepNext/>
      <w:shd w:val="clear" w:color="auto" w:fill="FFFFFF"/>
      <w:spacing w:after="0" w:line="240" w:lineRule="auto"/>
      <w:jc w:val="center"/>
      <w:outlineLvl w:val="0"/>
    </w:pPr>
    <w:rPr>
      <w:rFonts w:ascii="Times New Roman" w:eastAsia="Times New Roman" w:hAnsi="Times New Roman" w:cs="Times New Roman"/>
      <w:b/>
      <w:bCs/>
      <w:caps/>
      <w:color w:val="000000"/>
      <w:spacing w:val="-1"/>
      <w:sz w:val="24"/>
      <w:szCs w:val="16"/>
    </w:rPr>
  </w:style>
  <w:style w:type="paragraph" w:styleId="2">
    <w:name w:val="heading 2"/>
    <w:basedOn w:val="a"/>
    <w:next w:val="a"/>
    <w:link w:val="20"/>
    <w:qFormat/>
    <w:rsid w:val="00C06CA0"/>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qFormat/>
    <w:rsid w:val="00C06CA0"/>
    <w:pPr>
      <w:keepNext/>
      <w:spacing w:before="240" w:after="60" w:line="240" w:lineRule="auto"/>
      <w:outlineLvl w:val="2"/>
    </w:pPr>
    <w:rPr>
      <w:rFonts w:ascii="Arial" w:eastAsia="Times New Roman" w:hAnsi="Arial"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17FAF"/>
    <w:pPr>
      <w:tabs>
        <w:tab w:val="center" w:pos="4677"/>
        <w:tab w:val="right" w:pos="9355"/>
      </w:tabs>
      <w:spacing w:after="0" w:line="240" w:lineRule="auto"/>
    </w:pPr>
  </w:style>
  <w:style w:type="character" w:customStyle="1" w:styleId="a4">
    <w:name w:val="Верхний колонтитул Знак"/>
    <w:basedOn w:val="a0"/>
    <w:link w:val="a3"/>
    <w:rsid w:val="00A17FAF"/>
  </w:style>
  <w:style w:type="paragraph" w:styleId="a5">
    <w:name w:val="footer"/>
    <w:basedOn w:val="a"/>
    <w:link w:val="a6"/>
    <w:unhideWhenUsed/>
    <w:rsid w:val="00A17FAF"/>
    <w:pPr>
      <w:tabs>
        <w:tab w:val="center" w:pos="4677"/>
        <w:tab w:val="right" w:pos="9355"/>
      </w:tabs>
      <w:spacing w:after="0" w:line="240" w:lineRule="auto"/>
    </w:pPr>
  </w:style>
  <w:style w:type="character" w:customStyle="1" w:styleId="a6">
    <w:name w:val="Нижний колонтитул Знак"/>
    <w:basedOn w:val="a0"/>
    <w:link w:val="a5"/>
    <w:rsid w:val="00A17FAF"/>
  </w:style>
  <w:style w:type="character" w:customStyle="1" w:styleId="10">
    <w:name w:val="Заголовок 1 Знак"/>
    <w:basedOn w:val="a0"/>
    <w:link w:val="1"/>
    <w:rsid w:val="00C06CA0"/>
    <w:rPr>
      <w:rFonts w:ascii="Times New Roman" w:eastAsia="Times New Roman" w:hAnsi="Times New Roman" w:cs="Times New Roman"/>
      <w:b/>
      <w:bCs/>
      <w:caps/>
      <w:color w:val="000000"/>
      <w:spacing w:val="-1"/>
      <w:sz w:val="24"/>
      <w:szCs w:val="16"/>
      <w:shd w:val="clear" w:color="auto" w:fill="FFFFFF"/>
    </w:rPr>
  </w:style>
  <w:style w:type="character" w:customStyle="1" w:styleId="20">
    <w:name w:val="Заголовок 2 Знак"/>
    <w:basedOn w:val="a0"/>
    <w:link w:val="2"/>
    <w:rsid w:val="00C06CA0"/>
    <w:rPr>
      <w:rFonts w:ascii="Arial" w:eastAsia="Times New Roman" w:hAnsi="Arial" w:cs="Times New Roman"/>
      <w:b/>
      <w:bCs/>
      <w:i/>
      <w:iCs/>
      <w:sz w:val="28"/>
      <w:szCs w:val="28"/>
    </w:rPr>
  </w:style>
  <w:style w:type="character" w:customStyle="1" w:styleId="30">
    <w:name w:val="Заголовок 3 Знак"/>
    <w:basedOn w:val="a0"/>
    <w:link w:val="3"/>
    <w:rsid w:val="00C06CA0"/>
    <w:rPr>
      <w:rFonts w:ascii="Arial" w:eastAsia="Times New Roman" w:hAnsi="Arial" w:cs="Times New Roman"/>
      <w:b/>
      <w:bCs/>
      <w:sz w:val="26"/>
      <w:szCs w:val="26"/>
    </w:rPr>
  </w:style>
  <w:style w:type="numbering" w:customStyle="1" w:styleId="11">
    <w:name w:val="Нет списка1"/>
    <w:next w:val="a2"/>
    <w:semiHidden/>
    <w:unhideWhenUsed/>
    <w:rsid w:val="00C06CA0"/>
  </w:style>
  <w:style w:type="paragraph" w:styleId="a7">
    <w:name w:val="Title"/>
    <w:basedOn w:val="a"/>
    <w:link w:val="a8"/>
    <w:qFormat/>
    <w:rsid w:val="00C06CA0"/>
    <w:pPr>
      <w:spacing w:after="0" w:line="240" w:lineRule="auto"/>
      <w:jc w:val="center"/>
    </w:pPr>
    <w:rPr>
      <w:rFonts w:ascii="Times New Roman" w:eastAsia="Times New Roman" w:hAnsi="Times New Roman" w:cs="Times New Roman"/>
      <w:b/>
      <w:bCs/>
      <w:sz w:val="32"/>
      <w:szCs w:val="24"/>
    </w:rPr>
  </w:style>
  <w:style w:type="character" w:customStyle="1" w:styleId="a8">
    <w:name w:val="Заголовок Знак"/>
    <w:basedOn w:val="a0"/>
    <w:link w:val="a7"/>
    <w:rsid w:val="00C06CA0"/>
    <w:rPr>
      <w:rFonts w:ascii="Times New Roman" w:eastAsia="Times New Roman" w:hAnsi="Times New Roman" w:cs="Times New Roman"/>
      <w:b/>
      <w:bCs/>
      <w:sz w:val="32"/>
      <w:szCs w:val="24"/>
    </w:rPr>
  </w:style>
  <w:style w:type="paragraph" w:styleId="a9">
    <w:name w:val="Subtitle"/>
    <w:basedOn w:val="a"/>
    <w:link w:val="aa"/>
    <w:qFormat/>
    <w:rsid w:val="00C06CA0"/>
    <w:pPr>
      <w:spacing w:after="0" w:line="240" w:lineRule="auto"/>
      <w:jc w:val="center"/>
    </w:pPr>
    <w:rPr>
      <w:rFonts w:ascii="Times New Roman" w:eastAsia="Times New Roman" w:hAnsi="Times New Roman" w:cs="Times New Roman"/>
      <w:b/>
      <w:bCs/>
      <w:sz w:val="28"/>
      <w:szCs w:val="24"/>
      <w:lang w:eastAsia="ru-RU"/>
    </w:rPr>
  </w:style>
  <w:style w:type="character" w:customStyle="1" w:styleId="aa">
    <w:name w:val="Подзаголовок Знак"/>
    <w:basedOn w:val="a0"/>
    <w:link w:val="a9"/>
    <w:rsid w:val="00C06CA0"/>
    <w:rPr>
      <w:rFonts w:ascii="Times New Roman" w:eastAsia="Times New Roman" w:hAnsi="Times New Roman" w:cs="Times New Roman"/>
      <w:b/>
      <w:bCs/>
      <w:sz w:val="28"/>
      <w:szCs w:val="24"/>
      <w:lang w:eastAsia="ru-RU"/>
    </w:rPr>
  </w:style>
  <w:style w:type="character" w:styleId="ab">
    <w:name w:val="page number"/>
    <w:basedOn w:val="a0"/>
    <w:rsid w:val="00C06CA0"/>
  </w:style>
  <w:style w:type="paragraph" w:customStyle="1" w:styleId="Heading">
    <w:name w:val="Heading"/>
    <w:rsid w:val="00C06CA0"/>
    <w:pPr>
      <w:widowControl w:val="0"/>
      <w:autoSpaceDE w:val="0"/>
      <w:autoSpaceDN w:val="0"/>
      <w:adjustRightInd w:val="0"/>
      <w:spacing w:after="0" w:line="240" w:lineRule="auto"/>
    </w:pPr>
    <w:rPr>
      <w:rFonts w:ascii="Arial" w:eastAsia="Times New Roman" w:hAnsi="Arial" w:cs="Arial"/>
      <w:b/>
      <w:bCs/>
      <w:lang w:eastAsia="ru-RU"/>
    </w:rPr>
  </w:style>
  <w:style w:type="table" w:styleId="ac">
    <w:name w:val="Table Grid"/>
    <w:basedOn w:val="a1"/>
    <w:rsid w:val="00C06C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rsid w:val="00C06CA0"/>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semiHidden/>
    <w:rsid w:val="00C06CA0"/>
    <w:rPr>
      <w:rFonts w:ascii="Tahoma" w:eastAsia="Times New Roman" w:hAnsi="Tahoma" w:cs="Times New Roman"/>
      <w:sz w:val="16"/>
      <w:szCs w:val="16"/>
    </w:rPr>
  </w:style>
  <w:style w:type="paragraph" w:styleId="af">
    <w:name w:val="Body Text Indent"/>
    <w:basedOn w:val="a"/>
    <w:link w:val="af0"/>
    <w:rsid w:val="00C06CA0"/>
    <w:pPr>
      <w:spacing w:after="0" w:line="240" w:lineRule="auto"/>
      <w:ind w:firstLine="708"/>
      <w:jc w:val="both"/>
    </w:pPr>
    <w:rPr>
      <w:rFonts w:ascii="Times New Roman" w:eastAsia="Times New Roman" w:hAnsi="Times New Roman" w:cs="Times New Roman"/>
      <w:sz w:val="24"/>
      <w:szCs w:val="24"/>
    </w:rPr>
  </w:style>
  <w:style w:type="character" w:customStyle="1" w:styleId="af0">
    <w:name w:val="Основной текст с отступом Знак"/>
    <w:basedOn w:val="a0"/>
    <w:link w:val="af"/>
    <w:rsid w:val="00C06CA0"/>
    <w:rPr>
      <w:rFonts w:ascii="Times New Roman" w:eastAsia="Times New Roman" w:hAnsi="Times New Roman" w:cs="Times New Roman"/>
      <w:sz w:val="24"/>
      <w:szCs w:val="24"/>
    </w:rPr>
  </w:style>
  <w:style w:type="character" w:customStyle="1" w:styleId="af1">
    <w:name w:val="Гипертекстовая ссылка"/>
    <w:rsid w:val="00C06CA0"/>
    <w:rPr>
      <w:color w:val="008000"/>
      <w:sz w:val="16"/>
      <w:szCs w:val="16"/>
      <w:u w:val="single"/>
    </w:rPr>
  </w:style>
  <w:style w:type="paragraph" w:customStyle="1" w:styleId="af2">
    <w:name w:val="Знак Знак Знак Знак"/>
    <w:basedOn w:val="a"/>
    <w:rsid w:val="00C06CA0"/>
    <w:pPr>
      <w:spacing w:after="160" w:line="240" w:lineRule="exact"/>
    </w:pPr>
    <w:rPr>
      <w:rFonts w:ascii="Times New Roman" w:eastAsia="Times New Roman" w:hAnsi="Times New Roman" w:cs="Times New Roman"/>
      <w:sz w:val="20"/>
      <w:szCs w:val="20"/>
      <w:lang w:eastAsia="ru-RU"/>
    </w:rPr>
  </w:style>
  <w:style w:type="character" w:styleId="af3">
    <w:name w:val="Hyperlink"/>
    <w:rsid w:val="00C06CA0"/>
    <w:rPr>
      <w:color w:val="002680"/>
      <w:u w:val="single"/>
    </w:rPr>
  </w:style>
  <w:style w:type="character" w:customStyle="1" w:styleId="FontStyle36">
    <w:name w:val="Font Style36"/>
    <w:rsid w:val="00C06CA0"/>
    <w:rPr>
      <w:rFonts w:ascii="Times New Roman" w:eastAsia="Times New Roman" w:hAnsi="Times New Roman" w:cs="Times New Roman"/>
      <w:b/>
      <w:bCs/>
    </w:rPr>
  </w:style>
  <w:style w:type="paragraph" w:customStyle="1" w:styleId="ConsPlusCell">
    <w:name w:val="ConsPlusCell"/>
    <w:link w:val="ConsPlusCell0"/>
    <w:rsid w:val="00C06CA0"/>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C06CA0"/>
    <w:rPr>
      <w:rFonts w:ascii="Arial" w:eastAsia="Times New Roman" w:hAnsi="Arial" w:cs="Arial"/>
      <w:sz w:val="20"/>
      <w:szCs w:val="20"/>
      <w:lang w:eastAsia="ru-RU"/>
    </w:rPr>
  </w:style>
  <w:style w:type="character" w:customStyle="1" w:styleId="af4">
    <w:name w:val="Заголовок своего сообщения"/>
    <w:rsid w:val="00C06CA0"/>
    <w:rPr>
      <w:b/>
      <w:bCs/>
      <w:color w:val="26282F"/>
    </w:rPr>
  </w:style>
  <w:style w:type="character" w:customStyle="1" w:styleId="af5">
    <w:name w:val="Цветовое выделение"/>
    <w:rsid w:val="00C06CA0"/>
    <w:rPr>
      <w:b/>
      <w:bCs/>
      <w:color w:val="26282F"/>
      <w:sz w:val="26"/>
      <w:szCs w:val="26"/>
    </w:rPr>
  </w:style>
  <w:style w:type="paragraph" w:customStyle="1" w:styleId="af6">
    <w:name w:val="Нормальный (таблица)"/>
    <w:basedOn w:val="a"/>
    <w:next w:val="a"/>
    <w:rsid w:val="00C06CA0"/>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f7">
    <w:name w:val="Прижатый влево"/>
    <w:basedOn w:val="a"/>
    <w:next w:val="a"/>
    <w:rsid w:val="00C06CA0"/>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styleId="af8">
    <w:name w:val="List Paragraph"/>
    <w:basedOn w:val="a"/>
    <w:uiPriority w:val="34"/>
    <w:qFormat/>
    <w:rsid w:val="00C06CA0"/>
    <w:pPr>
      <w:ind w:left="720"/>
      <w:contextualSpacing/>
    </w:pPr>
    <w:rPr>
      <w:rFonts w:ascii="Calibri" w:eastAsia="Calibri" w:hAnsi="Calibri" w:cs="Times New Roman"/>
    </w:rPr>
  </w:style>
  <w:style w:type="paragraph" w:customStyle="1" w:styleId="ConsPlusNormal">
    <w:name w:val="ConsPlusNormal"/>
    <w:rsid w:val="00C06CA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4W4r4u4rur44444444444S4u44">
    <w:name w:val="Ц4Wв4rе4uт4・о?вr?о?еu ?вr?ы・4д?4е?4л?4е?4н?4и?4е ?4д?4л?4я?4SТ4uе4[к4・с・"/>
    <w:uiPriority w:val="99"/>
    <w:rsid w:val="00C06CA0"/>
  </w:style>
  <w:style w:type="character" w:customStyle="1" w:styleId="4C4y4u44u444444444444p">
    <w:name w:val="Г4Cи4yп4・еu?р・4т4uе4[к4・с・4т?4о?4в?4а?4я4・4с4|с4[ы4pл"/>
    <w:uiPriority w:val="99"/>
    <w:rsid w:val="00C06CA0"/>
    <w:rPr>
      <w:color w:val="106BBE"/>
    </w:rPr>
  </w:style>
  <w:style w:type="paragraph" w:customStyle="1" w:styleId="4N44p444z4pqy4">
    <w:name w:val="Н4Nо4р4・м]?аp?л|?ь・4н?4ы4zй(?4・тp?аq?б|?лy?и・4ц)"/>
    <w:basedOn w:val="a"/>
    <w:uiPriority w:val="99"/>
    <w:rsid w:val="00C06CA0"/>
    <w:pPr>
      <w:widowControl w:val="0"/>
      <w:autoSpaceDE w:val="0"/>
      <w:autoSpaceDN w:val="0"/>
      <w:adjustRightInd w:val="0"/>
      <w:spacing w:after="0" w:line="240" w:lineRule="auto"/>
      <w:jc w:val="both"/>
    </w:pPr>
    <w:rPr>
      <w:rFonts w:ascii="Times New Roman CYR" w:eastAsia="Times New Roman" w:hAnsi="Calibri"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6367.0" TargetMode="External"/><Relationship Id="rId13" Type="http://schemas.openxmlformats.org/officeDocument/2006/relationships/hyperlink" Target="https://internet.garant.ru/document/redirect/74449388/0"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internet.garant.ru/document/redirect/74449388/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document/redirect/74449388/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garantF1://23936308.1" TargetMode="External"/><Relationship Id="rId4" Type="http://schemas.openxmlformats.org/officeDocument/2006/relationships/webSettings" Target="webSettings.xml"/><Relationship Id="rId9" Type="http://schemas.openxmlformats.org/officeDocument/2006/relationships/hyperlink" Target="garantF1://36893988.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971</TotalTime>
  <Pages>33</Pages>
  <Words>10513</Words>
  <Characters>59927</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70300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c58a-temp</dc:creator>
  <cp:keywords/>
  <dc:description/>
  <cp:lastModifiedBy>Юлия Кременчутская</cp:lastModifiedBy>
  <cp:revision>72</cp:revision>
  <cp:lastPrinted>2026-01-16T13:39:00Z</cp:lastPrinted>
  <dcterms:created xsi:type="dcterms:W3CDTF">2018-06-27T10:31:00Z</dcterms:created>
  <dcterms:modified xsi:type="dcterms:W3CDTF">2026-03-10T12:04:00Z</dcterms:modified>
</cp:coreProperties>
</file>