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CD98" w14:textId="77777777" w:rsidR="009C1838" w:rsidRPr="00A32532" w:rsidRDefault="009C1838" w:rsidP="00A32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764F37" w14:textId="77777777" w:rsidR="00E816DA" w:rsidRPr="00533B34" w:rsidRDefault="00E816DA" w:rsidP="00E8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14:paraId="59C9CD97" w14:textId="77777777" w:rsidR="00E816DA" w:rsidRPr="00533B34" w:rsidRDefault="00E816DA" w:rsidP="00E8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КАНЕВСКОЙ МУНИЦИПАЛЬНЫЙ РАЙОН </w:t>
      </w:r>
    </w:p>
    <w:p w14:paraId="6A140564" w14:textId="2DE1072D" w:rsidR="00A32532" w:rsidRPr="00533B34" w:rsidRDefault="00E816DA" w:rsidP="00E816D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bCs/>
          <w:sz w:val="28"/>
          <w:szCs w:val="28"/>
        </w:rPr>
        <w:t>КРАСНОДАРСКОГО КРАЯ</w:t>
      </w:r>
    </w:p>
    <w:p w14:paraId="1D1FB8A1" w14:textId="77777777" w:rsidR="00A32532" w:rsidRPr="00533B34" w:rsidRDefault="00A32532" w:rsidP="00A3253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4FAB028" w14:textId="77777777" w:rsidR="00A32532" w:rsidRPr="00533B34" w:rsidRDefault="00A32532" w:rsidP="009C1838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bCs/>
          <w:sz w:val="28"/>
          <w:szCs w:val="28"/>
        </w:rPr>
        <w:t>ПОСТАНОВЛЕНИЕ</w:t>
      </w:r>
    </w:p>
    <w:p w14:paraId="0044ED2A" w14:textId="77777777" w:rsidR="00A32532" w:rsidRPr="00533B34" w:rsidRDefault="00A32532" w:rsidP="00A325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4B16AF" w14:textId="77777777" w:rsidR="00A32532" w:rsidRPr="00533B34" w:rsidRDefault="00A32532" w:rsidP="00A325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33B34">
        <w:rPr>
          <w:rFonts w:ascii="Times New Roman" w:eastAsia="Calibri" w:hAnsi="Times New Roman" w:cs="Times New Roman"/>
          <w:sz w:val="28"/>
          <w:szCs w:val="28"/>
        </w:rPr>
        <w:t>от ________________                                                                         №__________</w:t>
      </w:r>
    </w:p>
    <w:p w14:paraId="12ECF971" w14:textId="77777777" w:rsidR="00215DAF" w:rsidRPr="00533B34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A235E" w14:textId="77029D03" w:rsidR="00215DAF" w:rsidRPr="00533B34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03FCC" w14:textId="7AF64FDD" w:rsidR="003869EA" w:rsidRPr="00533B34" w:rsidRDefault="003869EA" w:rsidP="00A32532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внесении изменений в постановление администрации муниципального образования</w:t>
      </w:r>
      <w:r w:rsidR="00A3253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Каневской район</w:t>
      </w:r>
      <w:r w:rsidR="009B250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A3253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июня </w:t>
      </w:r>
      <w:r w:rsidR="009B250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2023 </w:t>
      </w:r>
      <w:r w:rsidR="00A3253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года </w:t>
      </w:r>
      <w:r w:rsidR="009B250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3253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1052 «О Порядке формирования </w:t>
      </w:r>
      <w:r w:rsidR="00A32532" w:rsidRPr="00533B34">
        <w:rPr>
          <w:rFonts w:ascii="Times New Roman" w:hAnsi="Times New Roman" w:cs="Times New Roman"/>
          <w:b/>
          <w:sz w:val="28"/>
        </w:rPr>
        <w:t>муниципальных</w:t>
      </w:r>
      <w:r w:rsidR="00A3253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A32532" w:rsidRPr="00533B34">
        <w:rPr>
          <w:rFonts w:ascii="Times New Roman" w:hAnsi="Times New Roman" w:cs="Times New Roman"/>
          <w:b/>
          <w:sz w:val="28"/>
        </w:rPr>
        <w:t>муниципальных</w:t>
      </w:r>
      <w:r w:rsidR="00A32532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муниципального образования Каневской район»</w:t>
      </w:r>
    </w:p>
    <w:p w14:paraId="739B9347" w14:textId="2720D7D9" w:rsidR="00215DAF" w:rsidRPr="00533B34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9D4DD9" w14:textId="0EEEBB71" w:rsidR="008C7E14" w:rsidRPr="00533B34" w:rsidRDefault="0056241C" w:rsidP="00A325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25643972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bookmarkEnd w:id="0"/>
      <w:r w:rsidR="009B250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приведения </w:t>
      </w:r>
      <w:r w:rsidR="00B72AA0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действующих актов </w:t>
      </w:r>
      <w:r w:rsidR="009B250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Федеральным закон</w:t>
      </w:r>
      <w:r w:rsidR="00677B0C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="008013DE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9B250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8013DE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9B250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476-ФЗ «О внесении изменений в Федеральный закон </w:t>
      </w:r>
      <w:r w:rsidR="00B25551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 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53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15DAF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2ACFB0D" w14:textId="55A8F3A9" w:rsidR="00B55B26" w:rsidRPr="00533B34" w:rsidRDefault="00B55B26" w:rsidP="00B55B26">
      <w:pPr>
        <w:tabs>
          <w:tab w:val="left" w:pos="709"/>
          <w:tab w:val="left" w:pos="1134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5B3303" w:rsidRPr="00533B34">
        <w:rPr>
          <w:rFonts w:ascii="Times New Roman" w:hAnsi="Times New Roman" w:cs="Times New Roman"/>
          <w:sz w:val="28"/>
          <w:szCs w:val="28"/>
        </w:rPr>
        <w:t xml:space="preserve">Утвердить изменения </w:t>
      </w:r>
      <w:r w:rsidR="002151A2" w:rsidRPr="00533B34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A32532" w:rsidRPr="00533B34">
        <w:rPr>
          <w:rFonts w:ascii="Times New Roman" w:hAnsi="Times New Roman" w:cs="Times New Roman"/>
          <w:sz w:val="28"/>
          <w:szCs w:val="28"/>
        </w:rPr>
        <w:t>а</w:t>
      </w:r>
      <w:r w:rsidR="002151A2" w:rsidRPr="00533B34">
        <w:rPr>
          <w:rFonts w:ascii="Times New Roman" w:hAnsi="Times New Roman" w:cs="Times New Roman"/>
          <w:sz w:val="28"/>
          <w:szCs w:val="28"/>
        </w:rPr>
        <w:t xml:space="preserve">дминистрации муниципального образования </w:t>
      </w:r>
      <w:r w:rsidR="00A32532" w:rsidRPr="00533B34">
        <w:rPr>
          <w:rFonts w:ascii="Times New Roman" w:hAnsi="Times New Roman" w:cs="Times New Roman"/>
          <w:sz w:val="28"/>
          <w:szCs w:val="28"/>
        </w:rPr>
        <w:t xml:space="preserve">Каневской район </w:t>
      </w:r>
      <w:r w:rsidR="002151A2" w:rsidRPr="00533B34">
        <w:rPr>
          <w:rFonts w:ascii="Times New Roman" w:hAnsi="Times New Roman" w:cs="Times New Roman"/>
          <w:sz w:val="28"/>
          <w:szCs w:val="28"/>
        </w:rPr>
        <w:t xml:space="preserve">от </w:t>
      </w:r>
      <w:r w:rsidR="00A32532" w:rsidRPr="00533B34">
        <w:rPr>
          <w:rFonts w:ascii="Times New Roman" w:hAnsi="Times New Roman" w:cs="Times New Roman"/>
          <w:sz w:val="28"/>
          <w:szCs w:val="28"/>
        </w:rPr>
        <w:t xml:space="preserve">28 июня </w:t>
      </w:r>
      <w:r w:rsidR="002151A2" w:rsidRPr="00533B34">
        <w:rPr>
          <w:rFonts w:ascii="Times New Roman" w:hAnsi="Times New Roman" w:cs="Times New Roman"/>
          <w:sz w:val="28"/>
          <w:szCs w:val="28"/>
        </w:rPr>
        <w:t>2023</w:t>
      </w:r>
      <w:r w:rsidR="00A32532" w:rsidRPr="00533B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51A2" w:rsidRPr="00533B34">
        <w:rPr>
          <w:rFonts w:ascii="Times New Roman" w:hAnsi="Times New Roman" w:cs="Times New Roman"/>
          <w:sz w:val="28"/>
          <w:szCs w:val="28"/>
        </w:rPr>
        <w:t xml:space="preserve"> № </w:t>
      </w:r>
      <w:r w:rsidR="00A32532" w:rsidRPr="00533B34">
        <w:rPr>
          <w:rFonts w:ascii="Times New Roman" w:hAnsi="Times New Roman" w:cs="Times New Roman"/>
          <w:sz w:val="28"/>
          <w:szCs w:val="28"/>
        </w:rPr>
        <w:t>1052</w:t>
      </w:r>
      <w:r w:rsidR="002151A2" w:rsidRPr="00533B34">
        <w:rPr>
          <w:rFonts w:ascii="Times New Roman" w:hAnsi="Times New Roman" w:cs="Times New Roman"/>
          <w:sz w:val="28"/>
          <w:szCs w:val="28"/>
        </w:rPr>
        <w:t xml:space="preserve"> «</w:t>
      </w:r>
      <w:r w:rsidR="002151A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формирования </w:t>
      </w:r>
      <w:r w:rsidR="002151A2" w:rsidRPr="00533B34">
        <w:rPr>
          <w:rFonts w:ascii="Times New Roman" w:hAnsi="Times New Roman" w:cs="Times New Roman"/>
          <w:sz w:val="28"/>
        </w:rPr>
        <w:t>муниципальных</w:t>
      </w:r>
      <w:r w:rsidR="002151A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533B34">
        <w:rPr>
          <w:rFonts w:ascii="Times New Roman" w:hAnsi="Times New Roman" w:cs="Times New Roman"/>
          <w:sz w:val="28"/>
        </w:rPr>
        <w:t>муниципальных</w:t>
      </w:r>
      <w:r w:rsidR="002151A2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2151A2" w:rsidRPr="00533B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32532" w:rsidRPr="00533B34">
        <w:rPr>
          <w:rFonts w:ascii="Times New Roman" w:hAnsi="Times New Roman" w:cs="Times New Roman"/>
          <w:sz w:val="28"/>
          <w:szCs w:val="28"/>
        </w:rPr>
        <w:t xml:space="preserve"> Каневской район</w:t>
      </w:r>
      <w:r w:rsidR="002151A2" w:rsidRPr="00533B34">
        <w:rPr>
          <w:rFonts w:ascii="Times New Roman" w:hAnsi="Times New Roman" w:cs="Times New Roman"/>
          <w:sz w:val="28"/>
          <w:szCs w:val="28"/>
        </w:rPr>
        <w:t>»</w:t>
      </w:r>
      <w:r w:rsidR="00B403A4" w:rsidRPr="00533B34">
        <w:rPr>
          <w:rFonts w:ascii="Times New Roman" w:hAnsi="Times New Roman" w:cs="Times New Roman"/>
          <w:sz w:val="28"/>
          <w:szCs w:val="28"/>
        </w:rPr>
        <w:t xml:space="preserve"> (с изменениями от 20 мая 2024 года</w:t>
      </w:r>
      <w:r w:rsidR="002151A2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B403A4" w:rsidRPr="00533B34">
        <w:rPr>
          <w:rFonts w:ascii="Times New Roman" w:hAnsi="Times New Roman" w:cs="Times New Roman"/>
          <w:sz w:val="28"/>
          <w:szCs w:val="28"/>
        </w:rPr>
        <w:t>№ 778)</w:t>
      </w:r>
      <w:r w:rsidR="005B3303" w:rsidRPr="00533B34">
        <w:t xml:space="preserve"> </w:t>
      </w:r>
      <w:r w:rsidR="005B3303" w:rsidRPr="00533B34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5C949BC6" w14:textId="11258EC9" w:rsidR="004E6259" w:rsidRPr="00533B34" w:rsidRDefault="00360D6E" w:rsidP="004E6259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533B3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ab/>
      </w:r>
      <w:r w:rsidR="004E6259" w:rsidRPr="00533B3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2.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его опубликование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 </w:t>
      </w:r>
    </w:p>
    <w:p w14:paraId="014A0F6D" w14:textId="1662B886" w:rsidR="00594C2B" w:rsidRPr="00533B34" w:rsidRDefault="004E6259" w:rsidP="004E6259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3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33B3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ab/>
        <w:t>3. Настоящее постановление вступает в силу со дня его официального опубликования и распространяется на правоотношения, возникшие с 1 января 2025 года.</w:t>
      </w:r>
    </w:p>
    <w:p w14:paraId="113E8345" w14:textId="77777777" w:rsidR="00594C2B" w:rsidRPr="00533B34" w:rsidRDefault="00594C2B" w:rsidP="00594C2B">
      <w:pPr>
        <w:tabs>
          <w:tab w:val="left" w:pos="1134"/>
          <w:tab w:val="left" w:pos="1276"/>
        </w:tabs>
        <w:spacing w:after="0" w:line="240" w:lineRule="auto"/>
        <w:ind w:right="-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B01017" w14:textId="77777777" w:rsidR="00E816DA" w:rsidRPr="00533B34" w:rsidRDefault="00E816DA" w:rsidP="004E6259">
      <w:pPr>
        <w:tabs>
          <w:tab w:val="left" w:pos="709"/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34"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A65F96E" w14:textId="77777777" w:rsidR="00E816DA" w:rsidRPr="00533B34" w:rsidRDefault="00E816DA" w:rsidP="009C1838">
      <w:pPr>
        <w:tabs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</w:pPr>
      <w:r w:rsidRPr="00533B34"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Каневской муниципальный район</w:t>
      </w:r>
    </w:p>
    <w:p w14:paraId="251EB7D8" w14:textId="173DA054" w:rsidR="00E816DA" w:rsidRPr="00533B34" w:rsidRDefault="00E816DA" w:rsidP="009C1838">
      <w:pPr>
        <w:tabs>
          <w:tab w:val="left" w:pos="1134"/>
          <w:tab w:val="left" w:pos="1276"/>
        </w:tabs>
        <w:spacing w:after="0" w:line="240" w:lineRule="auto"/>
        <w:ind w:right="-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B34"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                                                 </w:t>
      </w:r>
      <w:r w:rsidR="009C1838" w:rsidRPr="00533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43BFB" w:rsidRPr="00533B3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9C1838" w:rsidRPr="00533B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B34">
        <w:rPr>
          <w:rFonts w:ascii="Times New Roman" w:eastAsia="Calibri" w:hAnsi="Times New Roman" w:cs="Times New Roman"/>
          <w:sz w:val="28"/>
          <w:szCs w:val="28"/>
        </w:rPr>
        <w:t xml:space="preserve">              А.В. Герасименко</w:t>
      </w:r>
    </w:p>
    <w:p w14:paraId="24BD486A" w14:textId="77777777" w:rsidR="00960593" w:rsidRPr="00533B34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RPr="00533B34" w:rsidSect="009C1838">
          <w:headerReference w:type="default" r:id="rId8"/>
          <w:headerReference w:type="firs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0FC035E3" w14:textId="2FC2DB17" w:rsidR="00417112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</w:p>
    <w:p w14:paraId="615BC41D" w14:textId="77777777" w:rsidR="005B330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7AF171" w14:textId="07A9B899" w:rsidR="00417112" w:rsidRPr="00533B34" w:rsidRDefault="00FB7AEB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</w:t>
      </w:r>
    </w:p>
    <w:p w14:paraId="121FA04B" w14:textId="77777777" w:rsidR="00417112" w:rsidRPr="00533B34" w:rsidRDefault="00417112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14:paraId="73C5C282" w14:textId="77777777" w:rsidR="00417112" w:rsidRPr="00533B34" w:rsidRDefault="00417112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68CB9B66" w14:textId="2D16A46E" w:rsidR="00417112" w:rsidRPr="00533B34" w:rsidRDefault="00417112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Каневской</w:t>
      </w:r>
      <w:r w:rsidR="005B330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</w:t>
      </w: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58AECC47" w14:textId="61F22CF9" w:rsidR="005B330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395" w:firstLine="141"/>
        <w:outlineLvl w:val="0"/>
        <w:rPr>
          <w:rStyle w:val="afa"/>
          <w:b w:val="0"/>
          <w:sz w:val="28"/>
          <w:szCs w:val="28"/>
        </w:rPr>
      </w:pPr>
      <w:r w:rsidRPr="00533B34">
        <w:rPr>
          <w:rStyle w:val="afa"/>
          <w:b w:val="0"/>
          <w:sz w:val="28"/>
          <w:szCs w:val="28"/>
        </w:rPr>
        <w:t>Краснодарского края</w:t>
      </w:r>
    </w:p>
    <w:p w14:paraId="23B88107" w14:textId="77777777" w:rsidR="005B330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Style w:val="afa"/>
          <w:b w:val="0"/>
          <w:sz w:val="28"/>
          <w:szCs w:val="28"/>
        </w:rPr>
      </w:pPr>
      <w:r w:rsidRPr="00533B34">
        <w:rPr>
          <w:rStyle w:val="afa"/>
          <w:b w:val="0"/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район </w:t>
      </w:r>
      <w:r w:rsidRPr="00533B34">
        <w:rPr>
          <w:rStyle w:val="afa"/>
          <w:b w:val="0"/>
          <w:sz w:val="28"/>
          <w:szCs w:val="28"/>
        </w:rPr>
        <w:br/>
        <w:t xml:space="preserve">от 28 июня 2023 года №1052 </w:t>
      </w:r>
    </w:p>
    <w:p w14:paraId="22B426BF" w14:textId="4A438F4E" w:rsidR="005B330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Style w:val="afa"/>
          <w:b w:val="0"/>
          <w:sz w:val="28"/>
          <w:szCs w:val="28"/>
        </w:rPr>
      </w:pPr>
      <w:r w:rsidRPr="00533B34">
        <w:rPr>
          <w:rStyle w:val="afa"/>
          <w:b w:val="0"/>
          <w:sz w:val="28"/>
          <w:szCs w:val="28"/>
        </w:rPr>
        <w:t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Каневской район»</w:t>
      </w:r>
    </w:p>
    <w:p w14:paraId="621DB493" w14:textId="56FC42E8" w:rsidR="00417112" w:rsidRPr="00533B34" w:rsidRDefault="00417112" w:rsidP="0099377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993772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490E87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_____</w:t>
      </w:r>
    </w:p>
    <w:p w14:paraId="28A5519B" w14:textId="30D31AC6" w:rsidR="00417112" w:rsidRPr="00533B34" w:rsidRDefault="00417112" w:rsidP="0041711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B6F752" w14:textId="328AA4FD" w:rsidR="00FB7AEB" w:rsidRPr="00533B34" w:rsidRDefault="00FB7AEB" w:rsidP="0041711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3A7A98F" w14:textId="77777777" w:rsidR="00490E87" w:rsidRPr="00533B34" w:rsidRDefault="00490E87" w:rsidP="00FB7A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</w:t>
      </w:r>
      <w:r w:rsidR="00FB7AEB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50799B1" w14:textId="7228007D" w:rsidR="00FB7AEB" w:rsidRPr="00533B34" w:rsidRDefault="00FB7AEB" w:rsidP="00FB7A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вносимые в постановление администрации муниципального образования Каневской район от 28.06.2023 года №1052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Каневской район»</w:t>
      </w:r>
    </w:p>
    <w:p w14:paraId="520D43ED" w14:textId="77777777" w:rsidR="005B3303" w:rsidRPr="00533B34" w:rsidRDefault="005B3303" w:rsidP="00FB7AEB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FAFED1" w14:textId="190F398C" w:rsidR="005B330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1. В наименовании постановления слова «муниципального образования Каневской район» заменить словами «муниципального образования Каневской муниципал</w:t>
      </w:r>
      <w:r w:rsidR="000F7E00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ьный район Краснодарского края».</w:t>
      </w:r>
    </w:p>
    <w:p w14:paraId="27C966E6" w14:textId="0AC39992" w:rsidR="00EA1CC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EA1CC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 изложить в новой редакции в соответствии с приложением 1</w:t>
      </w:r>
      <w:r w:rsidR="00EA1CC3" w:rsidRPr="00533B34">
        <w:t xml:space="preserve"> </w:t>
      </w:r>
      <w:r w:rsidR="00EA1CC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 настоящему постановлению.</w:t>
      </w:r>
    </w:p>
    <w:p w14:paraId="3F0E742A" w14:textId="0198B444" w:rsidR="005B3303" w:rsidRPr="00533B34" w:rsidRDefault="00EA1CC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E114FA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B330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ункт 1 дополнить новыми подпунктами 1.3. – 1.5. следующего содержания:</w:t>
      </w:r>
    </w:p>
    <w:p w14:paraId="288B39BD" w14:textId="77777777" w:rsidR="005B330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«1.3. 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 Каневской муниципальный район Краснодарского края (приложение 3);</w:t>
      </w:r>
    </w:p>
    <w:p w14:paraId="0032D045" w14:textId="77777777" w:rsidR="005B3303" w:rsidRPr="00533B34" w:rsidRDefault="005B330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1.4.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4);</w:t>
      </w:r>
    </w:p>
    <w:p w14:paraId="386C9AEB" w14:textId="40993448" w:rsidR="005B3303" w:rsidRPr="00533B34" w:rsidRDefault="007A2018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1.5. </w:t>
      </w:r>
      <w:r w:rsidR="005B330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План достижения показателей эффективности организации оказания </w:t>
      </w:r>
      <w:r w:rsidR="005B330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 (приложение 5)</w:t>
      </w:r>
      <w:r w:rsidR="000F7E00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.».</w:t>
      </w:r>
    </w:p>
    <w:p w14:paraId="397FF786" w14:textId="1E2CB368" w:rsidR="005B3303" w:rsidRPr="00533B34" w:rsidRDefault="00EA1CC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5B330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. По тексту постановления слова «муниципальное образование Каневской район» в соответствующем падеже заменить словами «муниципальное образование Каневской муниципальный район Краснодарского</w:t>
      </w:r>
      <w:r w:rsidR="00E132E2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края» в соответствующем падеже.</w:t>
      </w:r>
    </w:p>
    <w:p w14:paraId="7D47A2D9" w14:textId="62A844E8" w:rsidR="005B3303" w:rsidRPr="00533B34" w:rsidRDefault="00EA1CC3" w:rsidP="005B330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B330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Дополнить новыми приложениями 3 – 5 в соответствии с </w:t>
      </w:r>
      <w:r w:rsidR="00E132E2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приложением 2 к настоящему постановлению</w:t>
      </w:r>
    </w:p>
    <w:p w14:paraId="693877DB" w14:textId="7EC86DFA" w:rsidR="00417112" w:rsidRPr="00533B34" w:rsidRDefault="00417112" w:rsidP="0041711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5AF084" w14:textId="77777777" w:rsidR="00417112" w:rsidRPr="00533B34" w:rsidRDefault="00417112" w:rsidP="0041711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889833" w14:textId="77777777" w:rsidR="00417112" w:rsidRPr="00533B34" w:rsidRDefault="00417112" w:rsidP="00417112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F9E4C9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526C61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A43370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FA3112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CADF8F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600D9F6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AF5020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50B5AC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37EB84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8C11DA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A25787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A579B9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D12936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74CC6D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7B41F8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F2D51E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10FB25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993DA1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ECB475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1178D13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340B01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8250FE9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71A018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D0C211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13B24B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631E29B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F576D2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B3C4BB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ED997B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403FE7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452556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75447DF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C7AE92" w14:textId="77777777" w:rsidR="009D7375" w:rsidRPr="00533B34" w:rsidRDefault="009D737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9BBD3A8" w14:textId="38833F3C" w:rsidR="002B6F85" w:rsidRPr="00533B34" w:rsidRDefault="00271998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4BD09156" w14:textId="76D352F6" w:rsidR="009316CA" w:rsidRPr="00533B34" w:rsidRDefault="002B6F85" w:rsidP="009316C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 постановлению</w:t>
      </w:r>
      <w:r w:rsidR="009316CA"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администрации </w:t>
      </w:r>
    </w:p>
    <w:p w14:paraId="55B39BBD" w14:textId="4838F30A" w:rsidR="002B6F85" w:rsidRPr="00533B34" w:rsidRDefault="002B6F85" w:rsidP="009316C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 образования</w:t>
      </w:r>
    </w:p>
    <w:p w14:paraId="68AE03F8" w14:textId="743D32B0" w:rsidR="009316CA" w:rsidRPr="00533B34" w:rsidRDefault="009316CA" w:rsidP="009316C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Каневской </w:t>
      </w:r>
      <w:r w:rsidR="00E816DA"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муниципальный </w:t>
      </w: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район</w:t>
      </w:r>
    </w:p>
    <w:p w14:paraId="0F6E4613" w14:textId="7BB2D02E" w:rsidR="00E816DA" w:rsidRPr="00533B34" w:rsidRDefault="00E816DA" w:rsidP="009316C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Краснодарского края</w:t>
      </w:r>
    </w:p>
    <w:p w14:paraId="666A74FA" w14:textId="2D4D365E" w:rsidR="002B6F85" w:rsidRPr="00533B34" w:rsidRDefault="002B6F85" w:rsidP="009316C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________</w:t>
      </w:r>
      <w:r w:rsidR="009316CA"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_____</w:t>
      </w: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№ ______</w:t>
      </w:r>
    </w:p>
    <w:p w14:paraId="5A0555DD" w14:textId="1D169A6D" w:rsidR="002B6F85" w:rsidRPr="00533B34" w:rsidRDefault="002B6F85" w:rsidP="004E6259">
      <w:pPr>
        <w:widowControl w:val="0"/>
        <w:tabs>
          <w:tab w:val="left" w:pos="5245"/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280BF" w14:textId="285365EF" w:rsidR="003869EA" w:rsidRPr="00533B34" w:rsidRDefault="002B6F85" w:rsidP="009316C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71998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8C7E14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7054399A" w14:textId="77777777" w:rsidR="009316CA" w:rsidRPr="00533B34" w:rsidRDefault="009316CA" w:rsidP="009316C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УТВЕРЖДЕН </w:t>
      </w:r>
    </w:p>
    <w:p w14:paraId="30C20A76" w14:textId="62D10AF6" w:rsidR="003869EA" w:rsidRPr="00533B34" w:rsidRDefault="002B6F85" w:rsidP="001A7F10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9316CA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3869EA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3869EA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14:paraId="3EEACB41" w14:textId="25780AAD" w:rsidR="009316CA" w:rsidRPr="00533B34" w:rsidRDefault="009316CA" w:rsidP="009316C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Каневской</w:t>
      </w:r>
      <w:r w:rsidR="00AA78A4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</w:t>
      </w: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</w:p>
    <w:p w14:paraId="79052E04" w14:textId="77777777" w:rsidR="00AA78A4" w:rsidRPr="00533B34" w:rsidRDefault="00AA78A4" w:rsidP="00AA78A4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Краснодарского края</w:t>
      </w:r>
    </w:p>
    <w:p w14:paraId="1F181A00" w14:textId="5C42B1AB" w:rsidR="003869EA" w:rsidRPr="00533B34" w:rsidRDefault="00741C50" w:rsidP="009316C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9316CA" w:rsidRPr="0053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июня 2023 г</w:t>
      </w:r>
      <w:r w:rsidR="00A83D55" w:rsidRPr="0053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3869EA" w:rsidRPr="0053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9316CA" w:rsidRPr="0053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1052</w:t>
      </w:r>
    </w:p>
    <w:p w14:paraId="1E172778" w14:textId="6488B5D2" w:rsidR="00AE52AD" w:rsidRPr="00533B34" w:rsidRDefault="00AE52AD" w:rsidP="009316CA">
      <w:pPr>
        <w:pStyle w:val="ConsPlusNormal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BB416DF" w14:textId="77777777" w:rsidR="005D504B" w:rsidRPr="00533B34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3AE05D54" w:rsidR="0048407F" w:rsidRPr="00533B34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33B34">
        <w:rPr>
          <w:rFonts w:ascii="Times New Roman" w:hAnsi="Times New Roman" w:cs="Times New Roman"/>
          <w:b/>
          <w:caps/>
          <w:sz w:val="28"/>
        </w:rPr>
        <w:t>П</w:t>
      </w:r>
      <w:r w:rsidR="00A83D55" w:rsidRPr="00533B34">
        <w:rPr>
          <w:rFonts w:ascii="Times New Roman" w:hAnsi="Times New Roman" w:cs="Times New Roman"/>
          <w:b/>
          <w:sz w:val="28"/>
        </w:rPr>
        <w:t>орядок</w:t>
      </w:r>
      <w:r w:rsidRPr="00533B34">
        <w:rPr>
          <w:rFonts w:ascii="Times New Roman" w:hAnsi="Times New Roman" w:cs="Times New Roman"/>
          <w:b/>
          <w:caps/>
          <w:sz w:val="28"/>
        </w:rPr>
        <w:t xml:space="preserve"> </w:t>
      </w:r>
    </w:p>
    <w:p w14:paraId="7AA42649" w14:textId="384E767F" w:rsidR="003869EA" w:rsidRPr="00533B34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533B34">
        <w:rPr>
          <w:rFonts w:ascii="Times New Roman" w:hAnsi="Times New Roman" w:cs="Times New Roman"/>
          <w:b/>
          <w:sz w:val="28"/>
        </w:rPr>
        <w:t xml:space="preserve"> </w:t>
      </w:r>
      <w:r w:rsidR="00ED6EB6" w:rsidRPr="00533B34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 w:rsidRPr="00533B34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3D55" w:rsidRPr="00533B34">
        <w:rPr>
          <w:rFonts w:ascii="Times New Roman" w:hAnsi="Times New Roman" w:cs="Times New Roman"/>
          <w:b/>
          <w:iCs/>
          <w:sz w:val="28"/>
        </w:rPr>
        <w:t xml:space="preserve">муниципального образования </w:t>
      </w:r>
      <w:r w:rsidR="00E816DA" w:rsidRPr="00533B34">
        <w:rPr>
          <w:rFonts w:ascii="Times New Roman" w:hAnsi="Times New Roman" w:cs="Times New Roman"/>
          <w:b/>
          <w:bCs/>
          <w:sz w:val="28"/>
          <w:szCs w:val="28"/>
        </w:rPr>
        <w:t>Каневской муниципальный район Краснодарского края</w:t>
      </w:r>
    </w:p>
    <w:p w14:paraId="3036C464" w14:textId="77777777" w:rsidR="001A7F10" w:rsidRPr="00533B34" w:rsidRDefault="001A7F10" w:rsidP="001A7F10">
      <w:pPr>
        <w:pStyle w:val="ConsPlusNormal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E20DA69" w14:textId="429A9593" w:rsidR="00466D8C" w:rsidRPr="00533B34" w:rsidRDefault="00D55A9D" w:rsidP="001A7F10">
      <w:pPr>
        <w:pStyle w:val="ConsPlusNormal"/>
        <w:numPr>
          <w:ilvl w:val="0"/>
          <w:numId w:val="48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533B34">
        <w:rPr>
          <w:rFonts w:ascii="Times New Roman" w:hAnsi="Times New Roman" w:cs="Times New Roman"/>
          <w:sz w:val="28"/>
          <w:szCs w:val="28"/>
        </w:rPr>
        <w:t xml:space="preserve"> П</w:t>
      </w:r>
      <w:r w:rsidRPr="00533B34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533B34">
        <w:rPr>
          <w:rFonts w:ascii="Times New Roman" w:hAnsi="Times New Roman" w:cs="Times New Roman"/>
          <w:sz w:val="28"/>
          <w:szCs w:val="28"/>
        </w:rPr>
        <w:t>определ</w:t>
      </w:r>
      <w:r w:rsidRPr="00533B34">
        <w:rPr>
          <w:rFonts w:ascii="Times New Roman" w:hAnsi="Times New Roman" w:cs="Times New Roman"/>
          <w:sz w:val="28"/>
          <w:szCs w:val="28"/>
        </w:rPr>
        <w:t>яе</w:t>
      </w:r>
      <w:r w:rsidR="00466D8C" w:rsidRPr="00533B34">
        <w:rPr>
          <w:rFonts w:ascii="Times New Roman" w:hAnsi="Times New Roman" w:cs="Times New Roman"/>
          <w:sz w:val="28"/>
          <w:szCs w:val="28"/>
        </w:rPr>
        <w:t>т:</w:t>
      </w:r>
      <w:bookmarkStart w:id="1" w:name="P53"/>
      <w:bookmarkEnd w:id="1"/>
    </w:p>
    <w:p w14:paraId="514DFFBC" w14:textId="1524BD8D" w:rsidR="00106459" w:rsidRPr="00533B34" w:rsidRDefault="001A7F10" w:rsidP="002F6C9A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5C2DAA" w:rsidRPr="00533B34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 w:rsidRPr="00533B34">
        <w:rPr>
          <w:rFonts w:ascii="Times New Roman" w:hAnsi="Times New Roman" w:cs="Times New Roman"/>
          <w:sz w:val="28"/>
        </w:rPr>
        <w:t>муниципальных</w:t>
      </w:r>
      <w:r w:rsidR="005C2DAA" w:rsidRPr="00533B34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 w:rsidRPr="00533B34">
        <w:rPr>
          <w:rFonts w:ascii="Times New Roman" w:hAnsi="Times New Roman" w:cs="Times New Roman"/>
          <w:sz w:val="28"/>
        </w:rPr>
        <w:t>муниципальных</w:t>
      </w:r>
      <w:r w:rsidR="005C2DAA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533B34">
        <w:rPr>
          <w:rFonts w:ascii="Times New Roman" w:hAnsi="Times New Roman" w:cs="Times New Roman"/>
          <w:sz w:val="28"/>
        </w:rPr>
        <w:t>органов местного самоуправления</w:t>
      </w:r>
      <w:r w:rsidR="005C2DAA" w:rsidRPr="00533B34">
        <w:rPr>
          <w:rFonts w:ascii="Times New Roman" w:hAnsi="Times New Roman" w:cs="Times New Roman"/>
          <w:sz w:val="28"/>
        </w:rPr>
        <w:t xml:space="preserve"> </w:t>
      </w:r>
      <w:r w:rsidR="00A83D55" w:rsidRPr="00533B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816DA" w:rsidRPr="00533B34"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 w:rsidR="005C2DAA" w:rsidRPr="00533B34">
        <w:rPr>
          <w:rFonts w:ascii="Times New Roman" w:hAnsi="Times New Roman" w:cs="Times New Roman"/>
          <w:sz w:val="28"/>
          <w:szCs w:val="28"/>
        </w:rPr>
        <w:t>(далее</w:t>
      </w:r>
      <w:r w:rsidR="00C91507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533B34">
        <w:rPr>
          <w:rFonts w:ascii="Times New Roman" w:hAnsi="Times New Roman" w:cs="Times New Roman"/>
          <w:sz w:val="28"/>
          <w:szCs w:val="28"/>
        </w:rPr>
        <w:t>–</w:t>
      </w:r>
      <w:r w:rsidR="00C91507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533B34">
        <w:rPr>
          <w:rFonts w:ascii="Times New Roman" w:hAnsi="Times New Roman" w:cs="Times New Roman"/>
          <w:sz w:val="28"/>
        </w:rPr>
        <w:t>муниципальный</w:t>
      </w:r>
      <w:r w:rsidR="00E46311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5C2DAA" w:rsidRPr="00533B34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533B34">
        <w:rPr>
          <w:rFonts w:ascii="Times New Roman" w:hAnsi="Times New Roman" w:cs="Times New Roman"/>
          <w:sz w:val="28"/>
        </w:rPr>
        <w:t>муниципальная</w:t>
      </w:r>
      <w:r w:rsidR="005C2DAA" w:rsidRPr="00533B34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5A015AC0" w:rsidR="00B866B0" w:rsidRPr="00533B34" w:rsidRDefault="001A7F10" w:rsidP="001A7F10">
      <w:pPr>
        <w:pStyle w:val="ConsPlusNormal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B866B0" w:rsidRPr="00533B34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7871D31C" w:rsidR="0084155D" w:rsidRPr="00533B34" w:rsidRDefault="001A7F10" w:rsidP="006A33C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84155D" w:rsidRPr="00533B34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030EEAA2" w:rsidR="00632BC3" w:rsidRPr="00533B34" w:rsidRDefault="001A7F10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 w:rsidRPr="00533B34">
        <w:rPr>
          <w:rFonts w:ascii="Times New Roman" w:hAnsi="Times New Roman" w:cs="Times New Roman"/>
          <w:sz w:val="28"/>
        </w:rPr>
        <w:t>муниципального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73F695DE" w:rsidR="00632BC3" w:rsidRPr="00533B34" w:rsidRDefault="001A7F10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</w:t>
      </w:r>
      <w:r w:rsidR="00741C50" w:rsidRPr="00533B34">
        <w:rPr>
          <w:rFonts w:ascii="Times New Roman" w:hAnsi="Times New Roman" w:cs="Times New Roman"/>
          <w:sz w:val="28"/>
          <w:szCs w:val="28"/>
        </w:rPr>
        <w:br/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из числа способов, установленных частью 3 статьи 7 </w:t>
      </w:r>
      <w:r w:rsidR="0091420B" w:rsidRPr="00533B34">
        <w:rPr>
          <w:rFonts w:ascii="Times New Roman" w:hAnsi="Times New Roman" w:cs="Times New Roman"/>
          <w:sz w:val="28"/>
          <w:szCs w:val="28"/>
        </w:rPr>
        <w:t>Федерального закона от 13 июля 2020 года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r w:rsidR="00632BC3" w:rsidRPr="00533B34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1C992EFB" w:rsidR="00632BC3" w:rsidRPr="00533B34" w:rsidRDefault="001A7F10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правила внесения изменений в </w:t>
      </w:r>
      <w:r w:rsidR="00ED6EB6" w:rsidRPr="00533B34">
        <w:rPr>
          <w:rFonts w:ascii="Times New Roman" w:hAnsi="Times New Roman" w:cs="Times New Roman"/>
          <w:sz w:val="28"/>
        </w:rPr>
        <w:t>муниципальные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51B37120" w:rsidR="00632BC3" w:rsidRPr="00533B34" w:rsidRDefault="001A7F10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контроля за оказанием </w:t>
      </w:r>
      <w:r w:rsidR="00ED6EB6" w:rsidRPr="00533B34">
        <w:rPr>
          <w:rFonts w:ascii="Times New Roman" w:hAnsi="Times New Roman" w:cs="Times New Roman"/>
          <w:sz w:val="28"/>
        </w:rPr>
        <w:t>муниципальных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сфере.</w:t>
      </w:r>
    </w:p>
    <w:p w14:paraId="2E40F420" w14:textId="008117F2" w:rsidR="00632BC3" w:rsidRPr="00533B34" w:rsidRDefault="001A7F10" w:rsidP="001A7F1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="00632BC3" w:rsidRPr="00533B34">
        <w:rPr>
          <w:rFonts w:ascii="Times New Roman" w:hAnsi="Times New Roman" w:cs="Times New Roman"/>
          <w:sz w:val="28"/>
        </w:rPr>
        <w:t xml:space="preserve">орган </w:t>
      </w:r>
      <w:r w:rsidR="00ED6EB6" w:rsidRPr="00533B34">
        <w:rPr>
          <w:rFonts w:ascii="Times New Roman" w:hAnsi="Times New Roman" w:cs="Times New Roman"/>
          <w:sz w:val="28"/>
        </w:rPr>
        <w:t xml:space="preserve">местного самоуправления </w:t>
      </w:r>
      <w:r w:rsidR="00ED6EB6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A83D55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632BC3" w:rsidRPr="00533B34">
        <w:rPr>
          <w:rFonts w:ascii="Times New Roman" w:hAnsi="Times New Roman" w:cs="Times New Roman"/>
          <w:iCs/>
          <w:sz w:val="28"/>
          <w:szCs w:val="28"/>
        </w:rPr>
        <w:t>,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утверждающий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муниципальный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632BC3" w:rsidRPr="00533B34">
        <w:rPr>
          <w:rFonts w:ascii="Times New Roman" w:hAnsi="Times New Roman" w:cs="Times New Roman"/>
          <w:sz w:val="28"/>
        </w:rPr>
        <w:t xml:space="preserve"> услуг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632BC3" w:rsidRPr="00533B34"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потребителям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муниципальным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</w:p>
    <w:p w14:paraId="0EC2BFCF" w14:textId="1E6106EF" w:rsidR="005F47DF" w:rsidRPr="00533B34" w:rsidRDefault="001A7F10" w:rsidP="002F6C9A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5F47DF" w:rsidRPr="00533B34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5F47DF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A83D55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5F47DF" w:rsidRPr="00533B34">
        <w:rPr>
          <w:rFonts w:ascii="Times New Roman" w:hAnsi="Times New Roman" w:cs="Times New Roman"/>
          <w:iCs/>
          <w:sz w:val="28"/>
          <w:szCs w:val="28"/>
        </w:rPr>
        <w:t>,</w:t>
      </w:r>
      <w:r w:rsidR="005F47DF" w:rsidRPr="00533B34">
        <w:rPr>
          <w:rFonts w:ascii="Times New Roman" w:hAnsi="Times New Roman" w:cs="Times New Roman"/>
          <w:sz w:val="28"/>
          <w:szCs w:val="28"/>
        </w:rPr>
        <w:t xml:space="preserve">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6A33C3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6A33C3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A83D55" w:rsidRPr="00533B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5F47DF" w:rsidRPr="00533B34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оказывающие муниципальные услуги в социальной сфере, включенные в муниципальный социальный заказ.</w:t>
      </w:r>
    </w:p>
    <w:p w14:paraId="640F55F6" w14:textId="258CFE67" w:rsidR="00106459" w:rsidRPr="00533B34" w:rsidRDefault="001A7F10" w:rsidP="001A7F1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32BC3" w:rsidRPr="00533B34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="00741C50" w:rsidRPr="00533B34">
        <w:rPr>
          <w:rFonts w:ascii="Times New Roman" w:hAnsi="Times New Roman" w:cs="Times New Roman"/>
          <w:sz w:val="28"/>
          <w:szCs w:val="28"/>
        </w:rPr>
        <w:br/>
      </w:r>
      <w:r w:rsidR="00632BC3" w:rsidRPr="00533B34">
        <w:rPr>
          <w:rFonts w:ascii="Times New Roman" w:hAnsi="Times New Roman" w:cs="Times New Roman"/>
          <w:sz w:val="28"/>
          <w:szCs w:val="28"/>
        </w:rPr>
        <w:t>в значениях, указанных в Федеральном законе.</w:t>
      </w:r>
    </w:p>
    <w:p w14:paraId="6AB73ABB" w14:textId="4E88C8A6" w:rsidR="002A796C" w:rsidRPr="00533B34" w:rsidRDefault="001A7F10" w:rsidP="001A7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796C" w:rsidRPr="00533B34">
        <w:rPr>
          <w:rFonts w:ascii="Times New Roman" w:hAnsi="Times New Roman" w:cs="Times New Roman"/>
          <w:sz w:val="28"/>
          <w:szCs w:val="28"/>
        </w:rPr>
        <w:t>2.</w:t>
      </w:r>
      <w:r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2A796C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Муниципальные</w:t>
      </w:r>
      <w:r w:rsidR="002A796C" w:rsidRPr="00533B34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 w:rsidRPr="00533B34">
        <w:rPr>
          <w:rFonts w:ascii="Times New Roman" w:hAnsi="Times New Roman" w:cs="Times New Roman"/>
          <w:sz w:val="28"/>
          <w:szCs w:val="28"/>
        </w:rPr>
        <w:t>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="002A796C" w:rsidRPr="00533B34">
        <w:rPr>
          <w:rFonts w:ascii="Times New Roman" w:hAnsi="Times New Roman" w:cs="Times New Roman"/>
          <w:sz w:val="28"/>
          <w:szCs w:val="28"/>
        </w:rPr>
        <w:t>.</w:t>
      </w:r>
    </w:p>
    <w:p w14:paraId="36E1FDBA" w14:textId="7130376D" w:rsidR="00BA7E17" w:rsidRPr="00533B34" w:rsidRDefault="001A7F10" w:rsidP="001A7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BA7E17" w:rsidRPr="00533B34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</w:t>
      </w:r>
      <w:r w:rsidR="00E35FE1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BA7E17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в отношении которых формируется </w:t>
      </w:r>
      <w:r w:rsidR="0091420B" w:rsidRPr="00533B34">
        <w:rPr>
          <w:rFonts w:ascii="Times New Roman" w:hAnsi="Times New Roman" w:cs="Times New Roman"/>
          <w:sz w:val="28"/>
          <w:szCs w:val="28"/>
        </w:rPr>
        <w:t>муниципальный</w:t>
      </w:r>
      <w:r w:rsidR="00BA7E17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 w:rsidRPr="00533B34">
        <w:rPr>
          <w:rFonts w:ascii="Times New Roman" w:hAnsi="Times New Roman" w:cs="Times New Roman"/>
          <w:sz w:val="28"/>
          <w:szCs w:val="28"/>
        </w:rPr>
        <w:t>е</w:t>
      </w:r>
      <w:r w:rsidR="00BA7E17" w:rsidRPr="00533B34">
        <w:rPr>
          <w:rFonts w:ascii="Times New Roman" w:hAnsi="Times New Roman" w:cs="Times New Roman"/>
          <w:sz w:val="28"/>
          <w:szCs w:val="28"/>
        </w:rPr>
        <w:t>, установленн</w:t>
      </w:r>
      <w:r w:rsidR="009B4683" w:rsidRPr="00533B34">
        <w:rPr>
          <w:rFonts w:ascii="Times New Roman" w:hAnsi="Times New Roman" w:cs="Times New Roman"/>
          <w:sz w:val="28"/>
          <w:szCs w:val="28"/>
        </w:rPr>
        <w:t>о</w:t>
      </w:r>
      <w:r w:rsidR="00BA7E17" w:rsidRPr="00533B34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0F6EBF6F" w:rsidR="005F47DF" w:rsidRPr="00533B34" w:rsidRDefault="001A7F10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B24B1E" w:rsidRPr="00533B34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533B34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3F55A5" w:rsidRPr="00533B34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муниципального образования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5F47DF" w:rsidRPr="00533B34">
        <w:rPr>
          <w:rFonts w:ascii="Times New Roman" w:hAnsi="Times New Roman" w:cs="Times New Roman"/>
          <w:sz w:val="28"/>
          <w:szCs w:val="28"/>
        </w:rPr>
        <w:t>.</w:t>
      </w:r>
    </w:p>
    <w:p w14:paraId="6904343D" w14:textId="31C73DE1" w:rsidR="0091420B" w:rsidRPr="00533B34" w:rsidRDefault="001A7F10" w:rsidP="001A7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1420B" w:rsidRPr="00533B34">
        <w:rPr>
          <w:rFonts w:ascii="Times New Roman" w:hAnsi="Times New Roman" w:cs="Times New Roman"/>
          <w:sz w:val="28"/>
          <w:szCs w:val="28"/>
        </w:rPr>
        <w:t>4.</w:t>
      </w:r>
      <w:r w:rsidR="005F47DF" w:rsidRPr="00533B34">
        <w:rPr>
          <w:rFonts w:ascii="Times New Roman" w:hAnsi="Times New Roman" w:cs="Times New Roman"/>
          <w:sz w:val="28"/>
          <w:szCs w:val="28"/>
        </w:rPr>
        <w:t xml:space="preserve"> Уполномоченный орган в соответствии с пунктом 3 части 5 </w:t>
      </w:r>
      <w:r w:rsidR="002B4D5A" w:rsidRPr="00533B34">
        <w:rPr>
          <w:rFonts w:ascii="Times New Roman" w:hAnsi="Times New Roman" w:cs="Times New Roman"/>
          <w:sz w:val="28"/>
          <w:szCs w:val="28"/>
        </w:rPr>
        <w:t xml:space="preserve">статьи 6 </w:t>
      </w:r>
      <w:r w:rsidR="005F47DF" w:rsidRPr="00533B34">
        <w:rPr>
          <w:rFonts w:ascii="Times New Roman" w:hAnsi="Times New Roman" w:cs="Times New Roman"/>
          <w:sz w:val="28"/>
          <w:szCs w:val="28"/>
        </w:rPr>
        <w:t xml:space="preserve">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органа. </w:t>
      </w:r>
    </w:p>
    <w:p w14:paraId="34B3F7DB" w14:textId="11D8564C" w:rsidR="0091420B" w:rsidRPr="00533B34" w:rsidRDefault="001A7F1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5F47DF" w:rsidRPr="00533B34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1625E3D6" w:rsidR="00B24B1E" w:rsidRPr="00533B34" w:rsidRDefault="001A7F10" w:rsidP="001A7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F47DF" w:rsidRPr="00533B34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 w:rsidRPr="00533B34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="005F47DF" w:rsidRPr="00533B34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533B34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="005F47DF" w:rsidRPr="00533B34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5C8D783E" w:rsidR="00A85828" w:rsidRPr="00533B34" w:rsidRDefault="001A7F1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A85828" w:rsidRPr="00533B34">
        <w:rPr>
          <w:rFonts w:ascii="Times New Roman" w:hAnsi="Times New Roman" w:cs="Times New Roman"/>
          <w:sz w:val="28"/>
          <w:szCs w:val="28"/>
        </w:rPr>
        <w:t>5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. </w:t>
      </w:r>
      <w:r w:rsidR="00A85828" w:rsidRPr="00533B34">
        <w:rPr>
          <w:rFonts w:ascii="Times New Roman" w:hAnsi="Times New Roman" w:cs="Times New Roman"/>
          <w:sz w:val="28"/>
          <w:szCs w:val="28"/>
        </w:rPr>
        <w:t>При формировании муниципального социального заказа органам, уполномоченным на формирование муниципальных социальных заказов предоставляют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0AE555B8" w14:textId="61D55A30" w:rsidR="001218D0" w:rsidRPr="00533B34" w:rsidRDefault="001A7F10" w:rsidP="001A7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муниципальный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533B34">
        <w:rPr>
          <w:rFonts w:ascii="Times New Roman" w:hAnsi="Times New Roman" w:cs="Times New Roman"/>
          <w:sz w:val="28"/>
          <w:szCs w:val="28"/>
        </w:rPr>
        <w:t>е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55A5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ED6EB6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ED6EB6" w:rsidRPr="00533B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55A5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и методикой планирования бюджетных ассигнований бюджета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55A5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, определенными финансовым органом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55A5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1218D0" w:rsidRPr="00533B34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B6BB24B" w14:textId="13663289" w:rsidR="00570F32" w:rsidRPr="00533B34" w:rsidRDefault="001A7F10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570F32" w:rsidRPr="00533B34">
        <w:rPr>
          <w:rFonts w:ascii="Times New Roman" w:hAnsi="Times New Roman" w:cs="Times New Roman"/>
          <w:sz w:val="28"/>
          <w:szCs w:val="28"/>
        </w:rPr>
        <w:t xml:space="preserve"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</w:t>
      </w:r>
      <w:r w:rsidR="00570F32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E63779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E816DA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70F32" w:rsidRPr="00533B34">
        <w:rPr>
          <w:rFonts w:ascii="Times New Roman" w:hAnsi="Times New Roman" w:cs="Times New Roman"/>
          <w:iCs/>
          <w:sz w:val="28"/>
          <w:szCs w:val="28"/>
        </w:rPr>
        <w:t>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</w:p>
    <w:p w14:paraId="3698DE0A" w14:textId="5FD0020B" w:rsidR="00570F32" w:rsidRPr="00533B34" w:rsidRDefault="001A7F10" w:rsidP="001A7F1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B34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570F32" w:rsidRPr="00533B34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6033571E" w:rsidR="00E937BE" w:rsidRPr="00533B34" w:rsidRDefault="001A7F1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F875E0" w:rsidRPr="00533B34">
        <w:rPr>
          <w:rFonts w:ascii="Times New Roman" w:hAnsi="Times New Roman" w:cs="Times New Roman"/>
          <w:sz w:val="28"/>
          <w:szCs w:val="28"/>
        </w:rPr>
        <w:t>6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.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</w:t>
      </w:r>
      <w:r w:rsidR="00E937BE" w:rsidRPr="00533B34">
        <w:rPr>
          <w:rFonts w:ascii="Times New Roman" w:hAnsi="Times New Roman" w:cs="Times New Roman"/>
          <w:sz w:val="28"/>
          <w:szCs w:val="28"/>
        </w:rPr>
        <w:lastRenderedPageBreak/>
        <w:t xml:space="preserve">укрупненная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741C50" w:rsidRPr="00533B34">
        <w:rPr>
          <w:rFonts w:ascii="Times New Roman" w:hAnsi="Times New Roman" w:cs="Times New Roman"/>
          <w:sz w:val="28"/>
          <w:szCs w:val="28"/>
        </w:rPr>
        <w:br/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в социальной сфере и (или) условиями (формами) оказания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533B34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2793BB9C" w14:textId="20B1B732" w:rsidR="00F875E0" w:rsidRPr="00533B34" w:rsidRDefault="001A7F1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F875E0" w:rsidRPr="00533B34">
        <w:rPr>
          <w:rFonts w:ascii="Times New Roman" w:hAnsi="Times New Roman" w:cs="Times New Roman"/>
          <w:sz w:val="28"/>
          <w:szCs w:val="28"/>
        </w:rPr>
        <w:t>7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. </w:t>
      </w:r>
      <w:r w:rsidR="00F875E0" w:rsidRPr="00533B34">
        <w:rPr>
          <w:rFonts w:ascii="Times New Roman" w:hAnsi="Times New Roman" w:cs="Times New Roman"/>
          <w:sz w:val="28"/>
          <w:szCs w:val="28"/>
        </w:rPr>
        <w:t xml:space="preserve">Муниципальный социальный заказ формируется </w:t>
      </w:r>
      <w:r w:rsidR="00F875E0" w:rsidRPr="00533B34">
        <w:rPr>
          <w:rFonts w:ascii="Times New Roman" w:hAnsi="Times New Roman" w:cs="Times New Roman"/>
          <w:sz w:val="28"/>
          <w:szCs w:val="28"/>
        </w:rPr>
        <w:br/>
        <w:t xml:space="preserve">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 органов, указанных в </w:t>
      </w:r>
      <w:hyperlink r:id="rId11" w:history="1">
        <w:r w:rsidR="00F875E0" w:rsidRPr="00533B34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F875E0" w:rsidRPr="00533B34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89968EB" w14:textId="59989EEC" w:rsidR="007427FA" w:rsidRPr="00533B34" w:rsidRDefault="001A7F10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4C75D5" w:rsidRPr="00533B34"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2B154D" w:rsidRPr="00533B34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="004C75D5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E63779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533B34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="004C75D5" w:rsidRPr="00533B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533B34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104C8FF3" w:rsidR="007427F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533B34">
        <w:rPr>
          <w:rFonts w:ascii="Times New Roman" w:hAnsi="Times New Roman" w:cs="Times New Roman"/>
          <w:sz w:val="28"/>
        </w:rPr>
        <w:t xml:space="preserve">муниципальном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486354C5" w:rsidR="007427FA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533B34">
        <w:rPr>
          <w:rFonts w:ascii="Times New Roman" w:hAnsi="Times New Roman" w:cs="Times New Roman"/>
          <w:sz w:val="28"/>
        </w:rPr>
        <w:t>муниципальном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социальном заказе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на очередной финансовый год, приведенные в </w:t>
      </w:r>
      <w:hyperlink r:id="rId13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19656C6C" w:rsidR="007427F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533B34">
        <w:rPr>
          <w:rFonts w:ascii="Times New Roman" w:hAnsi="Times New Roman" w:cs="Times New Roman"/>
          <w:sz w:val="28"/>
        </w:rPr>
        <w:t>муниципальном</w:t>
      </w:r>
      <w:r w:rsidR="004C75D5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26F416BC" w:rsidR="007427F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533B34">
        <w:rPr>
          <w:rFonts w:ascii="Times New Roman" w:hAnsi="Times New Roman" w:cs="Times New Roman"/>
          <w:sz w:val="28"/>
        </w:rPr>
        <w:t>муниципальном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4125A264" w:rsidR="007427F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533B34">
        <w:rPr>
          <w:rFonts w:ascii="Times New Roman" w:hAnsi="Times New Roman" w:cs="Times New Roman"/>
          <w:sz w:val="28"/>
        </w:rPr>
        <w:t>муниципальном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533B34">
        <w:rPr>
          <w:rFonts w:ascii="Times New Roman" w:hAnsi="Times New Roman" w:cs="Times New Roman"/>
          <w:sz w:val="28"/>
        </w:rPr>
        <w:t xml:space="preserve">муниципальных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629BB8FB" w:rsidR="007427FA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533B34">
        <w:rPr>
          <w:rFonts w:ascii="Times New Roman" w:hAnsi="Times New Roman" w:cs="Times New Roman"/>
          <w:sz w:val="28"/>
        </w:rPr>
        <w:t>муниципальной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в социальной сфере (укрупненной </w:t>
      </w:r>
      <w:r w:rsidR="004C75D5" w:rsidRPr="00533B34">
        <w:rPr>
          <w:rFonts w:ascii="Times New Roman" w:hAnsi="Times New Roman" w:cs="Times New Roman"/>
          <w:sz w:val="28"/>
        </w:rPr>
        <w:t>муниципальной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услуги)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7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9447B85" w:rsidR="007427F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533B34">
        <w:rPr>
          <w:rFonts w:ascii="Times New Roman" w:hAnsi="Times New Roman" w:cs="Times New Roman"/>
          <w:sz w:val="28"/>
        </w:rPr>
        <w:t>муниципальной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533B34">
        <w:rPr>
          <w:rFonts w:ascii="Times New Roman" w:hAnsi="Times New Roman" w:cs="Times New Roman"/>
          <w:sz w:val="28"/>
        </w:rPr>
        <w:t>муниципальных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533B34">
        <w:rPr>
          <w:rFonts w:ascii="Times New Roman" w:hAnsi="Times New Roman" w:cs="Times New Roman"/>
          <w:sz w:val="28"/>
        </w:rPr>
        <w:t>муниципальную</w:t>
      </w:r>
      <w:r w:rsidR="007427FA" w:rsidRPr="00533B34">
        <w:rPr>
          <w:rFonts w:ascii="Times New Roman" w:hAnsi="Times New Roman" w:cs="Times New Roman"/>
          <w:sz w:val="28"/>
        </w:rPr>
        <w:t xml:space="preserve"> услугу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0C5C20EF" w:rsidR="007427FA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533B34">
        <w:rPr>
          <w:rFonts w:ascii="Times New Roman" w:hAnsi="Times New Roman" w:cs="Times New Roman"/>
          <w:sz w:val="28"/>
        </w:rPr>
        <w:t>муниципальной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4C75D5" w:rsidRPr="00533B34">
        <w:rPr>
          <w:rFonts w:ascii="Times New Roman" w:hAnsi="Times New Roman" w:cs="Times New Roman"/>
          <w:sz w:val="28"/>
        </w:rPr>
        <w:t>муниципальных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533B34">
        <w:rPr>
          <w:rFonts w:ascii="Times New Roman" w:hAnsi="Times New Roman" w:cs="Times New Roman"/>
          <w:sz w:val="28"/>
        </w:rPr>
        <w:t>муниципальную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47792D51" w:rsidR="007427F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муниципальной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533B34">
        <w:rPr>
          <w:rFonts w:ascii="Times New Roman" w:hAnsi="Times New Roman" w:cs="Times New Roman"/>
          <w:sz w:val="28"/>
        </w:rPr>
        <w:t>муниципальных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33B34">
        <w:rPr>
          <w:rFonts w:ascii="Times New Roman" w:hAnsi="Times New Roman" w:cs="Times New Roman"/>
          <w:sz w:val="28"/>
        </w:rPr>
        <w:t>муниципальную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5066BCC1" w:rsidR="007427FA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муниципальной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7427FA" w:rsidRPr="00533B34">
        <w:rPr>
          <w:rFonts w:ascii="Times New Roman" w:hAnsi="Times New Roman" w:cs="Times New Roman"/>
          <w:sz w:val="28"/>
          <w:szCs w:val="28"/>
        </w:rPr>
        <w:t>в социальной сфере (</w:t>
      </w:r>
      <w:r w:rsidR="00023245" w:rsidRPr="00533B34">
        <w:rPr>
          <w:rFonts w:ascii="Times New Roman" w:hAnsi="Times New Roman" w:cs="Times New Roman"/>
          <w:sz w:val="28"/>
        </w:rPr>
        <w:t>муниципальных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33B34">
        <w:rPr>
          <w:rFonts w:ascii="Times New Roman" w:hAnsi="Times New Roman" w:cs="Times New Roman"/>
          <w:sz w:val="28"/>
        </w:rPr>
        <w:t>муниципальную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533B34">
        <w:rPr>
          <w:rFonts w:ascii="Times New Roman" w:hAnsi="Times New Roman" w:cs="Times New Roman"/>
          <w:sz w:val="28"/>
        </w:rPr>
        <w:t xml:space="preserve">муниципальной </w:t>
      </w:r>
      <w:r w:rsidR="007427FA" w:rsidRPr="00533B34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="007427FA" w:rsidRPr="00533B34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="007427FA" w:rsidRPr="00533B34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7427FA" w:rsidRPr="00533B34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69F4D09A" w:rsidR="00D55A9D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D55A9D" w:rsidRPr="00533B34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муниципальной</w:t>
      </w:r>
      <w:r w:rsidR="00D55A9D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533B34">
        <w:rPr>
          <w:rFonts w:ascii="Times New Roman" w:hAnsi="Times New Roman" w:cs="Times New Roman"/>
          <w:sz w:val="28"/>
        </w:rPr>
        <w:t>муниципальных</w:t>
      </w:r>
      <w:r w:rsidR="00D55A9D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33B34">
        <w:rPr>
          <w:rFonts w:ascii="Times New Roman" w:hAnsi="Times New Roman" w:cs="Times New Roman"/>
          <w:sz w:val="28"/>
        </w:rPr>
        <w:t>муниципальную</w:t>
      </w:r>
      <w:r w:rsidR="00D55A9D" w:rsidRPr="00533B34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="00D55A9D" w:rsidRPr="00533B34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="00D55A9D" w:rsidRPr="00533B34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71491356" w:rsidR="00D65021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t xml:space="preserve">  </w:t>
      </w:r>
      <w:hyperlink r:id="rId23" w:history="1">
        <w:r w:rsidR="00D65021" w:rsidRPr="00533B34">
          <w:rPr>
            <w:rFonts w:ascii="Times New Roman" w:hAnsi="Times New Roman" w:cs="Times New Roman"/>
            <w:sz w:val="28"/>
            <w:szCs w:val="28"/>
          </w:rPr>
          <w:t>Подразделы 2</w:t>
        </w:r>
      </w:hyperlink>
      <w:r w:rsidR="00D65021" w:rsidRPr="00533B34">
        <w:rPr>
          <w:rFonts w:ascii="Times New Roman" w:hAnsi="Times New Roman" w:cs="Times New Roman"/>
          <w:sz w:val="28"/>
          <w:szCs w:val="28"/>
        </w:rPr>
        <w:t>-</w:t>
      </w:r>
      <w:hyperlink r:id="rId24" w:history="1">
        <w:r w:rsidR="00D65021" w:rsidRPr="00533B34">
          <w:rPr>
            <w:rFonts w:ascii="Times New Roman" w:hAnsi="Times New Roman" w:cs="Times New Roman"/>
            <w:sz w:val="28"/>
            <w:szCs w:val="28"/>
          </w:rPr>
          <w:t>4 раздела I</w:t>
        </w:r>
      </w:hyperlink>
      <w:r w:rsidR="00D65021" w:rsidRPr="00533B3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history="1">
        <w:r w:rsidR="00D65021" w:rsidRPr="00533B34">
          <w:rPr>
            <w:rFonts w:ascii="Times New Roman" w:hAnsi="Times New Roman" w:cs="Times New Roman"/>
            <w:sz w:val="28"/>
            <w:szCs w:val="28"/>
          </w:rPr>
          <w:t>подразделы 1</w:t>
        </w:r>
      </w:hyperlink>
      <w:r w:rsidR="00D65021" w:rsidRPr="00533B34">
        <w:rPr>
          <w:rFonts w:ascii="Times New Roman" w:hAnsi="Times New Roman" w:cs="Times New Roman"/>
          <w:sz w:val="28"/>
          <w:szCs w:val="28"/>
        </w:rPr>
        <w:t>-</w:t>
      </w:r>
      <w:hyperlink r:id="rId26" w:history="1">
        <w:r w:rsidR="00D65021" w:rsidRPr="00533B34">
          <w:rPr>
            <w:rFonts w:ascii="Times New Roman" w:hAnsi="Times New Roman" w:cs="Times New Roman"/>
            <w:sz w:val="28"/>
            <w:szCs w:val="28"/>
          </w:rPr>
          <w:t>4 раздела II</w:t>
        </w:r>
      </w:hyperlink>
      <w:r w:rsidR="00D65021" w:rsidRPr="00533B3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D65021" w:rsidRPr="00533B34">
        <w:rPr>
          <w:rFonts w:ascii="Times New Roman" w:hAnsi="Times New Roman" w:cs="Times New Roman"/>
          <w:sz w:val="28"/>
          <w:szCs w:val="28"/>
        </w:rPr>
        <w:t xml:space="preserve">к настоящему Порядку формируются с учетом срока (предельного срока)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муниципальной</w:t>
      </w:r>
      <w:r w:rsidR="00D65021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533B34">
        <w:rPr>
          <w:rFonts w:ascii="Times New Roman" w:hAnsi="Times New Roman" w:cs="Times New Roman"/>
          <w:sz w:val="28"/>
        </w:rPr>
        <w:t>муниципальных</w:t>
      </w:r>
      <w:r w:rsidR="00D65021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533B34">
        <w:rPr>
          <w:rFonts w:ascii="Times New Roman" w:hAnsi="Times New Roman" w:cs="Times New Roman"/>
          <w:sz w:val="28"/>
        </w:rPr>
        <w:t>муниципальную</w:t>
      </w:r>
      <w:r w:rsidR="00D65021" w:rsidRPr="00533B34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5B0EE6A5" w:rsidR="003F6D95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3F6D95" w:rsidRPr="00533B34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533B34">
        <w:rPr>
          <w:rFonts w:ascii="Times New Roman" w:hAnsi="Times New Roman" w:cs="Times New Roman"/>
          <w:sz w:val="28"/>
        </w:rPr>
        <w:t>Муниципальный</w:t>
      </w:r>
      <w:r w:rsidR="003F6D95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533B34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="003F6D95" w:rsidRPr="00533B34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533B34">
        <w:rPr>
          <w:rFonts w:ascii="Times New Roman" w:hAnsi="Times New Roman" w:cs="Times New Roman"/>
          <w:sz w:val="28"/>
          <w:szCs w:val="28"/>
        </w:rPr>
        <w:t>решения</w:t>
      </w:r>
      <w:r w:rsidR="003F6D95" w:rsidRPr="00533B34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533B34">
        <w:rPr>
          <w:rFonts w:ascii="Times New Roman" w:hAnsi="Times New Roman" w:cs="Times New Roman"/>
          <w:sz w:val="28"/>
          <w:szCs w:val="28"/>
        </w:rPr>
        <w:t>м</w:t>
      </w:r>
      <w:r w:rsidR="00F20D3A" w:rsidRPr="00533B34">
        <w:rPr>
          <w:rFonts w:ascii="Times New Roman" w:hAnsi="Times New Roman" w:cs="Times New Roman"/>
          <w:sz w:val="28"/>
          <w:szCs w:val="28"/>
        </w:rPr>
        <w:t>естн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ом </w:t>
      </w:r>
      <w:r w:rsidR="003F6D95" w:rsidRPr="00533B34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27F23B7D" w:rsidR="002A4DAF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муниципальной</w:t>
      </w:r>
      <w:r w:rsidR="00023245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7" w:history="1">
        <w:r w:rsidR="002A4DAF" w:rsidRPr="00533B3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 w:rsidRPr="00533B3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2A4DAF" w:rsidRPr="00533B34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5AF7593E" w:rsidR="002A4DAF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E5BB472" w:rsidR="002A4DAF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муниципальных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4AD0A7BE" w:rsidR="002A4DAF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533B34">
        <w:rPr>
          <w:rFonts w:ascii="Times New Roman" w:hAnsi="Times New Roman" w:cs="Times New Roman"/>
          <w:sz w:val="28"/>
        </w:rPr>
        <w:t>муниципального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8" w:history="1">
        <w:r w:rsidR="002A4DAF" w:rsidRPr="00533B34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004C5880" w:rsidR="002A4DAF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10. </w:t>
      </w:r>
      <w:r w:rsidR="00F875E0" w:rsidRPr="00533B34">
        <w:rPr>
          <w:rFonts w:ascii="Times New Roman" w:hAnsi="Times New Roman" w:cs="Times New Roman"/>
          <w:sz w:val="28"/>
          <w:szCs w:val="28"/>
        </w:rPr>
        <w:t>Основаниями для в</w:t>
      </w:r>
      <w:r w:rsidR="002A4DAF" w:rsidRPr="00533B34">
        <w:rPr>
          <w:rFonts w:ascii="Times New Roman" w:hAnsi="Times New Roman" w:cs="Times New Roman"/>
          <w:sz w:val="28"/>
          <w:szCs w:val="28"/>
        </w:rPr>
        <w:t>несени</w:t>
      </w:r>
      <w:r w:rsidR="00F875E0" w:rsidRPr="00533B34">
        <w:rPr>
          <w:rFonts w:ascii="Times New Roman" w:hAnsi="Times New Roman" w:cs="Times New Roman"/>
          <w:sz w:val="28"/>
          <w:szCs w:val="28"/>
        </w:rPr>
        <w:t>я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 w:rsidRPr="00533B34">
        <w:rPr>
          <w:rFonts w:ascii="Times New Roman" w:hAnsi="Times New Roman" w:cs="Times New Roman"/>
          <w:sz w:val="28"/>
        </w:rPr>
        <w:t>муниципальный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 w:rsidRPr="00533B34">
        <w:rPr>
          <w:rFonts w:ascii="Times New Roman" w:hAnsi="Times New Roman" w:cs="Times New Roman"/>
          <w:sz w:val="28"/>
          <w:szCs w:val="28"/>
        </w:rPr>
        <w:t>являются</w:t>
      </w:r>
      <w:r w:rsidR="002A4DAF" w:rsidRPr="00533B34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723B7BCF" w:rsidR="002A4DAF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533B34">
        <w:rPr>
          <w:rFonts w:ascii="Times New Roman" w:hAnsi="Times New Roman" w:cs="Times New Roman"/>
          <w:sz w:val="28"/>
          <w:szCs w:val="28"/>
        </w:rPr>
        <w:t>е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муниципальной</w:t>
      </w:r>
      <w:r w:rsidR="00023245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2A4DAF" w:rsidRPr="00533B34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62296B6D" w:rsidR="002A4DAF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533B34">
        <w:rPr>
          <w:rFonts w:ascii="Times New Roman" w:hAnsi="Times New Roman" w:cs="Times New Roman"/>
          <w:sz w:val="28"/>
          <w:szCs w:val="28"/>
        </w:rPr>
        <w:t>е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 w:rsidRPr="00533B34">
        <w:rPr>
          <w:rFonts w:ascii="Times New Roman" w:hAnsi="Times New Roman" w:cs="Times New Roman"/>
          <w:sz w:val="28"/>
        </w:rPr>
        <w:t>муниципального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533B34">
        <w:rPr>
          <w:rFonts w:ascii="Times New Roman" w:hAnsi="Times New Roman" w:cs="Times New Roman"/>
          <w:sz w:val="28"/>
        </w:rPr>
        <w:t>муниципальной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9" w:history="1">
        <w:r w:rsidR="002A4DAF" w:rsidRPr="00533B34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45EDA815" w:rsidR="00F875E0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A4DAF" w:rsidRPr="00533B34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533B34">
        <w:rPr>
          <w:rFonts w:ascii="Times New Roman" w:hAnsi="Times New Roman" w:cs="Times New Roman"/>
          <w:sz w:val="28"/>
          <w:szCs w:val="28"/>
        </w:rPr>
        <w:t>е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 w:rsidRPr="00533B34">
        <w:rPr>
          <w:rFonts w:ascii="Times New Roman" w:hAnsi="Times New Roman" w:cs="Times New Roman"/>
          <w:sz w:val="28"/>
        </w:rPr>
        <w:t>муниципального</w:t>
      </w:r>
      <w:r w:rsidR="002A4DAF" w:rsidRPr="00533B34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30" w:history="1">
        <w:r w:rsidR="002A4DAF" w:rsidRPr="00533B34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="002A4DAF" w:rsidRPr="00533B34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2A4DAF" w:rsidRPr="00533B34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051010C5" w:rsidR="00F875E0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F875E0" w:rsidRPr="00533B34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 w:rsidRPr="00533B34">
        <w:rPr>
          <w:rFonts w:ascii="Times New Roman" w:hAnsi="Times New Roman" w:cs="Times New Roman"/>
          <w:sz w:val="28"/>
          <w:szCs w:val="28"/>
        </w:rPr>
        <w:t xml:space="preserve">возникновения перечисленных в настоящем пункте оснований </w:t>
      </w:r>
      <w:r w:rsidR="00F875E0" w:rsidRPr="00533B34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 w:rsidRPr="00533B34">
        <w:rPr>
          <w:rFonts w:ascii="Times New Roman" w:hAnsi="Times New Roman" w:cs="Times New Roman"/>
          <w:sz w:val="28"/>
          <w:szCs w:val="28"/>
        </w:rPr>
        <w:t>муниципальный</w:t>
      </w:r>
      <w:r w:rsidR="00F875E0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1F54A4C3" w:rsidR="00E9134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D3164D" w:rsidRPr="00533B34">
        <w:rPr>
          <w:rFonts w:ascii="Times New Roman" w:hAnsi="Times New Roman" w:cs="Times New Roman"/>
          <w:sz w:val="28"/>
          <w:szCs w:val="28"/>
        </w:rPr>
        <w:t>11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. Уполномоченным органом осуществляется выбор способа определения исполнителей услуг из числа способов, установленных </w:t>
      </w:r>
      <w:hyperlink r:id="rId31" w:history="1">
        <w:r w:rsidR="00E9134A" w:rsidRPr="00533B34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533B34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533B34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337D18" w:rsidRPr="00533B34"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="00F26DED" w:rsidRPr="00533B34">
        <w:rPr>
          <w:rFonts w:ascii="Times New Roman" w:hAnsi="Times New Roman" w:cs="Times New Roman"/>
          <w:sz w:val="28"/>
          <w:szCs w:val="28"/>
        </w:rPr>
        <w:t xml:space="preserve">, </w:t>
      </w:r>
      <w:r w:rsidR="00E9134A" w:rsidRPr="00533B34">
        <w:rPr>
          <w:rFonts w:ascii="Times New Roman" w:hAnsi="Times New Roman" w:cs="Times New Roman"/>
          <w:sz w:val="28"/>
          <w:szCs w:val="28"/>
        </w:rPr>
        <w:t>исходя</w:t>
      </w:r>
      <w:r w:rsidR="00351FC8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533B34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 w:rsidRPr="00533B34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</w:p>
    <w:p w14:paraId="50CF7278" w14:textId="623827AC" w:rsidR="00E9134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а) доступность </w:t>
      </w:r>
      <w:r w:rsidR="00023245" w:rsidRPr="00533B34">
        <w:rPr>
          <w:rFonts w:ascii="Times New Roman" w:hAnsi="Times New Roman" w:cs="Times New Roman"/>
          <w:sz w:val="28"/>
        </w:rPr>
        <w:t>муниципальных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533B34">
        <w:rPr>
          <w:rFonts w:ascii="Times New Roman" w:hAnsi="Times New Roman" w:cs="Times New Roman"/>
          <w:sz w:val="28"/>
        </w:rPr>
        <w:t>муниципальными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533B34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634C1C13" w:rsidR="00E9134A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б) количество юридических лиц, не являющихся </w:t>
      </w:r>
      <w:r w:rsidR="00023245" w:rsidRPr="00533B34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9134A" w:rsidRPr="00533B34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533B34">
        <w:rPr>
          <w:rFonts w:ascii="Times New Roman" w:hAnsi="Times New Roman" w:cs="Times New Roman"/>
          <w:sz w:val="28"/>
          <w:szCs w:val="28"/>
        </w:rPr>
        <w:t>муниципальная</w:t>
      </w:r>
      <w:r w:rsidR="00E9134A" w:rsidRPr="00533B34">
        <w:rPr>
          <w:rFonts w:ascii="Times New Roman" w:hAnsi="Times New Roman" w:cs="Times New Roman"/>
          <w:sz w:val="28"/>
          <w:szCs w:val="28"/>
        </w:rPr>
        <w:t xml:space="preserve"> услуга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E9134A" w:rsidRPr="00533B34">
        <w:rPr>
          <w:rFonts w:ascii="Times New Roman" w:hAnsi="Times New Roman" w:cs="Times New Roman"/>
          <w:sz w:val="28"/>
          <w:szCs w:val="28"/>
        </w:rPr>
        <w:t>в социальной сфере.</w:t>
      </w:r>
    </w:p>
    <w:p w14:paraId="30AC1815" w14:textId="5043CA5C" w:rsidR="00284B6A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84B6A" w:rsidRPr="00533B34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r:id="rId32" w:history="1">
        <w:r w:rsidR="00284B6A" w:rsidRPr="00533B34">
          <w:rPr>
            <w:rFonts w:ascii="Times New Roman" w:hAnsi="Times New Roman" w:cs="Times New Roman"/>
            <w:sz w:val="28"/>
            <w:szCs w:val="28"/>
          </w:rPr>
          <w:t>пункте 11</w:t>
        </w:r>
      </w:hyperlink>
      <w:r w:rsidR="00284B6A" w:rsidRPr="00533B34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14:paraId="5524A4F6" w14:textId="411728C3" w:rsidR="00284B6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84B6A" w:rsidRPr="00533B34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3" w:history="1">
        <w:r w:rsidR="00284B6A" w:rsidRPr="00533B3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A642E5" w:rsidRPr="00533B34">
          <w:rPr>
            <w:rFonts w:ascii="Times New Roman" w:hAnsi="Times New Roman" w:cs="Times New Roman"/>
            <w:sz w:val="28"/>
            <w:szCs w:val="28"/>
          </w:rPr>
          <w:t xml:space="preserve">«а» </w:t>
        </w:r>
        <w:r w:rsidR="00284B6A" w:rsidRPr="00533B34"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 w:rsidR="00284B6A" w:rsidRPr="00533B34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533B34">
        <w:rPr>
          <w:rFonts w:ascii="Times New Roman" w:hAnsi="Times New Roman" w:cs="Times New Roman"/>
          <w:sz w:val="28"/>
          <w:szCs w:val="28"/>
        </w:rPr>
        <w:t>«</w:t>
      </w:r>
      <w:r w:rsidR="00284B6A" w:rsidRPr="00533B34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533B34">
        <w:rPr>
          <w:rFonts w:ascii="Times New Roman" w:hAnsi="Times New Roman" w:cs="Times New Roman"/>
          <w:sz w:val="28"/>
          <w:szCs w:val="28"/>
        </w:rPr>
        <w:t>»</w:t>
      </w:r>
      <w:r w:rsidR="00284B6A" w:rsidRPr="00533B34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533B34">
        <w:rPr>
          <w:rFonts w:ascii="Times New Roman" w:hAnsi="Times New Roman" w:cs="Times New Roman"/>
          <w:sz w:val="28"/>
          <w:szCs w:val="28"/>
        </w:rPr>
        <w:t>«</w:t>
      </w:r>
      <w:r w:rsidR="00284B6A" w:rsidRPr="00533B34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533B34">
        <w:rPr>
          <w:rFonts w:ascii="Times New Roman" w:hAnsi="Times New Roman" w:cs="Times New Roman"/>
          <w:sz w:val="28"/>
          <w:szCs w:val="28"/>
        </w:rPr>
        <w:t>»</w:t>
      </w:r>
      <w:r w:rsidR="00284B6A" w:rsidRPr="00533B34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46111BF8" w:rsidR="00284B6A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84B6A" w:rsidRPr="00533B34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</w:t>
      </w:r>
      <w:hyperlink r:id="rId34" w:history="1">
        <w:r w:rsidR="00284B6A" w:rsidRPr="00533B34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A642E5" w:rsidRPr="00533B34">
          <w:rPr>
            <w:rFonts w:ascii="Times New Roman" w:hAnsi="Times New Roman" w:cs="Times New Roman"/>
            <w:sz w:val="28"/>
            <w:szCs w:val="28"/>
          </w:rPr>
          <w:t xml:space="preserve">«б» </w:t>
        </w:r>
        <w:r w:rsidR="00284B6A" w:rsidRPr="00533B34">
          <w:rPr>
            <w:rFonts w:ascii="Times New Roman" w:hAnsi="Times New Roman" w:cs="Times New Roman"/>
            <w:sz w:val="28"/>
            <w:szCs w:val="28"/>
          </w:rPr>
          <w:t>пункта 11</w:t>
        </w:r>
      </w:hyperlink>
      <w:r w:rsidR="00284B6A" w:rsidRPr="00533B34">
        <w:rPr>
          <w:rFonts w:ascii="Times New Roman" w:hAnsi="Times New Roman" w:cs="Times New Roman"/>
          <w:sz w:val="28"/>
          <w:szCs w:val="28"/>
        </w:rPr>
        <w:t xml:space="preserve"> настоящего Порядка, относится к категории </w:t>
      </w:r>
      <w:r w:rsidR="0048407F" w:rsidRPr="00533B34">
        <w:rPr>
          <w:rFonts w:ascii="Times New Roman" w:hAnsi="Times New Roman" w:cs="Times New Roman"/>
          <w:sz w:val="28"/>
          <w:szCs w:val="28"/>
        </w:rPr>
        <w:t>«</w:t>
      </w:r>
      <w:r w:rsidR="00284B6A" w:rsidRPr="00533B34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533B34">
        <w:rPr>
          <w:rFonts w:ascii="Times New Roman" w:hAnsi="Times New Roman" w:cs="Times New Roman"/>
          <w:sz w:val="28"/>
          <w:szCs w:val="28"/>
        </w:rPr>
        <w:t>»</w:t>
      </w:r>
      <w:r w:rsidR="00284B6A" w:rsidRPr="00533B34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533B34">
        <w:rPr>
          <w:rFonts w:ascii="Times New Roman" w:hAnsi="Times New Roman" w:cs="Times New Roman"/>
          <w:sz w:val="28"/>
          <w:szCs w:val="28"/>
        </w:rPr>
        <w:t>«</w:t>
      </w:r>
      <w:r w:rsidR="00284B6A" w:rsidRPr="00533B34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533B34">
        <w:rPr>
          <w:rFonts w:ascii="Times New Roman" w:hAnsi="Times New Roman" w:cs="Times New Roman"/>
          <w:sz w:val="28"/>
          <w:szCs w:val="28"/>
        </w:rPr>
        <w:t>»</w:t>
      </w:r>
      <w:r w:rsidR="00284B6A" w:rsidRPr="00533B34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78E411CE" w:rsidR="00284B6A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284B6A" w:rsidRPr="00533B34">
        <w:rPr>
          <w:rFonts w:ascii="Times New Roman" w:hAnsi="Times New Roman" w:cs="Times New Roman"/>
          <w:sz w:val="28"/>
          <w:szCs w:val="28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023245" w:rsidRPr="00533B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5E2E" w:rsidRPr="00533B3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8042641"/>
      <w:r w:rsidR="00E816DA" w:rsidRPr="00533B34"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bookmarkEnd w:id="2"/>
      <w:r w:rsidR="00284B6A" w:rsidRPr="00533B34">
        <w:rPr>
          <w:rFonts w:ascii="Times New Roman" w:hAnsi="Times New Roman" w:cs="Times New Roman"/>
          <w:sz w:val="28"/>
          <w:szCs w:val="28"/>
        </w:rPr>
        <w:t>(далее –</w:t>
      </w:r>
      <w:r w:rsidR="00351FC8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284B6A" w:rsidRPr="00533B34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0F502063" w:rsidR="00351FC8" w:rsidRPr="00533B34" w:rsidRDefault="00351FC8" w:rsidP="002F6C9A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В случае если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</w:t>
      </w: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категории «незначительное</w:t>
      </w:r>
      <w:r w:rsidRPr="00533B3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», </w:t>
      </w: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77777777" w:rsidR="00351FC8" w:rsidRPr="00533B34" w:rsidRDefault="00351FC8" w:rsidP="004E6259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«а» пункта 11 настоящего Порядка, относится к категории «низкая», а значение показателя, указанного в подпункте «б»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012F0FB1" w14:textId="77777777" w:rsidR="00351FC8" w:rsidRPr="00533B34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значение показателя, указанного в подпункте «б»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«а» пункта 11 настоящего Порядка.</w:t>
      </w:r>
    </w:p>
    <w:p w14:paraId="0579A30A" w14:textId="77777777" w:rsidR="00351FC8" w:rsidRPr="00533B34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267070C8" w14:textId="77777777" w:rsidR="00351FC8" w:rsidRPr="00533B34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2A365D5" w14:textId="77777777" w:rsidR="00351FC8" w:rsidRPr="00533B34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77777777" w:rsidR="00351FC8" w:rsidRPr="00533B34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75218B1F" w:rsidR="00C93DA8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1FC8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</w:t>
      </w:r>
      <w:r w:rsidR="00351FC8"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принятого уполномоченным органом в соответствии с абзацем седьмым настоящего пункта, значение показателя, указанного в подпункте «а» пункта 11 настоящего Порядка, относится к категории «высокая», а значение показателя, указанного в подпункте «б» пункта 11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7E45A30C" w:rsidR="00C414A2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C414A2" w:rsidRPr="00533B34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533B34">
        <w:rPr>
          <w:rFonts w:ascii="Times New Roman" w:hAnsi="Times New Roman" w:cs="Times New Roman"/>
          <w:sz w:val="28"/>
        </w:rPr>
        <w:t>муниципальных</w:t>
      </w:r>
      <w:r w:rsidR="00C414A2" w:rsidRPr="00533B34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4B672D4D" w:rsidR="0047092A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15. Уполномоченный орган в соответствии с формой отчета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B1321C" w:rsidRPr="00533B34">
        <w:rPr>
          <w:rFonts w:ascii="Times New Roman" w:hAnsi="Times New Roman" w:cs="Times New Roman"/>
          <w:sz w:val="28"/>
        </w:rPr>
        <w:t>муниципального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 социального заказа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на оказание </w:t>
      </w:r>
      <w:r w:rsidR="00B1321C" w:rsidRPr="00533B34">
        <w:rPr>
          <w:rFonts w:ascii="Times New Roman" w:hAnsi="Times New Roman" w:cs="Times New Roman"/>
          <w:sz w:val="28"/>
        </w:rPr>
        <w:t>муниципальных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533B34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B1321C" w:rsidRPr="00533B3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C5E2E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5263AD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533B34">
        <w:rPr>
          <w:rFonts w:ascii="Times New Roman" w:hAnsi="Times New Roman" w:cs="Times New Roman"/>
          <w:sz w:val="28"/>
          <w:szCs w:val="28"/>
        </w:rPr>
        <w:t>утвержденной постановлением администрации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B1321C" w:rsidRPr="00533B34">
        <w:rPr>
          <w:rFonts w:ascii="Times New Roman" w:hAnsi="Times New Roman" w:cs="Times New Roman"/>
          <w:sz w:val="28"/>
        </w:rPr>
        <w:t>муниципального образования</w:t>
      </w:r>
      <w:r w:rsidR="00FC5E2E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5263AD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533B34">
        <w:rPr>
          <w:rFonts w:ascii="Times New Roman" w:hAnsi="Times New Roman" w:cs="Times New Roman"/>
          <w:sz w:val="28"/>
        </w:rPr>
        <w:t>муниципального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 социального заказа по итогам исполнения </w:t>
      </w:r>
      <w:r w:rsidR="00B1321C" w:rsidRPr="00533B34">
        <w:rPr>
          <w:rFonts w:ascii="Times New Roman" w:hAnsi="Times New Roman" w:cs="Times New Roman"/>
          <w:sz w:val="28"/>
        </w:rPr>
        <w:t>муниципального</w:t>
      </w:r>
      <w:r w:rsidR="0047092A" w:rsidRPr="00533B34">
        <w:rPr>
          <w:rFonts w:ascii="Times New Roman" w:hAnsi="Times New Roman" w:cs="Times New Roman"/>
          <w:sz w:val="28"/>
          <w:szCs w:val="28"/>
        </w:rPr>
        <w:t xml:space="preserve"> социального заказа за 9 месяцев текущего финансового</w:t>
      </w:r>
      <w:r w:rsidR="0047092A" w:rsidRPr="00533B34">
        <w:rPr>
          <w:rFonts w:ascii="Times New Roman" w:hAnsi="Times New Roman" w:cs="Times New Roman"/>
          <w:iCs/>
          <w:sz w:val="28"/>
          <w:szCs w:val="28"/>
        </w:rPr>
        <w:t xml:space="preserve"> года, а также отчет об исполнении </w:t>
      </w:r>
      <w:r w:rsidR="00B1321C" w:rsidRPr="00533B34">
        <w:rPr>
          <w:rFonts w:ascii="Times New Roman" w:hAnsi="Times New Roman" w:cs="Times New Roman"/>
          <w:sz w:val="28"/>
        </w:rPr>
        <w:t>муниципального</w:t>
      </w:r>
      <w:r w:rsidR="0047092A" w:rsidRPr="00533B34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35" w:history="1">
        <w:r w:rsidR="0047092A" w:rsidRPr="00533B34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="0047092A" w:rsidRPr="00533B34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533B34">
        <w:rPr>
          <w:rFonts w:ascii="Times New Roman" w:hAnsi="Times New Roman" w:cs="Times New Roman"/>
          <w:sz w:val="28"/>
        </w:rPr>
        <w:t>муниципальной</w:t>
      </w:r>
      <w:r w:rsidR="0047092A" w:rsidRPr="00533B34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7092A" w:rsidRPr="00533B34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533B34">
        <w:rPr>
          <w:rFonts w:ascii="Times New Roman" w:hAnsi="Times New Roman" w:cs="Times New Roman"/>
          <w:sz w:val="28"/>
        </w:rPr>
        <w:t>муниципального</w:t>
      </w:r>
      <w:r w:rsidR="0047092A" w:rsidRPr="00533B34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533B34">
        <w:rPr>
          <w:rFonts w:ascii="Times New Roman" w:hAnsi="Times New Roman" w:cs="Times New Roman"/>
          <w:sz w:val="28"/>
        </w:rPr>
        <w:t>муниципальных</w:t>
      </w:r>
      <w:r w:rsidR="0047092A" w:rsidRPr="00533B34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</w:p>
    <w:p w14:paraId="4AC8A185" w14:textId="6F8EA71A" w:rsidR="00AC01C6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AC01C6" w:rsidRPr="00533B34">
        <w:rPr>
          <w:rFonts w:ascii="Times New Roman" w:hAnsi="Times New Roman" w:cs="Times New Roman"/>
          <w:sz w:val="28"/>
          <w:szCs w:val="28"/>
        </w:rPr>
        <w:t xml:space="preserve">16. Отчет об исполнении </w:t>
      </w:r>
      <w:r w:rsidR="00B1321C" w:rsidRPr="00533B34">
        <w:rPr>
          <w:rFonts w:ascii="Times New Roman" w:hAnsi="Times New Roman" w:cs="Times New Roman"/>
          <w:sz w:val="28"/>
        </w:rPr>
        <w:t xml:space="preserve">муниципального </w:t>
      </w:r>
      <w:r w:rsidR="00AC01C6" w:rsidRPr="00533B34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AC01C6" w:rsidRPr="00533B34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533B34">
        <w:rPr>
          <w:rFonts w:ascii="Times New Roman" w:hAnsi="Times New Roman" w:cs="Times New Roman"/>
          <w:sz w:val="28"/>
          <w:szCs w:val="28"/>
        </w:rPr>
        <w:t>«</w:t>
      </w:r>
      <w:r w:rsidR="00AC01C6" w:rsidRPr="00533B34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533B34">
        <w:rPr>
          <w:rFonts w:ascii="Times New Roman" w:hAnsi="Times New Roman" w:cs="Times New Roman"/>
          <w:sz w:val="28"/>
          <w:szCs w:val="28"/>
        </w:rPr>
        <w:t>»</w:t>
      </w:r>
      <w:r w:rsidR="00AC01C6" w:rsidRPr="00533B34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AC01C6" w:rsidRPr="00533B34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</w:p>
    <w:p w14:paraId="5BE820E5" w14:textId="72009428" w:rsidR="00C00633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AC01C6" w:rsidRPr="00533B34">
        <w:rPr>
          <w:rFonts w:ascii="Times New Roman" w:hAnsi="Times New Roman" w:cs="Times New Roman"/>
          <w:sz w:val="28"/>
          <w:szCs w:val="28"/>
        </w:rPr>
        <w:t xml:space="preserve">17. Контроль за оказанием </w:t>
      </w:r>
      <w:r w:rsidR="00B1321C" w:rsidRPr="00533B34">
        <w:rPr>
          <w:rFonts w:ascii="Times New Roman" w:hAnsi="Times New Roman" w:cs="Times New Roman"/>
          <w:sz w:val="28"/>
        </w:rPr>
        <w:t xml:space="preserve">муниципальных </w:t>
      </w:r>
      <w:r w:rsidR="00AC01C6" w:rsidRPr="00533B34">
        <w:rPr>
          <w:rFonts w:ascii="Times New Roman" w:hAnsi="Times New Roman" w:cs="Times New Roman"/>
          <w:sz w:val="28"/>
          <w:szCs w:val="28"/>
        </w:rPr>
        <w:t>услуг</w:t>
      </w:r>
      <w:r w:rsidR="00C00633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AC01C6" w:rsidRPr="00533B34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19EF4C80" w:rsidR="00FE06D9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FE06D9" w:rsidRPr="00533B34">
        <w:rPr>
          <w:rFonts w:ascii="Times New Roman" w:hAnsi="Times New Roman" w:cs="Times New Roman"/>
          <w:sz w:val="28"/>
          <w:szCs w:val="28"/>
        </w:rPr>
        <w:t xml:space="preserve">В случае, если утвержденным </w:t>
      </w:r>
      <w:r w:rsidR="00B1321C" w:rsidRPr="00533B34">
        <w:rPr>
          <w:rFonts w:ascii="Times New Roman" w:hAnsi="Times New Roman" w:cs="Times New Roman"/>
          <w:sz w:val="28"/>
        </w:rPr>
        <w:t>муниципальным</w:t>
      </w:r>
      <w:r w:rsidR="00FE06D9" w:rsidRPr="00533B34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533B34">
        <w:rPr>
          <w:rFonts w:ascii="Times New Roman" w:hAnsi="Times New Roman" w:cs="Times New Roman"/>
          <w:sz w:val="28"/>
        </w:rPr>
        <w:t>муниципальных</w:t>
      </w:r>
      <w:r w:rsidR="00FE06D9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533B34">
        <w:rPr>
          <w:rFonts w:ascii="Times New Roman" w:hAnsi="Times New Roman" w:cs="Times New Roman"/>
          <w:sz w:val="28"/>
        </w:rPr>
        <w:t xml:space="preserve">муниципального </w:t>
      </w:r>
      <w:r w:rsidR="00FE06D9" w:rsidRPr="00533B34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 w:rsidRPr="00533B34">
        <w:rPr>
          <w:rFonts w:ascii="Times New Roman" w:hAnsi="Times New Roman" w:cs="Times New Roman"/>
          <w:sz w:val="28"/>
        </w:rPr>
        <w:t>муниципальных</w:t>
      </w:r>
      <w:r w:rsidR="00FE06D9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533B34">
        <w:rPr>
          <w:rFonts w:ascii="Times New Roman" w:hAnsi="Times New Roman" w:cs="Times New Roman"/>
          <w:sz w:val="28"/>
        </w:rPr>
        <w:t xml:space="preserve">муниципальными </w:t>
      </w:r>
      <w:r w:rsidR="00FE06D9" w:rsidRPr="00533B34">
        <w:rPr>
          <w:rFonts w:ascii="Times New Roman" w:hAnsi="Times New Roman" w:cs="Times New Roman"/>
          <w:sz w:val="28"/>
          <w:szCs w:val="28"/>
        </w:rPr>
        <w:t>учреждениями, оказывающими услуги</w:t>
      </w:r>
      <w:r w:rsidR="00123EE2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FE06D9" w:rsidRPr="00533B34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533B34">
        <w:rPr>
          <w:rFonts w:ascii="Times New Roman" w:hAnsi="Times New Roman" w:cs="Times New Roman"/>
          <w:sz w:val="28"/>
        </w:rPr>
        <w:lastRenderedPageBreak/>
        <w:t>муниципальным</w:t>
      </w:r>
      <w:r w:rsidR="00FE06D9" w:rsidRPr="00533B34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533B34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533B34">
        <w:rPr>
          <w:rFonts w:ascii="Times New Roman" w:hAnsi="Times New Roman" w:cs="Times New Roman"/>
          <w:sz w:val="28"/>
        </w:rPr>
        <w:t>муниципального</w:t>
      </w:r>
      <w:r w:rsidR="00A013FB" w:rsidRPr="00533B34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 w:rsidRPr="00533B34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533B34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 w:rsidRPr="00533B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321C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FC5E2E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816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FE06D9" w:rsidRPr="00533B34">
        <w:rPr>
          <w:rFonts w:ascii="Times New Roman" w:hAnsi="Times New Roman" w:cs="Times New Roman"/>
          <w:iCs/>
          <w:sz w:val="28"/>
          <w:szCs w:val="28"/>
        </w:rPr>
        <w:t>.</w:t>
      </w:r>
    </w:p>
    <w:p w14:paraId="2C7189AD" w14:textId="6C59DAEE" w:rsidR="00051CE6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18. Предметом контроля за оказанием </w:t>
      </w:r>
      <w:r w:rsidR="00B1321C" w:rsidRPr="00533B34">
        <w:rPr>
          <w:rFonts w:ascii="Times New Roman" w:hAnsi="Times New Roman" w:cs="Times New Roman"/>
          <w:sz w:val="28"/>
        </w:rPr>
        <w:t>муниципальных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533B34">
        <w:rPr>
          <w:rFonts w:ascii="Times New Roman" w:hAnsi="Times New Roman" w:cs="Times New Roman"/>
          <w:sz w:val="28"/>
        </w:rPr>
        <w:t xml:space="preserve">муниципальными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533B34">
        <w:rPr>
          <w:rFonts w:ascii="Times New Roman" w:hAnsi="Times New Roman" w:cs="Times New Roman"/>
          <w:sz w:val="28"/>
        </w:rPr>
        <w:t>муниципальный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533B34">
        <w:rPr>
          <w:rFonts w:ascii="Times New Roman" w:hAnsi="Times New Roman" w:cs="Times New Roman"/>
          <w:sz w:val="28"/>
        </w:rPr>
        <w:t>муниципальной</w:t>
      </w:r>
      <w:r w:rsidR="00B1321C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услуги в социальной сфере, а при отсутствии такого нормативного правового акта - требований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B1321C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органом.</w:t>
      </w:r>
    </w:p>
    <w:p w14:paraId="5709192D" w14:textId="429422AE" w:rsidR="00051CE6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19. Целями осуществления контроля за оказанием </w:t>
      </w:r>
      <w:r w:rsidR="00A15EF2" w:rsidRPr="00533B34">
        <w:rPr>
          <w:rFonts w:ascii="Times New Roman" w:hAnsi="Times New Roman" w:cs="Times New Roman"/>
          <w:sz w:val="28"/>
        </w:rPr>
        <w:t xml:space="preserve">муниципальных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533B34">
        <w:rPr>
          <w:rFonts w:ascii="Times New Roman" w:hAnsi="Times New Roman" w:cs="Times New Roman"/>
          <w:sz w:val="28"/>
        </w:rPr>
        <w:t>муниципальными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42B51948" w:rsidR="00051CE6" w:rsidRPr="00533B34" w:rsidRDefault="002F6C9A" w:rsidP="002F6C9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20. Уполномоченным органом проводятся плановые проверки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им планом проведения плановых проверок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год, но не чаще одного раза в 2 года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089FEB08" w:rsidR="00944614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 w:rsidRPr="00533B34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533B34">
        <w:rPr>
          <w:rFonts w:ascii="Times New Roman" w:hAnsi="Times New Roman" w:cs="Times New Roman"/>
          <w:sz w:val="28"/>
          <w:szCs w:val="28"/>
        </w:rPr>
        <w:t>,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533B34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="00944614" w:rsidRPr="00533B34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2C713A38" w:rsidR="00944614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1) </w:t>
      </w:r>
      <w:r w:rsidR="00DE0BC5" w:rsidRPr="00533B34">
        <w:rPr>
          <w:rFonts w:ascii="Times New Roman" w:hAnsi="Times New Roman" w:cs="Times New Roman"/>
          <w:sz w:val="28"/>
          <w:szCs w:val="28"/>
        </w:rPr>
        <w:t>поступление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 w:rsidRPr="00533B34">
        <w:rPr>
          <w:rFonts w:ascii="Times New Roman" w:hAnsi="Times New Roman" w:cs="Times New Roman"/>
          <w:sz w:val="28"/>
          <w:szCs w:val="28"/>
        </w:rPr>
        <w:t>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 w:rsidRPr="00533B34">
        <w:rPr>
          <w:rFonts w:ascii="Times New Roman" w:hAnsi="Times New Roman" w:cs="Times New Roman"/>
          <w:sz w:val="28"/>
          <w:szCs w:val="28"/>
        </w:rPr>
        <w:t>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контрольно-надзорных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>и правоохранительных органов Российской Федерации;</w:t>
      </w:r>
    </w:p>
    <w:p w14:paraId="016A6E00" w14:textId="5BC36C3A" w:rsidR="00051CE6" w:rsidRPr="00533B34" w:rsidRDefault="002F6C9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533B34">
        <w:rPr>
          <w:rFonts w:ascii="Times New Roman" w:hAnsi="Times New Roman" w:cs="Times New Roman"/>
          <w:sz w:val="28"/>
        </w:rPr>
        <w:t>муниципальных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 w:rsidRPr="00533B3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44614" w:rsidRPr="00533B34">
        <w:rPr>
          <w:rFonts w:ascii="Times New Roman" w:hAnsi="Times New Roman" w:cs="Times New Roman"/>
          <w:sz w:val="28"/>
          <w:szCs w:val="28"/>
        </w:rPr>
        <w:t>услуг</w:t>
      </w:r>
      <w:r w:rsidR="00DE0BC5" w:rsidRPr="00533B34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="00944614" w:rsidRPr="00533B34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0EE0C555" w:rsidR="00944614" w:rsidRPr="00533B34" w:rsidRDefault="002F6C9A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22. Проверки подразделяются на:</w:t>
      </w:r>
    </w:p>
    <w:p w14:paraId="3F8D5BA1" w14:textId="4D74342C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3B8946FB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480D90AF" w:rsidR="00DE0BC5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 w:rsidRPr="00533B34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533B34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14:paraId="061CB70F" w14:textId="4B83E644" w:rsidR="00DE0BC5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DE0BC5" w:rsidRPr="00533B34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1D8A5946" w14:textId="22CFE461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DE0BC5" w:rsidRPr="00533B34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F8F96FD" w14:textId="6C57C494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31 января года, в котором планируется проводить плановые проверки, размещает указанный план на официальном сайте уполномоченного органа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Интернет.</w:t>
      </w:r>
    </w:p>
    <w:p w14:paraId="22A04978" w14:textId="487DB641" w:rsidR="00944614" w:rsidRPr="00533B34" w:rsidRDefault="005D3F40" w:rsidP="005D3F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>и направленного по адресу электронной почты исполнителя услуг, или иным доступным способом.</w:t>
      </w:r>
    </w:p>
    <w:p w14:paraId="7A2F4719" w14:textId="50F17343" w:rsidR="00944614" w:rsidRPr="00533B34" w:rsidRDefault="005D3F4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02C7875E" w14:textId="72FC294C" w:rsidR="00944614" w:rsidRPr="00533B34" w:rsidRDefault="005D3F40" w:rsidP="005D3F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и подтверждаются документами (копиями документов на бумажных носителях и </w:t>
      </w:r>
      <w:r w:rsidR="00944614" w:rsidRPr="00533B34">
        <w:rPr>
          <w:rFonts w:ascii="Times New Roman" w:hAnsi="Times New Roman" w:cs="Times New Roman"/>
          <w:sz w:val="28"/>
          <w:szCs w:val="28"/>
        </w:rPr>
        <w:lastRenderedPageBreak/>
        <w:t>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1849445A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3B2960E4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206A5784" w:rsidR="00DE0BC5" w:rsidRPr="00533B34" w:rsidRDefault="005D3F4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DE0BC5" w:rsidRPr="00533B34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</w:t>
      </w:r>
      <w:r w:rsidR="0011379B" w:rsidRPr="00533B34">
        <w:rPr>
          <w:rFonts w:ascii="Times New Roman" w:hAnsi="Times New Roman" w:cs="Times New Roman"/>
          <w:sz w:val="28"/>
          <w:szCs w:val="28"/>
        </w:rPr>
        <w:t>муниципальных</w:t>
      </w:r>
      <w:r w:rsidR="00DE0BC5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сфере, или иным доступным способом.</w:t>
      </w:r>
    </w:p>
    <w:p w14:paraId="6DB457CA" w14:textId="424DF914" w:rsidR="00DE0BC5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533B34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14:paraId="2DA6D61F" w14:textId="30DF95F0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5687E646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4B2820C7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52B41515" w:rsidR="00944614" w:rsidRPr="00533B34" w:rsidRDefault="005D3F40" w:rsidP="005D3F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контроля за оказанием </w:t>
      </w:r>
      <w:r w:rsidR="00A15EF2" w:rsidRPr="00533B34">
        <w:rPr>
          <w:rFonts w:ascii="Times New Roman" w:hAnsi="Times New Roman" w:cs="Times New Roman"/>
          <w:sz w:val="28"/>
        </w:rPr>
        <w:t>муниципальных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533B34">
        <w:rPr>
          <w:rFonts w:ascii="Times New Roman" w:hAnsi="Times New Roman" w:cs="Times New Roman"/>
          <w:sz w:val="28"/>
        </w:rPr>
        <w:t xml:space="preserve">муниципальными </w:t>
      </w:r>
      <w:r w:rsidR="00944614" w:rsidRPr="00533B34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5D3252D3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18A1A53A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>от плановых значений, установленных соглашением;</w:t>
      </w:r>
    </w:p>
    <w:p w14:paraId="168A1B9B" w14:textId="6AD346FD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1FB9A3D6" w:rsidR="00944614" w:rsidRPr="00533B34" w:rsidRDefault="005D3F40" w:rsidP="005D3F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355243A0" w:rsidR="00944614" w:rsidRPr="00533B34" w:rsidRDefault="005D3F4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</w:t>
      </w:r>
      <w:r w:rsidR="00944614" w:rsidRPr="00533B34">
        <w:rPr>
          <w:rFonts w:ascii="Times New Roman" w:hAnsi="Times New Roman" w:cs="Times New Roman"/>
          <w:sz w:val="28"/>
          <w:szCs w:val="28"/>
        </w:rPr>
        <w:lastRenderedPageBreak/>
        <w:t>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108600CC" w14:textId="03798859" w:rsidR="00DE0BC5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/>
          <w:sz w:val="28"/>
          <w:szCs w:val="28"/>
        </w:rPr>
        <w:t xml:space="preserve">  </w:t>
      </w:r>
      <w:r w:rsidR="00DE0BC5" w:rsidRPr="00533B34">
        <w:rPr>
          <w:rFonts w:ascii="Times New Roman" w:hAnsi="Times New Roman"/>
          <w:sz w:val="28"/>
          <w:szCs w:val="28"/>
        </w:rPr>
        <w:t>Уполномоченный орган осуществляет контроль за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3D23FFDD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29. Материалы по результатам проверки, а также иные документы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>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2123E2EE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F1D6FBE" w:rsidR="00944614" w:rsidRPr="00533B34" w:rsidRDefault="005D3F40" w:rsidP="005D3F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43B134E0" w:rsidR="00944614" w:rsidRPr="00533B34" w:rsidRDefault="005D3F4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533B34">
        <w:rPr>
          <w:rFonts w:ascii="Times New Roman" w:hAnsi="Times New Roman" w:cs="Times New Roman"/>
          <w:sz w:val="28"/>
        </w:rPr>
        <w:t>муниципальной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28498068" w14:textId="21A7E1B1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A15EF2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FC5E2E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263AD" w:rsidRPr="00533B34">
        <w:rPr>
          <w:rFonts w:ascii="Times New Roman" w:hAnsi="Times New Roman" w:cs="Times New Roman"/>
          <w:iCs/>
          <w:sz w:val="28"/>
          <w:szCs w:val="28"/>
        </w:rPr>
        <w:t xml:space="preserve">Каневской муниципальный район Краснодарского края </w:t>
      </w:r>
      <w:r w:rsidR="00944614" w:rsidRPr="00533B34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 в случаях, установленных соглашением;</w:t>
      </w:r>
    </w:p>
    <w:p w14:paraId="26CFEAD4" w14:textId="0C399D66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533B34">
        <w:rPr>
          <w:rFonts w:ascii="Times New Roman" w:hAnsi="Times New Roman" w:cs="Times New Roman"/>
          <w:sz w:val="28"/>
          <w:szCs w:val="28"/>
        </w:rPr>
        <w:br/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по результатам проверки был установлен факт неоказания </w:t>
      </w:r>
      <w:r w:rsidR="00A15EF2" w:rsidRPr="00533B34">
        <w:rPr>
          <w:rFonts w:ascii="Times New Roman" w:hAnsi="Times New Roman" w:cs="Times New Roman"/>
          <w:sz w:val="28"/>
        </w:rPr>
        <w:t xml:space="preserve">муниципальной </w:t>
      </w:r>
      <w:r w:rsidR="00944614" w:rsidRPr="00533B34">
        <w:rPr>
          <w:rFonts w:ascii="Times New Roman" w:hAnsi="Times New Roman" w:cs="Times New Roman"/>
          <w:sz w:val="28"/>
          <w:szCs w:val="28"/>
        </w:rPr>
        <w:t>услуги в социальной сфере или ненадлежащего ее оказания, которое заключается в недостижении исполнителем услуг объема оказания такой услуги потребителю услуг</w:t>
      </w:r>
      <w:r w:rsidR="00123EE2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и (или) нарушении стандарта (порядка) оказания </w:t>
      </w:r>
      <w:r w:rsidR="00A15EF2" w:rsidRPr="00533B34">
        <w:rPr>
          <w:rFonts w:ascii="Times New Roman" w:hAnsi="Times New Roman" w:cs="Times New Roman"/>
          <w:sz w:val="28"/>
        </w:rPr>
        <w:t xml:space="preserve">муниципальной </w:t>
      </w:r>
      <w:r w:rsidR="00944614" w:rsidRPr="00533B34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63F26062" w:rsidR="00944614" w:rsidRPr="00533B34" w:rsidRDefault="005D3F40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944614" w:rsidRPr="00533B34">
        <w:rPr>
          <w:rFonts w:ascii="Times New Roman" w:hAnsi="Times New Roman" w:cs="Times New Roman"/>
          <w:sz w:val="28"/>
          <w:szCs w:val="28"/>
        </w:rPr>
        <w:t>5) растор</w:t>
      </w:r>
      <w:r w:rsidR="00836A79" w:rsidRPr="00533B34">
        <w:rPr>
          <w:rFonts w:ascii="Times New Roman" w:hAnsi="Times New Roman" w:cs="Times New Roman"/>
          <w:sz w:val="28"/>
          <w:szCs w:val="28"/>
        </w:rPr>
        <w:t>гает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 w:rsidRPr="00533B34">
        <w:rPr>
          <w:rFonts w:ascii="Times New Roman" w:hAnsi="Times New Roman" w:cs="Times New Roman"/>
          <w:sz w:val="28"/>
          <w:szCs w:val="28"/>
        </w:rPr>
        <w:t>е</w:t>
      </w:r>
      <w:r w:rsidR="00944614" w:rsidRPr="00533B34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533B34">
        <w:rPr>
          <w:rFonts w:ascii="Times New Roman" w:hAnsi="Times New Roman" w:cs="Times New Roman"/>
          <w:sz w:val="28"/>
        </w:rPr>
        <w:t xml:space="preserve">муниципальной </w:t>
      </w:r>
      <w:r w:rsidR="00944614" w:rsidRPr="00533B34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16960F39" w:rsidR="00570F32" w:rsidRPr="00533B34" w:rsidRDefault="005D3F40" w:rsidP="005D3F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570F32" w:rsidRPr="00533B34">
        <w:rPr>
          <w:rFonts w:ascii="Times New Roman" w:hAnsi="Times New Roman" w:cs="Times New Roman"/>
          <w:sz w:val="28"/>
          <w:szCs w:val="28"/>
        </w:rPr>
        <w:t xml:space="preserve">31. </w:t>
      </w:r>
      <w:r w:rsidR="00681851" w:rsidRPr="00533B34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проведение мониторинга достижения результатов оказания муниципальных услуг в социальной сфере в порядке, установленном </w:t>
      </w:r>
      <w:r w:rsidR="00743A8F" w:rsidRPr="00533B34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533B34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50991616" w:rsidR="006B65C9" w:rsidRPr="00533B34" w:rsidRDefault="005D3F40" w:rsidP="004E625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B65C9" w:rsidRPr="00533B34"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услуг в социальной сфере, а также оценки исполнителя услуг, определенной в </w:t>
      </w:r>
      <w:r w:rsidR="006B65C9" w:rsidRPr="00533B34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учреждениях в информационно-телекоммуникационной сети «Интернет».</w:t>
      </w:r>
    </w:p>
    <w:p w14:paraId="0DC96FC5" w14:textId="10C40858" w:rsidR="00681851" w:rsidRPr="00533B34" w:rsidRDefault="005D3F40" w:rsidP="005D3F4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  </w:t>
      </w:r>
      <w:r w:rsidR="00681851" w:rsidRPr="00533B34">
        <w:rPr>
          <w:rFonts w:ascii="Times New Roman" w:hAnsi="Times New Roman" w:cs="Times New Roman"/>
          <w:sz w:val="28"/>
          <w:szCs w:val="28"/>
        </w:rPr>
        <w:t>3</w:t>
      </w:r>
      <w:r w:rsidR="006B65C9" w:rsidRPr="00533B34">
        <w:rPr>
          <w:rFonts w:ascii="Times New Roman" w:hAnsi="Times New Roman" w:cs="Times New Roman"/>
          <w:sz w:val="28"/>
          <w:szCs w:val="28"/>
        </w:rPr>
        <w:t>3</w:t>
      </w:r>
      <w:r w:rsidR="00681851" w:rsidRPr="00533B34">
        <w:rPr>
          <w:rFonts w:ascii="Times New Roman" w:hAnsi="Times New Roman" w:cs="Times New Roman"/>
          <w:sz w:val="28"/>
          <w:szCs w:val="28"/>
        </w:rPr>
        <w:t xml:space="preserve">. Показатели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681851" w:rsidRPr="00533B34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382E84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239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="00F239DA" w:rsidRPr="00533B3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81851" w:rsidRPr="00533B34">
        <w:rPr>
          <w:rFonts w:ascii="Times New Roman" w:hAnsi="Times New Roman" w:cs="Times New Roman"/>
          <w:iCs/>
          <w:sz w:val="28"/>
          <w:szCs w:val="28"/>
        </w:rPr>
        <w:t>с</w:t>
      </w:r>
      <w:r w:rsidR="00681851" w:rsidRPr="00533B34">
        <w:rPr>
          <w:rFonts w:ascii="Times New Roman" w:hAnsi="Times New Roman" w:cs="Times New Roman"/>
          <w:sz w:val="28"/>
          <w:szCs w:val="28"/>
        </w:rPr>
        <w:t xml:space="preserve"> учетом особенностей, установленных частью 8 статьи 6 Федерального закона</w:t>
      </w:r>
      <w:r w:rsidR="006B65C9" w:rsidRPr="00533B34">
        <w:rPr>
          <w:rFonts w:ascii="Times New Roman" w:hAnsi="Times New Roman" w:cs="Times New Roman"/>
          <w:sz w:val="28"/>
          <w:szCs w:val="28"/>
        </w:rPr>
        <w:t>,</w:t>
      </w:r>
      <w:r w:rsidR="00681851" w:rsidRPr="00533B34"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="001A21BE" w:rsidRPr="00533B34">
        <w:rPr>
          <w:rFonts w:ascii="Times New Roman" w:hAnsi="Times New Roman" w:cs="Times New Roman"/>
          <w:sz w:val="28"/>
          <w:szCs w:val="28"/>
        </w:rPr>
        <w:t>администрацией</w:t>
      </w:r>
      <w:r w:rsidR="00681851" w:rsidRPr="00533B34">
        <w:rPr>
          <w:rFonts w:ascii="Times New Roman" w:hAnsi="Times New Roman" w:cs="Times New Roman"/>
          <w:sz w:val="28"/>
          <w:szCs w:val="28"/>
        </w:rPr>
        <w:t xml:space="preserve"> </w:t>
      </w:r>
      <w:r w:rsidR="00382E84" w:rsidRPr="00533B34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81851" w:rsidRPr="00533B34">
        <w:rPr>
          <w:rFonts w:ascii="Times New Roman" w:hAnsi="Times New Roman" w:cs="Times New Roman"/>
          <w:sz w:val="28"/>
          <w:szCs w:val="28"/>
        </w:rPr>
        <w:t>.</w:t>
      </w:r>
    </w:p>
    <w:p w14:paraId="7D7BE330" w14:textId="77777777" w:rsidR="006536B3" w:rsidRPr="00533B34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77777777" w:rsidR="006E2F1B" w:rsidRPr="00533B34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1CA045E" w14:textId="77777777" w:rsidR="006E2F1B" w:rsidRPr="00533B34" w:rsidRDefault="00382E84" w:rsidP="00382E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14:paraId="5353467B" w14:textId="77777777" w:rsidR="00382E84" w:rsidRPr="00533B34" w:rsidRDefault="00382E84" w:rsidP="00382E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7D2313FA" w14:textId="77777777" w:rsidR="00F239DA" w:rsidRPr="00533B34" w:rsidRDefault="00382E84" w:rsidP="00382E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 xml:space="preserve">Каневской </w:t>
      </w:r>
      <w:r w:rsidR="00F239DA" w:rsidRPr="00533B34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33B34">
        <w:rPr>
          <w:rFonts w:ascii="Times New Roman" w:hAnsi="Times New Roman" w:cs="Times New Roman"/>
          <w:sz w:val="28"/>
          <w:szCs w:val="28"/>
        </w:rPr>
        <w:t xml:space="preserve">район     </w:t>
      </w:r>
    </w:p>
    <w:p w14:paraId="491CD2B3" w14:textId="023BD3AB" w:rsidR="00382E84" w:rsidRPr="00533B34" w:rsidRDefault="00F239DA" w:rsidP="00382E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382E84" w:rsidRPr="00533B34" w:rsidSect="009C183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33B34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82E84" w:rsidRPr="00533B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М.А. Журавлева</w:t>
      </w:r>
    </w:p>
    <w:p w14:paraId="5E7B6ED4" w14:textId="54402F01" w:rsidR="00184C0E" w:rsidRPr="00533B34" w:rsidRDefault="00184C0E" w:rsidP="00F239DA">
      <w:pPr>
        <w:tabs>
          <w:tab w:val="left" w:pos="993"/>
          <w:tab w:val="left" w:pos="1276"/>
          <w:tab w:val="left" w:pos="1701"/>
        </w:tabs>
        <w:spacing w:after="0" w:line="240" w:lineRule="auto"/>
        <w:ind w:left="9923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82E84" w:rsidRPr="00533B34">
        <w:rPr>
          <w:rFonts w:ascii="Times New Roman" w:hAnsi="Times New Roman" w:cs="Times New Roman"/>
          <w:sz w:val="28"/>
          <w:szCs w:val="28"/>
        </w:rPr>
        <w:t>риложение</w:t>
      </w:r>
      <w:r w:rsidRPr="00533B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C4F39" w14:textId="4359EB4B" w:rsidR="00955F1F" w:rsidRPr="00533B34" w:rsidRDefault="00955F1F" w:rsidP="00F239DA">
      <w:pPr>
        <w:tabs>
          <w:tab w:val="left" w:pos="993"/>
          <w:tab w:val="left" w:pos="1276"/>
          <w:tab w:val="left" w:pos="1701"/>
        </w:tabs>
        <w:spacing w:after="0" w:line="240" w:lineRule="auto"/>
        <w:ind w:left="9923"/>
        <w:rPr>
          <w:rFonts w:ascii="Times New Roman" w:hAnsi="Times New Roman" w:cs="Times New Roman"/>
          <w:bCs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>к Порядку</w:t>
      </w:r>
      <w:r w:rsidR="00382E84" w:rsidRPr="00533B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2E84" w:rsidRPr="00533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</w:t>
      </w:r>
      <w:r w:rsidR="00382E84" w:rsidRPr="00533B34">
        <w:rPr>
          <w:rFonts w:ascii="Times New Roman" w:hAnsi="Times New Roman" w:cs="Times New Roman"/>
          <w:bCs/>
          <w:sz w:val="28"/>
        </w:rPr>
        <w:t xml:space="preserve"> муниципальных</w:t>
      </w:r>
      <w:r w:rsidR="00382E84" w:rsidRPr="00533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социальных заказов на оказание </w:t>
      </w:r>
      <w:r w:rsidR="00382E84" w:rsidRPr="00533B34">
        <w:rPr>
          <w:rFonts w:ascii="Times New Roman" w:hAnsi="Times New Roman" w:cs="Times New Roman"/>
          <w:bCs/>
          <w:sz w:val="28"/>
        </w:rPr>
        <w:t>муниципальных</w:t>
      </w:r>
      <w:r w:rsidR="00382E84" w:rsidRPr="00533B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382E84" w:rsidRPr="00533B34">
        <w:rPr>
          <w:rFonts w:ascii="Times New Roman" w:hAnsi="Times New Roman" w:cs="Times New Roman"/>
          <w:bCs/>
          <w:iCs/>
          <w:sz w:val="28"/>
        </w:rPr>
        <w:t xml:space="preserve">муниципального образования </w:t>
      </w:r>
      <w:r w:rsidR="00F239DA"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</w:p>
    <w:p w14:paraId="01F90759" w14:textId="77777777" w:rsidR="00955F1F" w:rsidRPr="00533B34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Pr="00533B34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4601" w:type="dxa"/>
        <w:tblLook w:val="04A0" w:firstRow="1" w:lastRow="0" w:firstColumn="1" w:lastColumn="0" w:noHBand="0" w:noVBand="1"/>
      </w:tblPr>
      <w:tblGrid>
        <w:gridCol w:w="3964"/>
        <w:gridCol w:w="1015"/>
        <w:gridCol w:w="1015"/>
        <w:gridCol w:w="1013"/>
        <w:gridCol w:w="1013"/>
        <w:gridCol w:w="1013"/>
        <w:gridCol w:w="1013"/>
        <w:gridCol w:w="1013"/>
        <w:gridCol w:w="1311"/>
        <w:gridCol w:w="1498"/>
        <w:gridCol w:w="733"/>
      </w:tblGrid>
      <w:tr w:rsidR="00184C0E" w:rsidRPr="00533B34" w14:paraId="14B00338" w14:textId="77777777" w:rsidTr="00DD5B5C">
        <w:trPr>
          <w:trHeight w:val="630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533B34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21069B1C" w:rsidR="00184C0E" w:rsidRPr="00533B34" w:rsidRDefault="00382E84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социального</w:t>
            </w:r>
            <w:r w:rsidR="00184C0E"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533B34" w14:paraId="0457D58C" w14:textId="77777777" w:rsidTr="00DD5B5C">
        <w:trPr>
          <w:trHeight w:val="287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533B34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муниципальных </w:t>
            </w:r>
          </w:p>
        </w:tc>
      </w:tr>
      <w:tr w:rsidR="00184C0E" w:rsidRPr="00533B34" w14:paraId="20F6F836" w14:textId="77777777" w:rsidTr="00DD5B5C">
        <w:trPr>
          <w:trHeight w:val="287"/>
        </w:trPr>
        <w:tc>
          <w:tcPr>
            <w:tcW w:w="14601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533B34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533B34" w14:paraId="49C33EBB" w14:textId="77777777" w:rsidTr="00DD5B5C">
        <w:trPr>
          <w:trHeight w:val="287"/>
        </w:trPr>
        <w:tc>
          <w:tcPr>
            <w:tcW w:w="14601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533B34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533B34" w14:paraId="3B60C168" w14:textId="77777777" w:rsidTr="00DD5B5C">
        <w:trPr>
          <w:trHeight w:val="287"/>
        </w:trPr>
        <w:tc>
          <w:tcPr>
            <w:tcW w:w="3964" w:type="dxa"/>
            <w:hideMark/>
          </w:tcPr>
          <w:p w14:paraId="624A6D6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5" w:type="dxa"/>
            <w:hideMark/>
          </w:tcPr>
          <w:p w14:paraId="5C54616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5" w:type="dxa"/>
            <w:hideMark/>
          </w:tcPr>
          <w:p w14:paraId="2C29D42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3" w:type="dxa"/>
            <w:hideMark/>
          </w:tcPr>
          <w:p w14:paraId="5BBDDD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3" w:type="dxa"/>
            <w:hideMark/>
          </w:tcPr>
          <w:p w14:paraId="1DD9DEF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4A4C3DC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69EA685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60B186C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hideMark/>
          </w:tcPr>
          <w:p w14:paraId="158D655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hideMark/>
          </w:tcPr>
          <w:p w14:paraId="6C750ED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733" w:type="dxa"/>
            <w:hideMark/>
          </w:tcPr>
          <w:p w14:paraId="61C771A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533B34" w14:paraId="39742ED2" w14:textId="77777777" w:rsidTr="00DD5B5C">
        <w:trPr>
          <w:trHeight w:val="287"/>
        </w:trPr>
        <w:tc>
          <w:tcPr>
            <w:tcW w:w="3964" w:type="dxa"/>
            <w:hideMark/>
          </w:tcPr>
          <w:p w14:paraId="09E8782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5" w:type="dxa"/>
            <w:hideMark/>
          </w:tcPr>
          <w:p w14:paraId="3656C4B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5" w:type="dxa"/>
            <w:hideMark/>
          </w:tcPr>
          <w:p w14:paraId="39C66C9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3" w:type="dxa"/>
            <w:hideMark/>
          </w:tcPr>
          <w:p w14:paraId="0C3FAB5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3" w:type="dxa"/>
            <w:hideMark/>
          </w:tcPr>
          <w:p w14:paraId="019D69C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0EEF8EC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1744099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28316AF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hideMark/>
          </w:tcPr>
          <w:p w14:paraId="0AE089C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hideMark/>
          </w:tcPr>
          <w:p w14:paraId="6311D6B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733" w:type="dxa"/>
            <w:hideMark/>
          </w:tcPr>
          <w:p w14:paraId="3E68118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533B34" w14:paraId="4942D895" w14:textId="77777777" w:rsidTr="00DD5B5C">
        <w:trPr>
          <w:trHeight w:val="287"/>
        </w:trPr>
        <w:tc>
          <w:tcPr>
            <w:tcW w:w="3964" w:type="dxa"/>
            <w:hideMark/>
          </w:tcPr>
          <w:p w14:paraId="3935078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5" w:type="dxa"/>
            <w:hideMark/>
          </w:tcPr>
          <w:p w14:paraId="426EACB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5" w:type="dxa"/>
            <w:hideMark/>
          </w:tcPr>
          <w:p w14:paraId="2AE3FCA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013" w:type="dxa"/>
            <w:hideMark/>
          </w:tcPr>
          <w:p w14:paraId="0760AAA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13" w:type="dxa"/>
            <w:hideMark/>
          </w:tcPr>
          <w:p w14:paraId="227E7DB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69A8A04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051AA23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hideMark/>
          </w:tcPr>
          <w:p w14:paraId="69CE9FB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1" w:type="dxa"/>
            <w:hideMark/>
          </w:tcPr>
          <w:p w14:paraId="36D28AC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hideMark/>
          </w:tcPr>
          <w:p w14:paraId="462380F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733" w:type="dxa"/>
            <w:hideMark/>
          </w:tcPr>
          <w:p w14:paraId="5B182B5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533B34" w14:paraId="3E90F3A5" w14:textId="77777777" w:rsidTr="00DD5B5C">
        <w:trPr>
          <w:trHeight w:val="764"/>
        </w:trPr>
        <w:tc>
          <w:tcPr>
            <w:tcW w:w="3964" w:type="dxa"/>
            <w:hideMark/>
          </w:tcPr>
          <w:p w14:paraId="247BA64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8406" w:type="dxa"/>
            <w:gridSpan w:val="8"/>
            <w:hideMark/>
          </w:tcPr>
          <w:p w14:paraId="36A66C4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_______________________________________________________                                                                   </w:t>
            </w:r>
            <w:proofErr w:type="gramStart"/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(</w:t>
            </w:r>
            <w:proofErr w:type="gramEnd"/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уполномоченного органа)</w:t>
            </w:r>
          </w:p>
        </w:tc>
        <w:tc>
          <w:tcPr>
            <w:tcW w:w="1498" w:type="dxa"/>
            <w:hideMark/>
          </w:tcPr>
          <w:p w14:paraId="29939C2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733" w:type="dxa"/>
            <w:hideMark/>
          </w:tcPr>
          <w:p w14:paraId="1EDA7A4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533B34" w14:paraId="4C20D0AC" w14:textId="77777777" w:rsidTr="00DD5B5C">
        <w:trPr>
          <w:trHeight w:val="599"/>
        </w:trPr>
        <w:tc>
          <w:tcPr>
            <w:tcW w:w="3964" w:type="dxa"/>
            <w:hideMark/>
          </w:tcPr>
          <w:p w14:paraId="59DFC73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8406" w:type="dxa"/>
            <w:gridSpan w:val="8"/>
            <w:hideMark/>
          </w:tcPr>
          <w:p w14:paraId="78EABE1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98" w:type="dxa"/>
            <w:hideMark/>
          </w:tcPr>
          <w:p w14:paraId="608B067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733" w:type="dxa"/>
            <w:hideMark/>
          </w:tcPr>
          <w:p w14:paraId="5082FC9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533B34" w14:paraId="6FD3703F" w14:textId="77777777" w:rsidTr="00DD5B5C">
        <w:trPr>
          <w:trHeight w:val="911"/>
        </w:trPr>
        <w:tc>
          <w:tcPr>
            <w:tcW w:w="3964" w:type="dxa"/>
            <w:hideMark/>
          </w:tcPr>
          <w:p w14:paraId="21F2299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8406" w:type="dxa"/>
            <w:gridSpan w:val="8"/>
            <w:hideMark/>
          </w:tcPr>
          <w:p w14:paraId="6231FD7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8" w:type="dxa"/>
            <w:hideMark/>
          </w:tcPr>
          <w:p w14:paraId="32D58AE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hideMark/>
          </w:tcPr>
          <w:p w14:paraId="453DD2F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533B34" w14:paraId="3F9C527E" w14:textId="77777777" w:rsidTr="00DD5B5C">
        <w:trPr>
          <w:trHeight w:val="599"/>
        </w:trPr>
        <w:tc>
          <w:tcPr>
            <w:tcW w:w="3964" w:type="dxa"/>
            <w:hideMark/>
          </w:tcPr>
          <w:p w14:paraId="1D86204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8406" w:type="dxa"/>
            <w:gridSpan w:val="8"/>
            <w:hideMark/>
          </w:tcPr>
          <w:p w14:paraId="3D90A2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8" w:type="dxa"/>
            <w:hideMark/>
          </w:tcPr>
          <w:p w14:paraId="70B4F62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hideMark/>
          </w:tcPr>
          <w:p w14:paraId="695366D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FF5D35A" w14:textId="77777777" w:rsidR="00184C0E" w:rsidRPr="00533B34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906"/>
        <w:gridCol w:w="1209"/>
        <w:gridCol w:w="1084"/>
        <w:gridCol w:w="1081"/>
        <w:gridCol w:w="1081"/>
        <w:gridCol w:w="1174"/>
        <w:gridCol w:w="516"/>
        <w:gridCol w:w="9"/>
        <w:gridCol w:w="1789"/>
        <w:gridCol w:w="1798"/>
        <w:gridCol w:w="1390"/>
        <w:gridCol w:w="1521"/>
        <w:gridCol w:w="12"/>
      </w:tblGrid>
      <w:tr w:rsidR="00184C0E" w:rsidRPr="00533B34" w14:paraId="2FE3EFA3" w14:textId="77777777" w:rsidTr="00DD5B5C">
        <w:trPr>
          <w:trHeight w:val="567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660254AE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I. Общие сведения о муниципальном социальном заказе на оказание муниципальных услуг в социальной сфере (далее - </w:t>
            </w:r>
            <w:r w:rsidR="00382E84"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муниципальный социальный</w:t>
            </w: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533B34" w14:paraId="2F995EC6" w14:textId="77777777" w:rsidTr="00DD5B5C">
        <w:trPr>
          <w:trHeight w:val="430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D171C4" w:rsidRPr="00533B34" w14:paraId="458AC7FE" w14:textId="77777777" w:rsidTr="00DD5B5C">
        <w:trPr>
          <w:gridAfter w:val="1"/>
          <w:wAfter w:w="4" w:type="pct"/>
          <w:trHeight w:val="1135"/>
        </w:trPr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1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D171C4" w:rsidRPr="00533B34" w14:paraId="68217A03" w14:textId="77777777" w:rsidTr="00DD5B5C">
        <w:trPr>
          <w:gridAfter w:val="1"/>
          <w:wAfter w:w="4" w:type="pct"/>
          <w:trHeight w:val="257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23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533B34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D171C4" w:rsidRPr="00533B34" w14:paraId="13963F06" w14:textId="77777777" w:rsidTr="00DD5B5C">
        <w:trPr>
          <w:gridAfter w:val="1"/>
          <w:wAfter w:w="4" w:type="pct"/>
          <w:trHeight w:val="2260"/>
        </w:trPr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D171C4" w:rsidRPr="00533B34" w14:paraId="7EA475A7" w14:textId="77777777" w:rsidTr="00DD5B5C">
        <w:trPr>
          <w:gridAfter w:val="1"/>
          <w:wAfter w:w="4" w:type="pct"/>
          <w:trHeight w:val="288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D171C4" w:rsidRPr="00533B34" w14:paraId="77F7B0CD" w14:textId="77777777" w:rsidTr="00DD5B5C">
        <w:trPr>
          <w:gridAfter w:val="1"/>
          <w:wAfter w:w="4" w:type="pct"/>
          <w:trHeight w:val="241"/>
        </w:trPr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71C4" w:rsidRPr="00533B34" w14:paraId="6BF580E5" w14:textId="77777777" w:rsidTr="00DD5B5C">
        <w:trPr>
          <w:gridAfter w:val="1"/>
          <w:wAfter w:w="4" w:type="pct"/>
          <w:trHeight w:val="288"/>
        </w:trPr>
        <w:tc>
          <w:tcPr>
            <w:tcW w:w="6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71C4" w:rsidRPr="00533B34" w14:paraId="7717E768" w14:textId="77777777" w:rsidTr="00DD5B5C">
        <w:trPr>
          <w:gridAfter w:val="1"/>
          <w:wAfter w:w="4" w:type="pct"/>
          <w:trHeight w:val="288"/>
        </w:trPr>
        <w:tc>
          <w:tcPr>
            <w:tcW w:w="6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71C4" w:rsidRPr="00533B34" w14:paraId="62AFB1CB" w14:textId="77777777" w:rsidTr="00DD5B5C">
        <w:trPr>
          <w:gridAfter w:val="1"/>
          <w:wAfter w:w="4" w:type="pct"/>
          <w:trHeight w:val="288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65321BA" w14:textId="77777777" w:rsidR="00382E84" w:rsidRPr="00533B34" w:rsidRDefault="00382E84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515"/>
        <w:gridCol w:w="1489"/>
        <w:gridCol w:w="1354"/>
        <w:gridCol w:w="1354"/>
        <w:gridCol w:w="727"/>
        <w:gridCol w:w="643"/>
        <w:gridCol w:w="1640"/>
        <w:gridCol w:w="1640"/>
        <w:gridCol w:w="1278"/>
        <w:gridCol w:w="1441"/>
      </w:tblGrid>
      <w:tr w:rsidR="00184C0E" w:rsidRPr="00533B34" w14:paraId="1456D824" w14:textId="77777777" w:rsidTr="00382E84">
        <w:trPr>
          <w:trHeight w:val="42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533B34" w14:paraId="1CCB103C" w14:textId="77777777" w:rsidTr="00382E84">
        <w:trPr>
          <w:trHeight w:val="1127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5DE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Год определения исполнителей муниципальн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Место оказания муниципальной услуги (укрупненно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533B34" w14:paraId="3FB18D3B" w14:textId="77777777" w:rsidTr="00382E84">
        <w:trPr>
          <w:trHeight w:val="277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533B34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533B34" w14:paraId="42F68748" w14:textId="77777777" w:rsidTr="00382E84">
        <w:trPr>
          <w:trHeight w:val="1969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533B34" w14:paraId="0A0AD12A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533B34" w14:paraId="74C0A781" w14:textId="77777777" w:rsidTr="00382E84">
        <w:trPr>
          <w:trHeight w:val="106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152DD351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0A609448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A462162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5D08CDFF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03829C3A" w14:textId="77777777" w:rsidTr="00184C0E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7506AD1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1FBF9AEC" w14:textId="77777777" w:rsidTr="00184C0E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6A590A2" w14:textId="77777777" w:rsidR="00382E84" w:rsidRPr="00533B34" w:rsidRDefault="00382E84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515"/>
        <w:gridCol w:w="1489"/>
        <w:gridCol w:w="1354"/>
        <w:gridCol w:w="1354"/>
        <w:gridCol w:w="727"/>
        <w:gridCol w:w="643"/>
        <w:gridCol w:w="1640"/>
        <w:gridCol w:w="1640"/>
        <w:gridCol w:w="1278"/>
        <w:gridCol w:w="1441"/>
      </w:tblGrid>
      <w:tr w:rsidR="00184C0E" w:rsidRPr="00533B34" w14:paraId="43BF24A2" w14:textId="77777777" w:rsidTr="00382E84">
        <w:trPr>
          <w:trHeight w:val="2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E1E59" w14:textId="67DF5EF5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533B34" w14:paraId="6B00D05A" w14:textId="77777777" w:rsidTr="00382E84">
        <w:trPr>
          <w:trHeight w:val="983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533B34" w14:paraId="52171744" w14:textId="77777777" w:rsidTr="00382E84">
        <w:trPr>
          <w:trHeight w:val="246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6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533B34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533B34" w14:paraId="06198741" w14:textId="77777777" w:rsidTr="00382E84">
        <w:trPr>
          <w:trHeight w:val="197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бюджетными и автономными учреждениями на основании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533B34" w14:paraId="0E97F7CF" w14:textId="77777777" w:rsidTr="00382E84">
        <w:trPr>
          <w:trHeight w:val="288"/>
        </w:trPr>
        <w:tc>
          <w:tcPr>
            <w:tcW w:w="5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533B34" w14:paraId="7F43D761" w14:textId="77777777" w:rsidTr="00382E84">
        <w:trPr>
          <w:trHeight w:val="230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3D3CC133" w14:textId="77777777" w:rsidTr="00382E8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787F1FF" w14:textId="77777777" w:rsidTr="00382E8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56E3CE4" w14:textId="77777777" w:rsidTr="00382E8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D9DC770" w14:textId="77777777" w:rsidTr="00382E8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DA4FA41" w14:textId="77777777" w:rsidTr="00382E84">
        <w:trPr>
          <w:trHeight w:val="288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533B34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3A625484" w14:textId="77777777" w:rsidTr="00382E84">
        <w:trPr>
          <w:trHeight w:val="288"/>
        </w:trPr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533B34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75D7600" w14:textId="77777777" w:rsidR="00382E84" w:rsidRPr="00533B34" w:rsidRDefault="00382E84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89"/>
        <w:gridCol w:w="1515"/>
        <w:gridCol w:w="1489"/>
        <w:gridCol w:w="1354"/>
        <w:gridCol w:w="1354"/>
        <w:gridCol w:w="727"/>
        <w:gridCol w:w="643"/>
        <w:gridCol w:w="1640"/>
        <w:gridCol w:w="1640"/>
        <w:gridCol w:w="1278"/>
        <w:gridCol w:w="1441"/>
      </w:tblGrid>
      <w:tr w:rsidR="00382E84" w:rsidRPr="00533B34" w14:paraId="11DC720C" w14:textId="77777777" w:rsidTr="00DD5B5C">
        <w:trPr>
          <w:trHeight w:val="58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5181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382E84" w:rsidRPr="00533B34" w14:paraId="2C5326F2" w14:textId="77777777" w:rsidTr="00DD5B5C">
        <w:trPr>
          <w:trHeight w:val="812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1F8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B5F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B561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177D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FAAA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382E84" w:rsidRPr="00533B34" w14:paraId="45CA89E1" w14:textId="77777777" w:rsidTr="00DD5B5C">
        <w:trPr>
          <w:trHeight w:val="276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9EDE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7909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5233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B441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D3F6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86F8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A2A6" w14:textId="77777777" w:rsidR="00382E84" w:rsidRPr="00533B34" w:rsidRDefault="00382E84" w:rsidP="005D3F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382E84" w:rsidRPr="00533B34" w14:paraId="4D4DE6E1" w14:textId="77777777" w:rsidTr="00DD5B5C">
        <w:trPr>
          <w:trHeight w:val="2041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852D6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E83E7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71C8C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E26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58F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2497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852D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04C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7897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2B3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BFE0C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382E84" w:rsidRPr="00533B34" w14:paraId="504955F9" w14:textId="77777777" w:rsidTr="00DD5B5C">
        <w:trPr>
          <w:trHeight w:val="259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1B62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49A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723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EE2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85D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E4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550D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9CDA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3BD2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E551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4232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382E84" w:rsidRPr="00533B34" w14:paraId="5B5F36F7" w14:textId="77777777" w:rsidTr="00DD5B5C">
        <w:trPr>
          <w:trHeight w:val="83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1B2F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98D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385F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3F12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5FA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DF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CFA0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0BC2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FB21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8CF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6366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2E84" w:rsidRPr="00533B34" w14:paraId="1CB2D3C3" w14:textId="77777777" w:rsidTr="00DD5B5C">
        <w:trPr>
          <w:trHeight w:val="259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C85AF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17041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C33D1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0B2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EB99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2BBD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E5BA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D1E9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9A1C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DC11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6558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2E84" w:rsidRPr="00533B34" w14:paraId="1287F35E" w14:textId="77777777" w:rsidTr="00DD5B5C">
        <w:trPr>
          <w:trHeight w:val="259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29DCF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CC9F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DED29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4092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F27C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69E5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50C8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D348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6E10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2DDC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CA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2E84" w:rsidRPr="00533B34" w14:paraId="2498CE58" w14:textId="77777777" w:rsidTr="00DD5B5C">
        <w:trPr>
          <w:trHeight w:val="259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2AC7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CEAA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658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E57E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DD1A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F7B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9DC7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A8B2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977F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AD18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2FE8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2E84" w:rsidRPr="00533B34" w14:paraId="392F7094" w14:textId="77777777" w:rsidTr="00DD5B5C">
        <w:trPr>
          <w:trHeight w:val="259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0D180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D29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1849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7BEB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A037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084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608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45F2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241E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4626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02F0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2E84" w:rsidRPr="00533B34" w14:paraId="74D5DF2E" w14:textId="77777777" w:rsidTr="00DD5B5C">
        <w:trPr>
          <w:trHeight w:val="259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EAADD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DDCF8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D328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A728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8CAA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1525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1FE8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DDAD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F9E2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2A3E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6FE1" w14:textId="77777777" w:rsidR="00382E84" w:rsidRPr="00533B34" w:rsidRDefault="00382E84" w:rsidP="005D3F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82E84" w:rsidRPr="00533B34" w14:paraId="61F8C284" w14:textId="77777777" w:rsidTr="00DD5B5C">
        <w:trPr>
          <w:trHeight w:val="259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DCC0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119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83A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B8BD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112A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3E50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CE5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484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684C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1E79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F353" w14:textId="77777777" w:rsidR="00382E84" w:rsidRPr="00533B34" w:rsidRDefault="00382E84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5584AFC" w14:textId="77777777" w:rsidR="00D171C4" w:rsidRPr="00533B34" w:rsidRDefault="00D171C4" w:rsidP="00184C0E">
      <w:pPr>
        <w:rPr>
          <w:rFonts w:ascii="Times New Roman" w:hAnsi="Times New Roman" w:cs="Times New Roman"/>
        </w:rPr>
      </w:pPr>
    </w:p>
    <w:tbl>
      <w:tblPr>
        <w:tblStyle w:val="af2"/>
        <w:tblW w:w="5012" w:type="pct"/>
        <w:tblLayout w:type="fixed"/>
        <w:tblLook w:val="04A0" w:firstRow="1" w:lastRow="0" w:firstColumn="1" w:lastColumn="0" w:noHBand="0" w:noVBand="1"/>
      </w:tblPr>
      <w:tblGrid>
        <w:gridCol w:w="853"/>
        <w:gridCol w:w="695"/>
        <w:gridCol w:w="896"/>
        <w:gridCol w:w="870"/>
        <w:gridCol w:w="730"/>
        <w:gridCol w:w="785"/>
        <w:gridCol w:w="788"/>
        <w:gridCol w:w="782"/>
        <w:gridCol w:w="782"/>
        <w:gridCol w:w="756"/>
        <w:gridCol w:w="756"/>
        <w:gridCol w:w="706"/>
        <w:gridCol w:w="896"/>
        <w:gridCol w:w="1378"/>
        <w:gridCol w:w="715"/>
        <w:gridCol w:w="1124"/>
        <w:gridCol w:w="1083"/>
      </w:tblGrid>
      <w:tr w:rsidR="00D171C4" w:rsidRPr="00533B34" w14:paraId="61EB5CB9" w14:textId="77777777" w:rsidTr="00DD5B5C">
        <w:trPr>
          <w:trHeight w:val="480"/>
        </w:trPr>
        <w:tc>
          <w:tcPr>
            <w:tcW w:w="5000" w:type="pct"/>
            <w:gridSpan w:val="17"/>
          </w:tcPr>
          <w:p w14:paraId="016D8747" w14:textId="674BED3D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D171C4" w:rsidRPr="00533B34" w14:paraId="26C053FF" w14:textId="77777777" w:rsidTr="00DD5B5C">
        <w:trPr>
          <w:trHeight w:val="245"/>
        </w:trPr>
        <w:tc>
          <w:tcPr>
            <w:tcW w:w="5000" w:type="pct"/>
            <w:gridSpan w:val="17"/>
          </w:tcPr>
          <w:p w14:paraId="6D13AC27" w14:textId="4940380C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</w:tr>
      <w:tr w:rsidR="00D171C4" w:rsidRPr="00533B34" w14:paraId="2E1FD4D2" w14:textId="77777777" w:rsidTr="00DD5B5C">
        <w:trPr>
          <w:trHeight w:val="592"/>
        </w:trPr>
        <w:tc>
          <w:tcPr>
            <w:tcW w:w="5000" w:type="pct"/>
            <w:gridSpan w:val="17"/>
          </w:tcPr>
          <w:p w14:paraId="24355C3A" w14:textId="73DD811A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</w:tr>
      <w:tr w:rsidR="00D171C4" w:rsidRPr="00533B34" w14:paraId="25A6DF1C" w14:textId="77777777" w:rsidTr="00DD5B5C">
        <w:trPr>
          <w:trHeight w:val="1930"/>
        </w:trPr>
        <w:tc>
          <w:tcPr>
            <w:tcW w:w="292" w:type="pct"/>
            <w:vMerge w:val="restart"/>
            <w:hideMark/>
          </w:tcPr>
          <w:p w14:paraId="1634352A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38" w:type="pct"/>
            <w:vMerge w:val="restart"/>
            <w:hideMark/>
          </w:tcPr>
          <w:p w14:paraId="6BE83A90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07" w:type="pct"/>
            <w:vMerge w:val="restart"/>
          </w:tcPr>
          <w:p w14:paraId="471B89E4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298" w:type="pct"/>
            <w:vMerge w:val="restart"/>
            <w:hideMark/>
          </w:tcPr>
          <w:p w14:paraId="0685D91B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0" w:type="pct"/>
            <w:vMerge w:val="restart"/>
            <w:hideMark/>
          </w:tcPr>
          <w:p w14:paraId="57E69C27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269" w:type="pct"/>
            <w:vMerge w:val="restart"/>
            <w:hideMark/>
          </w:tcPr>
          <w:p w14:paraId="4501589D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270" w:type="pct"/>
            <w:vMerge w:val="restart"/>
            <w:hideMark/>
          </w:tcPr>
          <w:p w14:paraId="5FB14DB5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8" w:type="pct"/>
            <w:vMerge w:val="restart"/>
            <w:hideMark/>
          </w:tcPr>
          <w:p w14:paraId="2FFF0E51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определения исполнителей муниципальных услуг (муниципальных услуг, составляющих укрупненную муниципальную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услугу)</w:t>
            </w:r>
          </w:p>
        </w:tc>
        <w:tc>
          <w:tcPr>
            <w:tcW w:w="268" w:type="pct"/>
            <w:vMerge w:val="restart"/>
            <w:hideMark/>
          </w:tcPr>
          <w:p w14:paraId="66D5130A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60" w:type="pct"/>
            <w:gridSpan w:val="3"/>
            <w:hideMark/>
          </w:tcPr>
          <w:p w14:paraId="174849C4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409" w:type="pct"/>
            <w:gridSpan w:val="4"/>
            <w:hideMark/>
          </w:tcPr>
          <w:p w14:paraId="4B42A398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72" w:type="pct"/>
            <w:vMerge w:val="restart"/>
            <w:hideMark/>
          </w:tcPr>
          <w:p w14:paraId="568ACB52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льную услугу), %</w:t>
            </w:r>
          </w:p>
        </w:tc>
      </w:tr>
      <w:tr w:rsidR="00D171C4" w:rsidRPr="00533B34" w14:paraId="033DDB8C" w14:textId="77777777" w:rsidTr="00DD5B5C">
        <w:trPr>
          <w:trHeight w:val="555"/>
        </w:trPr>
        <w:tc>
          <w:tcPr>
            <w:tcW w:w="292" w:type="pct"/>
            <w:vMerge/>
            <w:hideMark/>
          </w:tcPr>
          <w:p w14:paraId="0DC9F23E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14:paraId="175EE96D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14:paraId="2F2DB737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hideMark/>
          </w:tcPr>
          <w:p w14:paraId="07DA90CD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66F1B773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6217B2B5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422FB43A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3B21F32E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207B0AF2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 w:val="restart"/>
            <w:hideMark/>
          </w:tcPr>
          <w:p w14:paraId="2B5FBA96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gridSpan w:val="2"/>
            <w:hideMark/>
          </w:tcPr>
          <w:p w14:paraId="1285C9B6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07" w:type="pct"/>
            <w:vMerge w:val="restart"/>
            <w:hideMark/>
          </w:tcPr>
          <w:p w14:paraId="31980DF4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472" w:type="pct"/>
            <w:vMerge w:val="restart"/>
            <w:hideMark/>
          </w:tcPr>
          <w:p w14:paraId="315C2461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45" w:type="pct"/>
            <w:vMerge w:val="restart"/>
            <w:hideMark/>
          </w:tcPr>
          <w:p w14:paraId="36EC75CE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385" w:type="pct"/>
            <w:vMerge w:val="restart"/>
            <w:hideMark/>
          </w:tcPr>
          <w:p w14:paraId="28702E23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72" w:type="pct"/>
            <w:vMerge/>
            <w:hideMark/>
          </w:tcPr>
          <w:p w14:paraId="72A6C76F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71C4" w:rsidRPr="00533B34" w14:paraId="0BBC7D2C" w14:textId="77777777" w:rsidTr="00DD5B5C">
        <w:trPr>
          <w:trHeight w:val="2550"/>
        </w:trPr>
        <w:tc>
          <w:tcPr>
            <w:tcW w:w="292" w:type="pct"/>
            <w:vMerge/>
            <w:hideMark/>
          </w:tcPr>
          <w:p w14:paraId="771C44D3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14:paraId="128950FD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14:paraId="38F4A78B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hideMark/>
          </w:tcPr>
          <w:p w14:paraId="1CCC4ABA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645B8321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25C286B8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32B712BE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3456CAF5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00B4DADF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353D4387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hideMark/>
          </w:tcPr>
          <w:p w14:paraId="0A545376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" w:type="pct"/>
            <w:hideMark/>
          </w:tcPr>
          <w:p w14:paraId="6012846F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07" w:type="pct"/>
            <w:vMerge/>
            <w:hideMark/>
          </w:tcPr>
          <w:p w14:paraId="416F7F1D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  <w:hideMark/>
          </w:tcPr>
          <w:p w14:paraId="6D6C432A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vMerge/>
            <w:hideMark/>
          </w:tcPr>
          <w:p w14:paraId="6D5994F8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vMerge/>
            <w:hideMark/>
          </w:tcPr>
          <w:p w14:paraId="20B4F1E5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vMerge/>
            <w:hideMark/>
          </w:tcPr>
          <w:p w14:paraId="58B0A526" w14:textId="77777777" w:rsidR="00D171C4" w:rsidRPr="00533B34" w:rsidRDefault="00D171C4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71C4" w:rsidRPr="00533B34" w14:paraId="77F62D20" w14:textId="77777777" w:rsidTr="00DD5B5C">
        <w:trPr>
          <w:trHeight w:val="288"/>
        </w:trPr>
        <w:tc>
          <w:tcPr>
            <w:tcW w:w="292" w:type="pct"/>
            <w:hideMark/>
          </w:tcPr>
          <w:p w14:paraId="591AB6B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" w:type="pct"/>
            <w:hideMark/>
          </w:tcPr>
          <w:p w14:paraId="70E020A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7" w:type="pct"/>
          </w:tcPr>
          <w:p w14:paraId="6151C43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8" w:type="pct"/>
          </w:tcPr>
          <w:p w14:paraId="18E2581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0" w:type="pct"/>
          </w:tcPr>
          <w:p w14:paraId="3E5939F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" w:type="pct"/>
          </w:tcPr>
          <w:p w14:paraId="0011EF5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" w:type="pct"/>
          </w:tcPr>
          <w:p w14:paraId="4B175C9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8" w:type="pct"/>
          </w:tcPr>
          <w:p w14:paraId="5A4880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8" w:type="pct"/>
          </w:tcPr>
          <w:p w14:paraId="2A69111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" w:type="pct"/>
          </w:tcPr>
          <w:p w14:paraId="1BC2612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" w:type="pct"/>
          </w:tcPr>
          <w:p w14:paraId="0B16B47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" w:type="pct"/>
          </w:tcPr>
          <w:p w14:paraId="01153CA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7" w:type="pct"/>
          </w:tcPr>
          <w:p w14:paraId="26C39D5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2" w:type="pct"/>
          </w:tcPr>
          <w:p w14:paraId="3977FCE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5" w:type="pct"/>
          </w:tcPr>
          <w:p w14:paraId="4B2F122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5" w:type="pct"/>
          </w:tcPr>
          <w:p w14:paraId="67D7987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2" w:type="pct"/>
          </w:tcPr>
          <w:p w14:paraId="54FFE4B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D171C4" w:rsidRPr="00533B34" w14:paraId="4BF91997" w14:textId="77777777" w:rsidTr="00DD5B5C">
        <w:trPr>
          <w:trHeight w:val="283"/>
        </w:trPr>
        <w:tc>
          <w:tcPr>
            <w:tcW w:w="292" w:type="pct"/>
            <w:vMerge w:val="restart"/>
            <w:hideMark/>
          </w:tcPr>
          <w:p w14:paraId="3A2E0D0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" w:type="pct"/>
            <w:vMerge w:val="restart"/>
            <w:hideMark/>
          </w:tcPr>
          <w:p w14:paraId="13B593E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vMerge w:val="restart"/>
          </w:tcPr>
          <w:p w14:paraId="37F751F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 w:val="restart"/>
            <w:hideMark/>
          </w:tcPr>
          <w:p w14:paraId="26105D2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hideMark/>
          </w:tcPr>
          <w:p w14:paraId="5CD274A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" w:type="pct"/>
            <w:vMerge w:val="restart"/>
            <w:hideMark/>
          </w:tcPr>
          <w:p w14:paraId="10D1786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" w:type="pct"/>
            <w:vMerge w:val="restart"/>
            <w:hideMark/>
          </w:tcPr>
          <w:p w14:paraId="4F0472B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vMerge w:val="restart"/>
            <w:hideMark/>
          </w:tcPr>
          <w:p w14:paraId="78B2916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vMerge w:val="restart"/>
            <w:hideMark/>
          </w:tcPr>
          <w:p w14:paraId="758106F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71F516F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27E9E2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14:paraId="2E852BD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</w:tcPr>
          <w:p w14:paraId="45EF6E09" w14:textId="1E7DC96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hideMark/>
          </w:tcPr>
          <w:p w14:paraId="0D5D191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4797C485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hideMark/>
          </w:tcPr>
          <w:p w14:paraId="245AFB4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5165DDC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71C4" w:rsidRPr="00533B34" w14:paraId="1DADA28F" w14:textId="77777777" w:rsidTr="00DD5B5C">
        <w:trPr>
          <w:trHeight w:val="288"/>
        </w:trPr>
        <w:tc>
          <w:tcPr>
            <w:tcW w:w="292" w:type="pct"/>
            <w:vMerge/>
            <w:hideMark/>
          </w:tcPr>
          <w:p w14:paraId="2E57A5F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14:paraId="73862AE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14:paraId="7D29A32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hideMark/>
          </w:tcPr>
          <w:p w14:paraId="416526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6080D96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4A2207A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168CA8C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2D34821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52704A8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hideMark/>
          </w:tcPr>
          <w:p w14:paraId="38E72B0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7698DA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14:paraId="476CBDD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hideMark/>
          </w:tcPr>
          <w:p w14:paraId="31BB264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hideMark/>
          </w:tcPr>
          <w:p w14:paraId="73B8A82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0E1857C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hideMark/>
          </w:tcPr>
          <w:p w14:paraId="56ED601D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6B8D100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71C4" w:rsidRPr="00533B34" w14:paraId="1ED9A6C1" w14:textId="77777777" w:rsidTr="00DD5B5C">
        <w:trPr>
          <w:trHeight w:val="288"/>
        </w:trPr>
        <w:tc>
          <w:tcPr>
            <w:tcW w:w="292" w:type="pct"/>
            <w:vMerge/>
            <w:hideMark/>
          </w:tcPr>
          <w:p w14:paraId="294207B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14:paraId="652EC10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14:paraId="4DB1448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hideMark/>
          </w:tcPr>
          <w:p w14:paraId="249EADF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7685663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6AEA19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24793F5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5A80F78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20A5C67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hideMark/>
          </w:tcPr>
          <w:p w14:paraId="12BBD92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4B86E57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14:paraId="111EE65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hideMark/>
          </w:tcPr>
          <w:p w14:paraId="69769F9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hideMark/>
          </w:tcPr>
          <w:p w14:paraId="06D47E55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20FF31A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hideMark/>
          </w:tcPr>
          <w:p w14:paraId="791FFAE0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5AE85A3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71C4" w:rsidRPr="00533B34" w14:paraId="7BEF6F6F" w14:textId="77777777" w:rsidTr="00DD5B5C">
        <w:trPr>
          <w:trHeight w:val="197"/>
        </w:trPr>
        <w:tc>
          <w:tcPr>
            <w:tcW w:w="292" w:type="pct"/>
            <w:vMerge/>
            <w:hideMark/>
          </w:tcPr>
          <w:p w14:paraId="1EDF0B7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14:paraId="6DC877E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14:paraId="3EAD9DC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hideMark/>
          </w:tcPr>
          <w:p w14:paraId="258BD87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00FBB43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533D157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696D699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 w:val="restart"/>
            <w:hideMark/>
          </w:tcPr>
          <w:p w14:paraId="2579D39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" w:type="pct"/>
            <w:vMerge w:val="restart"/>
            <w:hideMark/>
          </w:tcPr>
          <w:p w14:paraId="4DB68DE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F6FFA5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5E4BB3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14:paraId="22F0244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hideMark/>
          </w:tcPr>
          <w:p w14:paraId="71AD4B3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hideMark/>
          </w:tcPr>
          <w:p w14:paraId="202BE52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4F04125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hideMark/>
          </w:tcPr>
          <w:p w14:paraId="6A3F89E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2299A8D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71C4" w:rsidRPr="00533B34" w14:paraId="6804DCC9" w14:textId="77777777" w:rsidTr="00DD5B5C">
        <w:trPr>
          <w:trHeight w:val="70"/>
        </w:trPr>
        <w:tc>
          <w:tcPr>
            <w:tcW w:w="292" w:type="pct"/>
            <w:vMerge/>
            <w:hideMark/>
          </w:tcPr>
          <w:p w14:paraId="2B92F70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14:paraId="401B8B3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14:paraId="7BB8248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hideMark/>
          </w:tcPr>
          <w:p w14:paraId="625F2D2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7855369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81B585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4C19625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04DD8D6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42856E7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hideMark/>
          </w:tcPr>
          <w:p w14:paraId="13EAEBB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660F52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14:paraId="40AA1C8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hideMark/>
          </w:tcPr>
          <w:p w14:paraId="59146F4E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hideMark/>
          </w:tcPr>
          <w:p w14:paraId="7FFEF97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73B6682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hideMark/>
          </w:tcPr>
          <w:p w14:paraId="37C5C8E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39B8223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71C4" w:rsidRPr="00533B34" w14:paraId="5C2C6B6B" w14:textId="77777777" w:rsidTr="00DD5B5C">
        <w:trPr>
          <w:trHeight w:val="288"/>
        </w:trPr>
        <w:tc>
          <w:tcPr>
            <w:tcW w:w="292" w:type="pct"/>
            <w:vMerge/>
            <w:hideMark/>
          </w:tcPr>
          <w:p w14:paraId="1D96F83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hideMark/>
          </w:tcPr>
          <w:p w14:paraId="43BC3C3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  <w:vMerge/>
          </w:tcPr>
          <w:p w14:paraId="275F616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hideMark/>
          </w:tcPr>
          <w:p w14:paraId="1128683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5632B78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vMerge/>
            <w:hideMark/>
          </w:tcPr>
          <w:p w14:paraId="72B6D2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6AB7C99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27BD1DB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vMerge/>
            <w:hideMark/>
          </w:tcPr>
          <w:p w14:paraId="1D28CA7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hideMark/>
          </w:tcPr>
          <w:p w14:paraId="40ED30A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67000D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hideMark/>
          </w:tcPr>
          <w:p w14:paraId="71DDC65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7" w:type="pct"/>
            <w:hideMark/>
          </w:tcPr>
          <w:p w14:paraId="64100B2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2" w:type="pct"/>
            <w:hideMark/>
          </w:tcPr>
          <w:p w14:paraId="568956B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" w:type="pct"/>
            <w:hideMark/>
          </w:tcPr>
          <w:p w14:paraId="6DD1CD5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5" w:type="pct"/>
            <w:hideMark/>
          </w:tcPr>
          <w:p w14:paraId="24BEF798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2" w:type="pct"/>
            <w:noWrap/>
            <w:hideMark/>
          </w:tcPr>
          <w:p w14:paraId="4D2D413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171C4" w:rsidRPr="00533B34" w14:paraId="0FFED0BF" w14:textId="77777777" w:rsidTr="00DD5B5C">
        <w:trPr>
          <w:trHeight w:val="288"/>
        </w:trPr>
        <w:tc>
          <w:tcPr>
            <w:tcW w:w="292" w:type="pct"/>
            <w:noWrap/>
            <w:hideMark/>
          </w:tcPr>
          <w:p w14:paraId="742BEA3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8" w:type="pct"/>
            <w:noWrap/>
            <w:hideMark/>
          </w:tcPr>
          <w:p w14:paraId="53C4C1B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" w:type="pct"/>
          </w:tcPr>
          <w:p w14:paraId="3E47F72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noWrap/>
            <w:hideMark/>
          </w:tcPr>
          <w:p w14:paraId="69E04D3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noWrap/>
            <w:hideMark/>
          </w:tcPr>
          <w:p w14:paraId="5CFEC82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" w:type="pct"/>
            <w:noWrap/>
            <w:hideMark/>
          </w:tcPr>
          <w:p w14:paraId="3550D76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noWrap/>
            <w:hideMark/>
          </w:tcPr>
          <w:p w14:paraId="796491C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noWrap/>
            <w:hideMark/>
          </w:tcPr>
          <w:p w14:paraId="223ABB0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noWrap/>
            <w:hideMark/>
          </w:tcPr>
          <w:p w14:paraId="42257C5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3320FBE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136D0AB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241" w:type="pct"/>
            <w:noWrap/>
            <w:hideMark/>
          </w:tcPr>
          <w:p w14:paraId="5940C5A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7" w:type="pct"/>
            <w:noWrap/>
            <w:hideMark/>
          </w:tcPr>
          <w:p w14:paraId="24EA7F5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noWrap/>
            <w:hideMark/>
          </w:tcPr>
          <w:p w14:paraId="5323FBE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5" w:type="pct"/>
            <w:noWrap/>
            <w:hideMark/>
          </w:tcPr>
          <w:p w14:paraId="2682C75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5" w:type="pct"/>
            <w:noWrap/>
            <w:hideMark/>
          </w:tcPr>
          <w:p w14:paraId="022573C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2" w:type="pct"/>
            <w:noWrap/>
            <w:hideMark/>
          </w:tcPr>
          <w:p w14:paraId="71D83F3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356AEF27" w14:textId="77777777" w:rsidR="00184C0E" w:rsidRPr="00533B34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9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184C0E" w:rsidRPr="00533B34" w14:paraId="6C3F08CD" w14:textId="77777777" w:rsidTr="00DF154E">
        <w:trPr>
          <w:trHeight w:val="480"/>
        </w:trPr>
        <w:tc>
          <w:tcPr>
            <w:tcW w:w="5000" w:type="pct"/>
            <w:gridSpan w:val="17"/>
          </w:tcPr>
          <w:p w14:paraId="626588D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DF154E" w:rsidRPr="00533B34" w14:paraId="12ECEF02" w14:textId="77777777" w:rsidTr="00DF154E">
        <w:trPr>
          <w:trHeight w:val="2280"/>
        </w:trPr>
        <w:tc>
          <w:tcPr>
            <w:tcW w:w="312" w:type="pct"/>
            <w:vMerge w:val="restart"/>
            <w:hideMark/>
          </w:tcPr>
          <w:p w14:paraId="71049B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58C0E43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B00AD2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</w:t>
            </w:r>
            <w:r w:rsidRPr="00533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3FEDB4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Условия (формы) оказания муниципальной услуги (муниципальных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432FECD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Категории потребителей муниципальных услуг (муниципальных услуг, составляющих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09CF19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Уполномоченный орган (орган, уполномоченный на формирование муниципального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3FECAAE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Срок оказания муниципальной услуги (муниципальных услуг, составляющих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566697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Год определения исполнителей муниципальных услуг (муниципальных услуг, составл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74E7ECF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Место оказания муниципальной услуги (муниципальных услуг, составляющих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укрупненную муниципальную услугу)</w:t>
            </w:r>
          </w:p>
        </w:tc>
        <w:tc>
          <w:tcPr>
            <w:tcW w:w="707" w:type="pct"/>
            <w:gridSpan w:val="3"/>
            <w:hideMark/>
          </w:tcPr>
          <w:p w14:paraId="007B972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206192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A30886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показателей, характеризующих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DF154E" w:rsidRPr="00533B34" w14:paraId="021DD561" w14:textId="77777777" w:rsidTr="00DF154E">
        <w:trPr>
          <w:trHeight w:val="555"/>
        </w:trPr>
        <w:tc>
          <w:tcPr>
            <w:tcW w:w="312" w:type="pct"/>
            <w:vMerge/>
            <w:hideMark/>
          </w:tcPr>
          <w:p w14:paraId="2699E1F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87E8A1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2984412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1C4B3B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2F239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74FC7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407672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B0D644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CC4C6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379C2B7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ие показателя</w:t>
            </w:r>
          </w:p>
        </w:tc>
        <w:tc>
          <w:tcPr>
            <w:tcW w:w="434" w:type="pct"/>
            <w:gridSpan w:val="2"/>
            <w:hideMark/>
          </w:tcPr>
          <w:p w14:paraId="7D3C4D7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0D74DB4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570BD40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7BD2101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44BF623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7D27FCE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154E" w:rsidRPr="00533B34" w14:paraId="281FF8F0" w14:textId="77777777" w:rsidTr="00DF154E">
        <w:trPr>
          <w:trHeight w:val="2550"/>
        </w:trPr>
        <w:tc>
          <w:tcPr>
            <w:tcW w:w="312" w:type="pct"/>
            <w:vMerge/>
            <w:hideMark/>
          </w:tcPr>
          <w:p w14:paraId="4D8FAB3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BA7AFE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0B1307E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2224F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F11CF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8F094F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09040F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183CA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1DAFFF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6999D2B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365EB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39DDA72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762F80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7AD23BD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6E4DDD3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3C2CD05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E40699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F154E" w:rsidRPr="00533B34" w14:paraId="30014EC0" w14:textId="77777777" w:rsidTr="00DF154E">
        <w:trPr>
          <w:trHeight w:val="288"/>
        </w:trPr>
        <w:tc>
          <w:tcPr>
            <w:tcW w:w="312" w:type="pct"/>
            <w:hideMark/>
          </w:tcPr>
          <w:p w14:paraId="6D9DC74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58F3FD6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14:paraId="234D8B9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0F0457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4CA6CA5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5AE38A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77C0944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3205E67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767991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4C688E6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622BBBB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42CE35F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BF8818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078DA7C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606A5CD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6B77FB3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74EC804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DF154E" w:rsidRPr="00533B34" w14:paraId="453E92BC" w14:textId="77777777" w:rsidTr="00DF154E">
        <w:trPr>
          <w:trHeight w:val="70"/>
        </w:trPr>
        <w:tc>
          <w:tcPr>
            <w:tcW w:w="312" w:type="pct"/>
            <w:vMerge w:val="restart"/>
            <w:hideMark/>
          </w:tcPr>
          <w:p w14:paraId="3D36EF7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7F8CBE2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5566F06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69214EF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3DE0739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66BF315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FD5778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4B575F7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1F647D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030289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291854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3B250D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AD3A7A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4D3E5A6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01DD05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2CDAA6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70F691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54E" w:rsidRPr="00533B34" w14:paraId="5FFE4DF6" w14:textId="77777777" w:rsidTr="00DF154E">
        <w:trPr>
          <w:trHeight w:val="288"/>
        </w:trPr>
        <w:tc>
          <w:tcPr>
            <w:tcW w:w="312" w:type="pct"/>
            <w:vMerge/>
            <w:hideMark/>
          </w:tcPr>
          <w:p w14:paraId="0C8FFCC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AE241C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1579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890FF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36831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E4F2B8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E4663D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70071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CDDA9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D47EB1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136E9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3871D8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85A3F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EF0B46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4542DC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22C64C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81DF2F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54E" w:rsidRPr="00533B34" w14:paraId="4EF7620C" w14:textId="77777777" w:rsidTr="00DF154E">
        <w:trPr>
          <w:trHeight w:val="288"/>
        </w:trPr>
        <w:tc>
          <w:tcPr>
            <w:tcW w:w="312" w:type="pct"/>
            <w:vMerge/>
            <w:hideMark/>
          </w:tcPr>
          <w:p w14:paraId="3A01C69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2D2C4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6D07B4C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BAFC14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96086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16CC06F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C34257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8F507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00EC6D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1EE69D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2601BA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C10B68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836EDA6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E47D158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370739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E1CB88C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EE0BE75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54E" w:rsidRPr="00533B34" w14:paraId="512F2557" w14:textId="77777777" w:rsidTr="00DF154E">
        <w:trPr>
          <w:trHeight w:val="238"/>
        </w:trPr>
        <w:tc>
          <w:tcPr>
            <w:tcW w:w="312" w:type="pct"/>
            <w:vMerge/>
            <w:hideMark/>
          </w:tcPr>
          <w:p w14:paraId="0379548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0ABB3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604B44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853B8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4A3A5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59ACAC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4FE6D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5710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B22101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4D1192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4BEC73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5EE09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7DC851E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EB9F40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7491B6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7AAE729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16E57E8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54E" w:rsidRPr="00533B34" w14:paraId="1C656413" w14:textId="77777777" w:rsidTr="00DF154E">
        <w:trPr>
          <w:trHeight w:val="288"/>
        </w:trPr>
        <w:tc>
          <w:tcPr>
            <w:tcW w:w="312" w:type="pct"/>
            <w:vMerge/>
            <w:hideMark/>
          </w:tcPr>
          <w:p w14:paraId="18B84E1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7198161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93DBA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D5F509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A39B7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B90835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C842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5362E9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57A8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595B08B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46AA66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A7FA2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D7C83FD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E0683C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80BB238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3C0E1D0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9A3CFBC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54E" w:rsidRPr="00533B34" w14:paraId="62503DA7" w14:textId="77777777" w:rsidTr="00DF154E">
        <w:trPr>
          <w:trHeight w:val="288"/>
        </w:trPr>
        <w:tc>
          <w:tcPr>
            <w:tcW w:w="312" w:type="pct"/>
            <w:vMerge/>
            <w:hideMark/>
          </w:tcPr>
          <w:p w14:paraId="78BCDB4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03543B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673359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DCD7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F4231F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982F4C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FF5EE7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8C9C8C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27948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97A58B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5AA0B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77A59C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BD381E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C2C88B6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385949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6A35DD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45314C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154E" w:rsidRPr="00533B34" w14:paraId="716D91D6" w14:textId="77777777" w:rsidTr="00DF154E">
        <w:trPr>
          <w:trHeight w:val="288"/>
        </w:trPr>
        <w:tc>
          <w:tcPr>
            <w:tcW w:w="312" w:type="pct"/>
            <w:noWrap/>
            <w:hideMark/>
          </w:tcPr>
          <w:p w14:paraId="4F422AA9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386B732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0D2C9BB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5FB14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921925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67F701D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A0F96B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314AD2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B42F15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723106A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DD8CDB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6157F2E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60EDF4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0397E88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75C05F0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700B780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308533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EE6A150" w14:textId="77777777" w:rsidR="00184C0E" w:rsidRPr="00533B34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9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184C0E" w:rsidRPr="00533B34" w14:paraId="2CF593B2" w14:textId="77777777" w:rsidTr="00DF154E">
        <w:trPr>
          <w:trHeight w:val="480"/>
        </w:trPr>
        <w:tc>
          <w:tcPr>
            <w:tcW w:w="5000" w:type="pct"/>
            <w:gridSpan w:val="17"/>
          </w:tcPr>
          <w:p w14:paraId="70C7683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184C0E" w:rsidRPr="00533B34" w14:paraId="200CAEDC" w14:textId="77777777" w:rsidTr="00DF154E">
        <w:trPr>
          <w:trHeight w:val="2280"/>
        </w:trPr>
        <w:tc>
          <w:tcPr>
            <w:tcW w:w="312" w:type="pct"/>
            <w:vMerge w:val="restart"/>
            <w:hideMark/>
          </w:tcPr>
          <w:p w14:paraId="642FD06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услуги (муниципальных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195BF1B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754C69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муниципальной услуги (муниципальных) услуг в </w:t>
            </w:r>
            <w:r w:rsidRPr="00533B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0A5318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Условия (формы) оказания муниципальной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30DDB0D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Категории потребителей муниципальных услуг (муниципальн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43D629B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Уполномоченный орган (орган, уполномоченный на формир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A0BCDE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Срок оказания муниципальной услуги (муниципальн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1E761D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Год определения исполнителей муниципальных услуг (муниц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4A0B0F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Место оказания муниципальной услуги (муниципальн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ых услуг, составляющих укрупненную муниципальную услугу)</w:t>
            </w:r>
          </w:p>
        </w:tc>
        <w:tc>
          <w:tcPr>
            <w:tcW w:w="707" w:type="pct"/>
            <w:gridSpan w:val="3"/>
            <w:hideMark/>
          </w:tcPr>
          <w:p w14:paraId="43B2FC3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Показатель, характеризующий объем оказания муниципальной услуги (муниципальных услуг, составляющих укрупненную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482585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5784E33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Предельные допустимые возможные отклонения от показате</w:t>
            </w: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533B34" w14:paraId="34B9D20F" w14:textId="77777777" w:rsidTr="00955F1F">
        <w:trPr>
          <w:trHeight w:val="555"/>
        </w:trPr>
        <w:tc>
          <w:tcPr>
            <w:tcW w:w="312" w:type="pct"/>
            <w:vMerge/>
            <w:hideMark/>
          </w:tcPr>
          <w:p w14:paraId="219D028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1F765E9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1B16A7A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29CC3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18C361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B030D1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F19AF7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B4C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BD583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18EDFD9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7D273C6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65447F5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0FD5799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0BA6083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B9623E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49ED6EA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533B34" w14:paraId="0AF0746C" w14:textId="77777777" w:rsidTr="00955F1F">
        <w:trPr>
          <w:trHeight w:val="2550"/>
        </w:trPr>
        <w:tc>
          <w:tcPr>
            <w:tcW w:w="312" w:type="pct"/>
            <w:vMerge/>
            <w:hideMark/>
          </w:tcPr>
          <w:p w14:paraId="57BC4C6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DCD26F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725DFB5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7F6E3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B38CA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42761E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5E4554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3A7733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FB94D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138ACF9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4F4B47A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16096D9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2BD5CF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35A380C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C8F924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0AECA6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33BD945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533B34" w14:paraId="0CC46E3A" w14:textId="77777777" w:rsidTr="00955F1F">
        <w:trPr>
          <w:trHeight w:val="288"/>
        </w:trPr>
        <w:tc>
          <w:tcPr>
            <w:tcW w:w="312" w:type="pct"/>
            <w:hideMark/>
          </w:tcPr>
          <w:p w14:paraId="45AF0A2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67257FD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14:paraId="24A636B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178EF67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292B64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3166D93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51A7172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122EF6C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2EBED79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6A61696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3615CBC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D370A3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4391103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2F28F00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08CACF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3FD4153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463F7DA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84C0E" w:rsidRPr="00533B34" w14:paraId="4226A143" w14:textId="77777777" w:rsidTr="00DF154E">
        <w:trPr>
          <w:trHeight w:val="239"/>
        </w:trPr>
        <w:tc>
          <w:tcPr>
            <w:tcW w:w="312" w:type="pct"/>
            <w:vMerge w:val="restart"/>
            <w:hideMark/>
          </w:tcPr>
          <w:p w14:paraId="66C5528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AFBEC5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6DA7BE7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5743DAA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61278A9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44FC817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2600B94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4D0D85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5B07A17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ECA771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46DEC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1DC7D8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2C9C2E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147A7C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4FB970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2DD50B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F6D60C8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533B34" w14:paraId="6D8DB3AB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5F05618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C7C52B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87EE17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69BA2A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BBC1BE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A87B6C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37BB0C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B3AB7B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A78C8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04C6D9B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5B9BA7B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D7EB81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69B15D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EC5F04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A9F0C0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629CB3F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30B01120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54CEBAD6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032860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D4DA65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6F26C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D3A87F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7E80B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51CEDF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1E1A50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59D6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F4E67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663A3FD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3B0086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34017F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CE4147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54F1891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1264227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43C4AE7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B66762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FCCAD49" w14:textId="77777777" w:rsidTr="00DF154E">
        <w:trPr>
          <w:trHeight w:val="251"/>
        </w:trPr>
        <w:tc>
          <w:tcPr>
            <w:tcW w:w="312" w:type="pct"/>
            <w:vMerge/>
            <w:hideMark/>
          </w:tcPr>
          <w:p w14:paraId="19E27E7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11B0D4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D81E8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F18D9F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76DE0C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D54C6E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5F3D8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C7FA9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2AE58CF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35E6B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84CF4B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402F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01ACD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84FC2E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6F46D10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A08B630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0B420BD5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3BDD6E3E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6A20D19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815624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3768F2A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031998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AC37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88A02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18CDB8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3CEBDA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D4EBA4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304D5DD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2316848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1E642E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9A22D7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DB68D3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F53404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7D6D05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702A769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3E5C6A81" w14:textId="77777777" w:rsidTr="00DF154E">
        <w:trPr>
          <w:trHeight w:val="260"/>
        </w:trPr>
        <w:tc>
          <w:tcPr>
            <w:tcW w:w="312" w:type="pct"/>
            <w:vMerge/>
            <w:hideMark/>
          </w:tcPr>
          <w:p w14:paraId="38DB072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5AF549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724C04E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964338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418E12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982C10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83503C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4DF1DB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8404A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9B3F26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66606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4D8D689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4F18D5E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1C9314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1E75553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6536E6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9BE8E0E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30F7EC2C" w14:textId="77777777" w:rsidTr="00955F1F">
        <w:trPr>
          <w:trHeight w:val="288"/>
        </w:trPr>
        <w:tc>
          <w:tcPr>
            <w:tcW w:w="312" w:type="pct"/>
            <w:vMerge/>
            <w:hideMark/>
          </w:tcPr>
          <w:p w14:paraId="7A6EB24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03BA185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544DDF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E04C33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C3124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1A188E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D0D246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hideMark/>
          </w:tcPr>
          <w:p w14:paraId="2C3BAA7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2" w:type="pct"/>
            <w:hideMark/>
          </w:tcPr>
          <w:p w14:paraId="08075FB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DEEAF3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8C4A75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5B55D1E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662AEC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2D8386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BF78F2C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33C4BB9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2B31CFA6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6821AFC2" w14:textId="77777777" w:rsidTr="00955F1F">
        <w:trPr>
          <w:trHeight w:val="288"/>
        </w:trPr>
        <w:tc>
          <w:tcPr>
            <w:tcW w:w="312" w:type="pct"/>
            <w:noWrap/>
            <w:hideMark/>
          </w:tcPr>
          <w:p w14:paraId="5094D72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790DDAC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238E598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0CB50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D88CCF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742C054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57D293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4472D19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3DFCAD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3B74DE3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0D7E9EF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4DA5CE5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6CE99A3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8CD72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5C9BD50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6149262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4E492BC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153DCF" w14:textId="77777777" w:rsidR="00955F1F" w:rsidRPr="00533B34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909"/>
        <w:gridCol w:w="732"/>
        <w:gridCol w:w="940"/>
        <w:gridCol w:w="908"/>
        <w:gridCol w:w="908"/>
        <w:gridCol w:w="945"/>
        <w:gridCol w:w="908"/>
        <w:gridCol w:w="908"/>
        <w:gridCol w:w="908"/>
        <w:gridCol w:w="794"/>
        <w:gridCol w:w="794"/>
        <w:gridCol w:w="476"/>
        <w:gridCol w:w="940"/>
        <w:gridCol w:w="940"/>
        <w:gridCol w:w="756"/>
        <w:gridCol w:w="839"/>
        <w:gridCol w:w="955"/>
      </w:tblGrid>
      <w:tr w:rsidR="00955F1F" w:rsidRPr="00533B34" w14:paraId="1E96F3F7" w14:textId="77777777" w:rsidTr="00DF154E">
        <w:trPr>
          <w:trHeight w:val="480"/>
        </w:trPr>
        <w:tc>
          <w:tcPr>
            <w:tcW w:w="5000" w:type="pct"/>
            <w:gridSpan w:val="17"/>
          </w:tcPr>
          <w:p w14:paraId="1EDCFB07" w14:textId="77777777" w:rsidR="00955F1F" w:rsidRPr="00533B34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184C0E" w:rsidRPr="00533B34" w14:paraId="0F5BF46E" w14:textId="77777777" w:rsidTr="00DF154E">
        <w:trPr>
          <w:trHeight w:val="2230"/>
        </w:trPr>
        <w:tc>
          <w:tcPr>
            <w:tcW w:w="312" w:type="pct"/>
            <w:vMerge w:val="restart"/>
            <w:hideMark/>
          </w:tcPr>
          <w:p w14:paraId="201A1BF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51" w:type="pct"/>
            <w:vMerge w:val="restart"/>
            <w:hideMark/>
          </w:tcPr>
          <w:p w14:paraId="24AF359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3" w:type="pct"/>
            <w:vMerge w:val="restart"/>
          </w:tcPr>
          <w:p w14:paraId="70A77C1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312" w:type="pct"/>
            <w:vMerge w:val="restart"/>
            <w:hideMark/>
          </w:tcPr>
          <w:p w14:paraId="644FFB2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6B62288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5" w:type="pct"/>
            <w:vMerge w:val="restart"/>
            <w:hideMark/>
          </w:tcPr>
          <w:p w14:paraId="2FB9D9C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12" w:type="pct"/>
            <w:vMerge w:val="restart"/>
            <w:hideMark/>
          </w:tcPr>
          <w:p w14:paraId="07E552A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039FDD6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2" w:type="pct"/>
            <w:vMerge w:val="restart"/>
            <w:hideMark/>
          </w:tcPr>
          <w:p w14:paraId="26FE90D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07" w:type="pct"/>
            <w:gridSpan w:val="3"/>
            <w:hideMark/>
          </w:tcPr>
          <w:p w14:paraId="0F08483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94" w:type="pct"/>
            <w:gridSpan w:val="4"/>
            <w:hideMark/>
          </w:tcPr>
          <w:p w14:paraId="4BC6A52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8" w:type="pct"/>
            <w:vMerge w:val="restart"/>
            <w:hideMark/>
          </w:tcPr>
          <w:p w14:paraId="1EBB37E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184C0E" w:rsidRPr="00533B34" w14:paraId="2E0214F1" w14:textId="77777777" w:rsidTr="00DF154E">
        <w:trPr>
          <w:trHeight w:val="491"/>
        </w:trPr>
        <w:tc>
          <w:tcPr>
            <w:tcW w:w="312" w:type="pct"/>
            <w:vMerge/>
            <w:hideMark/>
          </w:tcPr>
          <w:p w14:paraId="55BCE83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247D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51F0D38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EEFA4F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A98065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653858C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DB298F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7A3314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AA6E3D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 w:val="restart"/>
            <w:hideMark/>
          </w:tcPr>
          <w:p w14:paraId="0F80520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34" w:type="pct"/>
            <w:gridSpan w:val="2"/>
            <w:hideMark/>
          </w:tcPr>
          <w:p w14:paraId="48D8A27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3" w:type="pct"/>
            <w:vMerge w:val="restart"/>
            <w:hideMark/>
          </w:tcPr>
          <w:p w14:paraId="39DDEF6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23" w:type="pct"/>
            <w:vMerge w:val="restart"/>
            <w:hideMark/>
          </w:tcPr>
          <w:p w14:paraId="1236D88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59" w:type="pct"/>
            <w:vMerge w:val="restart"/>
            <w:hideMark/>
          </w:tcPr>
          <w:p w14:paraId="5D1E7CA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288" w:type="pct"/>
            <w:vMerge w:val="restart"/>
            <w:hideMark/>
          </w:tcPr>
          <w:p w14:paraId="75A0EDE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28" w:type="pct"/>
            <w:vMerge/>
            <w:hideMark/>
          </w:tcPr>
          <w:p w14:paraId="39D4A67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533B34" w14:paraId="2DFF822F" w14:textId="77777777" w:rsidTr="00955F1F">
        <w:trPr>
          <w:trHeight w:val="3060"/>
        </w:trPr>
        <w:tc>
          <w:tcPr>
            <w:tcW w:w="312" w:type="pct"/>
            <w:vMerge/>
            <w:hideMark/>
          </w:tcPr>
          <w:p w14:paraId="20EA3DD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555418B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1645A8C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968DB4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6AFCA8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70F9007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B94DA1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880333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39DD6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  <w:hideMark/>
          </w:tcPr>
          <w:p w14:paraId="2BEEE3F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06ACAC7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2" w:type="pct"/>
            <w:hideMark/>
          </w:tcPr>
          <w:p w14:paraId="2960FF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3" w:type="pct"/>
            <w:vMerge/>
            <w:hideMark/>
          </w:tcPr>
          <w:p w14:paraId="0923EF4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  <w:hideMark/>
          </w:tcPr>
          <w:p w14:paraId="429E704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vMerge/>
            <w:hideMark/>
          </w:tcPr>
          <w:p w14:paraId="5346EBB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vMerge/>
            <w:hideMark/>
          </w:tcPr>
          <w:p w14:paraId="62CE096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vMerge/>
            <w:hideMark/>
          </w:tcPr>
          <w:p w14:paraId="154C5FA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533B34" w14:paraId="0C4D07FC" w14:textId="77777777" w:rsidTr="00DF154E">
        <w:trPr>
          <w:trHeight w:val="223"/>
        </w:trPr>
        <w:tc>
          <w:tcPr>
            <w:tcW w:w="312" w:type="pct"/>
            <w:hideMark/>
          </w:tcPr>
          <w:p w14:paraId="3E32151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1" w:type="pct"/>
            <w:hideMark/>
          </w:tcPr>
          <w:p w14:paraId="226039A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3" w:type="pct"/>
          </w:tcPr>
          <w:p w14:paraId="608F64E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" w:type="pct"/>
            <w:hideMark/>
          </w:tcPr>
          <w:p w14:paraId="781F9B9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2" w:type="pct"/>
            <w:hideMark/>
          </w:tcPr>
          <w:p w14:paraId="6FA17C6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5" w:type="pct"/>
            <w:hideMark/>
          </w:tcPr>
          <w:p w14:paraId="212E2EE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2" w:type="pct"/>
            <w:hideMark/>
          </w:tcPr>
          <w:p w14:paraId="03C9D8F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2" w:type="pct"/>
            <w:hideMark/>
          </w:tcPr>
          <w:p w14:paraId="71944F8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2" w:type="pct"/>
            <w:hideMark/>
          </w:tcPr>
          <w:p w14:paraId="61BC77F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2" w:type="pct"/>
            <w:hideMark/>
          </w:tcPr>
          <w:p w14:paraId="16530AE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2" w:type="pct"/>
            <w:hideMark/>
          </w:tcPr>
          <w:p w14:paraId="0AD7424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2" w:type="pct"/>
            <w:hideMark/>
          </w:tcPr>
          <w:p w14:paraId="7F15596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23" w:type="pct"/>
            <w:hideMark/>
          </w:tcPr>
          <w:p w14:paraId="7113C18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23" w:type="pct"/>
            <w:hideMark/>
          </w:tcPr>
          <w:p w14:paraId="1DF4FEE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" w:type="pct"/>
            <w:hideMark/>
          </w:tcPr>
          <w:p w14:paraId="5AE31B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8" w:type="pct"/>
            <w:hideMark/>
          </w:tcPr>
          <w:p w14:paraId="5590260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28" w:type="pct"/>
            <w:hideMark/>
          </w:tcPr>
          <w:p w14:paraId="161059A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84C0E" w:rsidRPr="00533B34" w14:paraId="3E7BAA38" w14:textId="77777777" w:rsidTr="00DF154E">
        <w:trPr>
          <w:trHeight w:val="88"/>
        </w:trPr>
        <w:tc>
          <w:tcPr>
            <w:tcW w:w="312" w:type="pct"/>
            <w:vMerge w:val="restart"/>
            <w:hideMark/>
          </w:tcPr>
          <w:p w14:paraId="023802A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" w:type="pct"/>
            <w:vMerge w:val="restart"/>
            <w:hideMark/>
          </w:tcPr>
          <w:p w14:paraId="39C970D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vMerge w:val="restart"/>
          </w:tcPr>
          <w:p w14:paraId="7FF9E0B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02E8E5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051792E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pct"/>
            <w:vMerge w:val="restart"/>
            <w:hideMark/>
          </w:tcPr>
          <w:p w14:paraId="746C301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757EB43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8D42FD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pct"/>
            <w:vMerge w:val="restart"/>
            <w:hideMark/>
          </w:tcPr>
          <w:p w14:paraId="1F3C3C2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64DD417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72672F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3916232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150A2A9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D7CE60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2B91F3C3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1941496C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75F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533B34" w14:paraId="1AAAE111" w14:textId="77777777" w:rsidTr="00DF154E">
        <w:trPr>
          <w:trHeight w:val="213"/>
        </w:trPr>
        <w:tc>
          <w:tcPr>
            <w:tcW w:w="312" w:type="pct"/>
            <w:vMerge/>
            <w:hideMark/>
          </w:tcPr>
          <w:p w14:paraId="293DF00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82CF8A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vMerge/>
          </w:tcPr>
          <w:p w14:paraId="004D0C6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6E148B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BAFA65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0C8E3F1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81802A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C2A35E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61CC9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hideMark/>
          </w:tcPr>
          <w:p w14:paraId="74F253C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0F850FD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7EBCE85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302A57E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37A1965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E2D1C8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3ACED1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1C0F8696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533B34" w14:paraId="3D2B01D7" w14:textId="77777777" w:rsidTr="00DF154E">
        <w:trPr>
          <w:trHeight w:val="245"/>
        </w:trPr>
        <w:tc>
          <w:tcPr>
            <w:tcW w:w="312" w:type="pct"/>
            <w:vMerge/>
            <w:hideMark/>
          </w:tcPr>
          <w:p w14:paraId="288901F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2B1D7B2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250A953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20BE14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CD7F3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970DF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67FFAF8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6FD65A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2314D1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48678FF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480B1FC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6DCE9A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29F74FF0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0FC284EE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347250A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208D580F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69780A2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4965C709" w14:textId="77777777" w:rsidTr="00DF154E">
        <w:trPr>
          <w:trHeight w:val="121"/>
        </w:trPr>
        <w:tc>
          <w:tcPr>
            <w:tcW w:w="312" w:type="pct"/>
            <w:vMerge/>
            <w:hideMark/>
          </w:tcPr>
          <w:p w14:paraId="35F2765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31B39EC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52DF460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A8F7A6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D5789C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324E42C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F64CD2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591FD4A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 w:val="restart"/>
            <w:hideMark/>
          </w:tcPr>
          <w:p w14:paraId="352D98A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14723C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134579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201134F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F28C968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6AC37C09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687A5CA1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394073E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78AABEC7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3255B1D2" w14:textId="77777777" w:rsidTr="00DF154E">
        <w:trPr>
          <w:trHeight w:val="153"/>
        </w:trPr>
        <w:tc>
          <w:tcPr>
            <w:tcW w:w="312" w:type="pct"/>
            <w:vMerge/>
            <w:hideMark/>
          </w:tcPr>
          <w:p w14:paraId="6091901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4B51AAC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1712829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3C29C2D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2923701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4F90FE7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87F3E0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47C474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EC6238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124D3A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37C809F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0325D4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77318139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4137616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04A0129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0BF52B55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78C098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79C2453C" w14:textId="77777777" w:rsidTr="00DF154E">
        <w:trPr>
          <w:trHeight w:val="171"/>
        </w:trPr>
        <w:tc>
          <w:tcPr>
            <w:tcW w:w="312" w:type="pct"/>
            <w:vMerge/>
            <w:hideMark/>
          </w:tcPr>
          <w:p w14:paraId="1C9386D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vMerge/>
            <w:hideMark/>
          </w:tcPr>
          <w:p w14:paraId="62A9308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vMerge/>
          </w:tcPr>
          <w:p w14:paraId="0FB8D63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40FE9D8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02EEEC1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5" w:type="pct"/>
            <w:vMerge/>
            <w:hideMark/>
          </w:tcPr>
          <w:p w14:paraId="22E3D4D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6A306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19D0A60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2" w:type="pct"/>
            <w:vMerge/>
            <w:hideMark/>
          </w:tcPr>
          <w:p w14:paraId="747E51F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2" w:type="pct"/>
            <w:hideMark/>
          </w:tcPr>
          <w:p w14:paraId="2D1BD23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2" w:type="pct"/>
            <w:hideMark/>
          </w:tcPr>
          <w:p w14:paraId="1F5B6AB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2" w:type="pct"/>
            <w:hideMark/>
          </w:tcPr>
          <w:p w14:paraId="1119717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823395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3" w:type="pct"/>
            <w:hideMark/>
          </w:tcPr>
          <w:p w14:paraId="1A5BF7FB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9" w:type="pct"/>
            <w:hideMark/>
          </w:tcPr>
          <w:p w14:paraId="55451A32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8" w:type="pct"/>
            <w:hideMark/>
          </w:tcPr>
          <w:p w14:paraId="570ACAF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8" w:type="pct"/>
            <w:hideMark/>
          </w:tcPr>
          <w:p w14:paraId="5419B85A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533B34" w14:paraId="392B6006" w14:textId="77777777" w:rsidTr="00DF154E">
        <w:trPr>
          <w:trHeight w:val="90"/>
        </w:trPr>
        <w:tc>
          <w:tcPr>
            <w:tcW w:w="312" w:type="pct"/>
            <w:noWrap/>
            <w:hideMark/>
          </w:tcPr>
          <w:p w14:paraId="63DDB034" w14:textId="77777777" w:rsidR="00184C0E" w:rsidRPr="00533B34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" w:type="pct"/>
            <w:noWrap/>
            <w:hideMark/>
          </w:tcPr>
          <w:p w14:paraId="4ABD9BB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14:paraId="670AEF9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995DA8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74ED5E1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noWrap/>
            <w:hideMark/>
          </w:tcPr>
          <w:p w14:paraId="514035A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2758486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00DF4CE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" w:type="pct"/>
            <w:noWrap/>
            <w:hideMark/>
          </w:tcPr>
          <w:p w14:paraId="1194E79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1885913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noWrap/>
            <w:hideMark/>
          </w:tcPr>
          <w:p w14:paraId="57214FB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2" w:type="pct"/>
            <w:noWrap/>
            <w:hideMark/>
          </w:tcPr>
          <w:p w14:paraId="33FB5E4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4D5BCC1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noWrap/>
            <w:hideMark/>
          </w:tcPr>
          <w:p w14:paraId="55B0639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noWrap/>
            <w:hideMark/>
          </w:tcPr>
          <w:p w14:paraId="6AE999A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" w:type="pct"/>
            <w:noWrap/>
            <w:hideMark/>
          </w:tcPr>
          <w:p w14:paraId="1EB7A66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8" w:type="pct"/>
            <w:noWrap/>
            <w:hideMark/>
          </w:tcPr>
          <w:p w14:paraId="0677B36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2AB627" w14:textId="6FEBD339" w:rsidR="00184C0E" w:rsidRPr="00533B34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1296"/>
        <w:gridCol w:w="1021"/>
        <w:gridCol w:w="1345"/>
        <w:gridCol w:w="1295"/>
        <w:gridCol w:w="1295"/>
        <w:gridCol w:w="1295"/>
        <w:gridCol w:w="1295"/>
        <w:gridCol w:w="1118"/>
        <w:gridCol w:w="1146"/>
        <w:gridCol w:w="622"/>
        <w:gridCol w:w="1416"/>
        <w:gridCol w:w="1416"/>
      </w:tblGrid>
      <w:tr w:rsidR="00955F1F" w:rsidRPr="00533B34" w14:paraId="7F92D2F5" w14:textId="77777777" w:rsidTr="00DF154E">
        <w:trPr>
          <w:trHeight w:val="480"/>
        </w:trPr>
        <w:tc>
          <w:tcPr>
            <w:tcW w:w="5000" w:type="pct"/>
            <w:gridSpan w:val="12"/>
          </w:tcPr>
          <w:p w14:paraId="11803C37" w14:textId="77777777" w:rsidR="00955F1F" w:rsidRPr="00533B34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533B34" w14:paraId="2FCAB4AF" w14:textId="77777777" w:rsidTr="00955F1F">
        <w:trPr>
          <w:trHeight w:val="2070"/>
        </w:trPr>
        <w:tc>
          <w:tcPr>
            <w:tcW w:w="441" w:type="pct"/>
            <w:vMerge w:val="restart"/>
            <w:hideMark/>
          </w:tcPr>
          <w:p w14:paraId="3EB3FE0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347" w:type="pct"/>
            <w:vMerge w:val="restart"/>
            <w:hideMark/>
          </w:tcPr>
          <w:p w14:paraId="1A26656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79" w:type="pct"/>
            <w:vMerge w:val="restart"/>
          </w:tcPr>
          <w:p w14:paraId="4E0E20F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муниципальной услуги (муниципальных) услуг в социальной сфере, составляющих укрупненную муниципальную услугу</w:t>
            </w:r>
          </w:p>
        </w:tc>
        <w:tc>
          <w:tcPr>
            <w:tcW w:w="462" w:type="pct"/>
            <w:vMerge w:val="restart"/>
            <w:hideMark/>
          </w:tcPr>
          <w:p w14:paraId="0F12EB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41" w:type="pct"/>
            <w:vMerge w:val="restart"/>
          </w:tcPr>
          <w:p w14:paraId="63CE98A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услугу), на срок оказания муниципальной</w:t>
            </w:r>
          </w:p>
        </w:tc>
        <w:tc>
          <w:tcPr>
            <w:tcW w:w="441" w:type="pct"/>
            <w:vMerge w:val="restart"/>
          </w:tcPr>
          <w:p w14:paraId="07C3DC6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hAnsi="Times New Roman" w:cs="Times New Roman"/>
                <w:sz w:val="20"/>
                <w:szCs w:val="20"/>
              </w:rPr>
              <w:t>Год определения исполнителей муниципальных услуг в социальной сфере (муниципальных услуг в социальной сфере, составляющих укрупненную муниципальную услугу)</w:t>
            </w:r>
          </w:p>
        </w:tc>
        <w:tc>
          <w:tcPr>
            <w:tcW w:w="441" w:type="pct"/>
            <w:vMerge w:val="restart"/>
            <w:hideMark/>
          </w:tcPr>
          <w:p w14:paraId="7FE9F2D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hAnsi="Times New Roman" w:cs="Times New Roman"/>
                <w:sz w:val="20"/>
                <w:szCs w:val="20"/>
              </w:rPr>
              <w:t xml:space="preserve">Место оказания муниципальной услуги в социальной сфере (муниципальных услуг в социальной сфере, составляющих </w:t>
            </w:r>
            <w:proofErr w:type="gramStart"/>
            <w:r w:rsidRPr="00533B34">
              <w:rPr>
                <w:rFonts w:ascii="Times New Roman" w:hAnsi="Times New Roman" w:cs="Times New Roman"/>
                <w:sz w:val="20"/>
                <w:szCs w:val="20"/>
              </w:rPr>
              <w:t>укрупненную  муниципальную</w:t>
            </w:r>
            <w:proofErr w:type="gramEnd"/>
            <w:r w:rsidRPr="00533B34">
              <w:rPr>
                <w:rFonts w:ascii="Times New Roman" w:hAnsi="Times New Roman" w:cs="Times New Roman"/>
                <w:sz w:val="20"/>
                <w:szCs w:val="20"/>
              </w:rPr>
              <w:t xml:space="preserve"> услугу)</w:t>
            </w:r>
          </w:p>
        </w:tc>
        <w:tc>
          <w:tcPr>
            <w:tcW w:w="981" w:type="pct"/>
            <w:gridSpan w:val="3"/>
            <w:hideMark/>
          </w:tcPr>
          <w:p w14:paraId="4D16032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6083383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3" w:type="pct"/>
            <w:vMerge w:val="restart"/>
            <w:hideMark/>
          </w:tcPr>
          <w:p w14:paraId="25119D4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184C0E" w:rsidRPr="00533B34" w14:paraId="5423F111" w14:textId="77777777" w:rsidTr="00955F1F">
        <w:trPr>
          <w:trHeight w:val="450"/>
        </w:trPr>
        <w:tc>
          <w:tcPr>
            <w:tcW w:w="441" w:type="pct"/>
            <w:vMerge/>
            <w:hideMark/>
          </w:tcPr>
          <w:p w14:paraId="0E8270E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3D31DA6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</w:tcPr>
          <w:p w14:paraId="3C95949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51731F0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</w:tcPr>
          <w:p w14:paraId="487A412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</w:tcPr>
          <w:p w14:paraId="15219D4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459B842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 w:val="restart"/>
            <w:hideMark/>
          </w:tcPr>
          <w:p w14:paraId="7A29EAC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gridSpan w:val="2"/>
            <w:hideMark/>
          </w:tcPr>
          <w:p w14:paraId="352135A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3" w:type="pct"/>
            <w:vMerge/>
            <w:hideMark/>
          </w:tcPr>
          <w:p w14:paraId="5615161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01FCA3C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533B34" w14:paraId="148D931B" w14:textId="77777777" w:rsidTr="00DF154E">
        <w:trPr>
          <w:trHeight w:val="1812"/>
        </w:trPr>
        <w:tc>
          <w:tcPr>
            <w:tcW w:w="441" w:type="pct"/>
            <w:vMerge/>
            <w:hideMark/>
          </w:tcPr>
          <w:p w14:paraId="01E408F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2439033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  <w:vMerge/>
          </w:tcPr>
          <w:p w14:paraId="3A3DF94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7690F98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</w:tcPr>
          <w:p w14:paraId="32C176A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</w:tcPr>
          <w:p w14:paraId="42F0B62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7891B2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vMerge/>
            <w:hideMark/>
          </w:tcPr>
          <w:p w14:paraId="51E3CCA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B3038C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0" w:type="pct"/>
            <w:hideMark/>
          </w:tcPr>
          <w:p w14:paraId="73FF17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83" w:type="pct"/>
            <w:vMerge/>
            <w:hideMark/>
          </w:tcPr>
          <w:p w14:paraId="1C22BD7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vMerge/>
            <w:hideMark/>
          </w:tcPr>
          <w:p w14:paraId="7BCA222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533B34" w14:paraId="4FBED0A6" w14:textId="77777777" w:rsidTr="00955F1F">
        <w:trPr>
          <w:trHeight w:val="288"/>
        </w:trPr>
        <w:tc>
          <w:tcPr>
            <w:tcW w:w="441" w:type="pct"/>
            <w:hideMark/>
          </w:tcPr>
          <w:p w14:paraId="1651316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7" w:type="pct"/>
            <w:hideMark/>
          </w:tcPr>
          <w:p w14:paraId="43DFFD0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9" w:type="pct"/>
          </w:tcPr>
          <w:p w14:paraId="02FBB90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2" w:type="pct"/>
            <w:hideMark/>
          </w:tcPr>
          <w:p w14:paraId="0DF5610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" w:type="pct"/>
          </w:tcPr>
          <w:p w14:paraId="199871E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1" w:type="pct"/>
          </w:tcPr>
          <w:p w14:paraId="0856C7B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1" w:type="pct"/>
          </w:tcPr>
          <w:p w14:paraId="0439A4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" w:type="pct"/>
          </w:tcPr>
          <w:p w14:paraId="3269CD7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0" w:type="pct"/>
          </w:tcPr>
          <w:p w14:paraId="1FFB78A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0" w:type="pct"/>
          </w:tcPr>
          <w:p w14:paraId="0D50DAF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3" w:type="pct"/>
          </w:tcPr>
          <w:p w14:paraId="71ECFAF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83" w:type="pct"/>
          </w:tcPr>
          <w:p w14:paraId="2B64A94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84C0E" w:rsidRPr="00533B34" w14:paraId="4E2A8065" w14:textId="77777777" w:rsidTr="00DF154E">
        <w:trPr>
          <w:trHeight w:val="237"/>
        </w:trPr>
        <w:tc>
          <w:tcPr>
            <w:tcW w:w="441" w:type="pct"/>
            <w:vMerge w:val="restart"/>
            <w:hideMark/>
          </w:tcPr>
          <w:p w14:paraId="6657518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3EE0D24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</w:tcPr>
          <w:p w14:paraId="51F1081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26D09A6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</w:tcPr>
          <w:p w14:paraId="2BC0037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0050A50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30D6A52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358A8CD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F498A1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63427AF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874A9A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7E9C530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533B34" w14:paraId="7BC9272B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4F8C93E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5F1316B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7A5BC98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2E4FA98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41272CD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16F0A9B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29ABE1B8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41FF1C9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72F7E6E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2B61176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6CBF0A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18DD45B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533B34" w14:paraId="4FCC39EC" w14:textId="77777777" w:rsidTr="00955F1F">
        <w:trPr>
          <w:trHeight w:val="288"/>
        </w:trPr>
        <w:tc>
          <w:tcPr>
            <w:tcW w:w="441" w:type="pct"/>
            <w:vMerge w:val="restart"/>
            <w:hideMark/>
          </w:tcPr>
          <w:p w14:paraId="6EF08FB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" w:type="pct"/>
            <w:vMerge w:val="restart"/>
            <w:hideMark/>
          </w:tcPr>
          <w:p w14:paraId="1DC612F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9" w:type="pct"/>
          </w:tcPr>
          <w:p w14:paraId="52D212C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 w:val="restart"/>
            <w:hideMark/>
          </w:tcPr>
          <w:p w14:paraId="6026301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" w:type="pct"/>
          </w:tcPr>
          <w:p w14:paraId="34106C4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7516ABE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 w:val="restart"/>
            <w:hideMark/>
          </w:tcPr>
          <w:p w14:paraId="01CE453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0" w:type="pct"/>
            <w:hideMark/>
          </w:tcPr>
          <w:p w14:paraId="61413527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1DA0F68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431E965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779BC9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6445409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533B34" w14:paraId="68849866" w14:textId="77777777" w:rsidTr="00955F1F">
        <w:trPr>
          <w:trHeight w:val="288"/>
        </w:trPr>
        <w:tc>
          <w:tcPr>
            <w:tcW w:w="441" w:type="pct"/>
            <w:vMerge/>
            <w:hideMark/>
          </w:tcPr>
          <w:p w14:paraId="68D6F4B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vMerge/>
            <w:hideMark/>
          </w:tcPr>
          <w:p w14:paraId="1977E6F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27E4E96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hideMark/>
          </w:tcPr>
          <w:p w14:paraId="13D9D89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7564AE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48569E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hideMark/>
          </w:tcPr>
          <w:p w14:paraId="7D3C636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10BF931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0" w:type="pct"/>
            <w:hideMark/>
          </w:tcPr>
          <w:p w14:paraId="207A6CE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" w:type="pct"/>
            <w:hideMark/>
          </w:tcPr>
          <w:p w14:paraId="13B1102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0AC52BB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3" w:type="pct"/>
            <w:hideMark/>
          </w:tcPr>
          <w:p w14:paraId="4929ED6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84C0E" w:rsidRPr="00533B34" w14:paraId="2E4EEE41" w14:textId="77777777" w:rsidTr="00955F1F">
        <w:trPr>
          <w:trHeight w:val="288"/>
        </w:trPr>
        <w:tc>
          <w:tcPr>
            <w:tcW w:w="441" w:type="pct"/>
            <w:hideMark/>
          </w:tcPr>
          <w:p w14:paraId="41D76C0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hideMark/>
          </w:tcPr>
          <w:p w14:paraId="00591740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9" w:type="pct"/>
          </w:tcPr>
          <w:p w14:paraId="74DDB4A2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hideMark/>
          </w:tcPr>
          <w:p w14:paraId="7867A88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BB85C9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AC5E7B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hideMark/>
          </w:tcPr>
          <w:p w14:paraId="055690C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" w:type="pct"/>
            <w:hideMark/>
          </w:tcPr>
          <w:p w14:paraId="64FBDD9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hideMark/>
          </w:tcPr>
          <w:p w14:paraId="2D716491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hideMark/>
          </w:tcPr>
          <w:p w14:paraId="722BDFA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830B0E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hideMark/>
          </w:tcPr>
          <w:p w14:paraId="1EFEC16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533B34" w14:paraId="7AA19554" w14:textId="77777777" w:rsidTr="00955F1F">
        <w:trPr>
          <w:trHeight w:val="288"/>
        </w:trPr>
        <w:tc>
          <w:tcPr>
            <w:tcW w:w="441" w:type="pct"/>
            <w:hideMark/>
          </w:tcPr>
          <w:p w14:paraId="2516F8E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7" w:type="pct"/>
            <w:hideMark/>
          </w:tcPr>
          <w:p w14:paraId="7D58503F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79" w:type="pct"/>
          </w:tcPr>
          <w:p w14:paraId="400B6AE9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2" w:type="pct"/>
            <w:hideMark/>
          </w:tcPr>
          <w:p w14:paraId="11114763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41" w:type="pct"/>
          </w:tcPr>
          <w:p w14:paraId="5EEC532A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</w:tcPr>
          <w:p w14:paraId="2B3F66EC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1" w:type="pct"/>
            <w:hideMark/>
          </w:tcPr>
          <w:p w14:paraId="3A5C3E75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80" w:type="pct"/>
            <w:hideMark/>
          </w:tcPr>
          <w:p w14:paraId="7FD4D65B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90" w:type="pct"/>
            <w:hideMark/>
          </w:tcPr>
          <w:p w14:paraId="233068AE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10" w:type="pct"/>
            <w:hideMark/>
          </w:tcPr>
          <w:p w14:paraId="132CAC5D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33DD1466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hideMark/>
          </w:tcPr>
          <w:p w14:paraId="436451C4" w14:textId="77777777" w:rsidR="00184C0E" w:rsidRPr="00533B34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DD5B5C" w:rsidRPr="00533B34" w14:paraId="25C1BCF0" w14:textId="77777777" w:rsidTr="005D3F40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2D3DA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62AFB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BE8C2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CFA78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DD5B5C" w:rsidRPr="00533B34" w14:paraId="2FB07CEB" w14:textId="77777777" w:rsidTr="005D3F40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A19E2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3B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ACA6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F22F6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D1C38" w14:textId="77777777" w:rsidR="00DD5B5C" w:rsidRPr="00533B34" w:rsidRDefault="00DD5B5C" w:rsidP="005D3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F3CC5F" w14:textId="5CE3E88A" w:rsidR="00B30DB2" w:rsidRPr="00533B34" w:rsidRDefault="00B30DB2" w:rsidP="00B30DB2">
      <w:pPr>
        <w:jc w:val="center"/>
        <w:rPr>
          <w:rFonts w:ascii="Times New Roman" w:hAnsi="Times New Roman" w:cs="Times New Roman"/>
          <w:lang w:eastAsia="ru-RU"/>
        </w:rPr>
        <w:sectPr w:rsidR="00B30DB2" w:rsidRPr="00533B34" w:rsidSect="009C1838">
          <w:footerReference w:type="first" r:id="rId36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3D1A777" w14:textId="2A4AE754" w:rsidR="00DF154E" w:rsidRPr="00533B34" w:rsidRDefault="00F90E00" w:rsidP="00DF154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DF154E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4500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2D12739F" w14:textId="77777777" w:rsidR="00DF154E" w:rsidRPr="00533B34" w:rsidRDefault="00DF154E" w:rsidP="00DF154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постановлению администрации </w:t>
      </w:r>
    </w:p>
    <w:p w14:paraId="37EA6A1D" w14:textId="77777777" w:rsidR="00DF154E" w:rsidRPr="00533B34" w:rsidRDefault="00DF154E" w:rsidP="00DF154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муниципального образования</w:t>
      </w:r>
    </w:p>
    <w:p w14:paraId="70E00E43" w14:textId="77777777" w:rsidR="00F239DA" w:rsidRPr="00533B34" w:rsidRDefault="00F239DA" w:rsidP="00DF154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33B34"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14:paraId="0763E319" w14:textId="50052818" w:rsidR="00DF154E" w:rsidRPr="00533B34" w:rsidRDefault="00DF154E" w:rsidP="00DF154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от _____________ № ______</w:t>
      </w:r>
    </w:p>
    <w:p w14:paraId="1E0BF639" w14:textId="77777777" w:rsidR="00DF154E" w:rsidRPr="00533B34" w:rsidRDefault="00DF154E" w:rsidP="00DF154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CA68AD" w14:textId="7CDA5F54" w:rsidR="00DF154E" w:rsidRPr="00533B34" w:rsidRDefault="00DF154E" w:rsidP="00DF154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90E00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14:paraId="1D1E75AA" w14:textId="462D4E42" w:rsidR="00DF154E" w:rsidRPr="00533B34" w:rsidRDefault="00DF154E" w:rsidP="00DF154E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14:paraId="41C89172" w14:textId="21B7DCB5" w:rsidR="00741AB3" w:rsidRPr="00533B34" w:rsidRDefault="00741AB3" w:rsidP="00DF154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Каневской муниципальный район Краснодарского края</w:t>
      </w:r>
    </w:p>
    <w:p w14:paraId="479C5D94" w14:textId="25FBA3D3" w:rsidR="00DF154E" w:rsidRPr="00533B34" w:rsidRDefault="00DF154E" w:rsidP="00DF154E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 июня 2023 г. № 1052</w:t>
      </w:r>
    </w:p>
    <w:p w14:paraId="1AF8E864" w14:textId="77777777" w:rsidR="0089725D" w:rsidRPr="00533B34" w:rsidRDefault="0089725D" w:rsidP="0089725D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2BCA25" w14:textId="77777777" w:rsidR="0089725D" w:rsidRPr="00533B34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0F6EBD8" w14:textId="77777777" w:rsidR="0089725D" w:rsidRPr="00533B34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B34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5ABE700" w14:textId="59DB8AA4" w:rsidR="0089725D" w:rsidRPr="00533B34" w:rsidRDefault="0089725D" w:rsidP="005C0022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3B34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муниципального образования</w:t>
      </w:r>
      <w:r w:rsidR="00DF154E" w:rsidRPr="00533B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39DA" w:rsidRPr="00533B34">
        <w:rPr>
          <w:rFonts w:ascii="Times New Roman" w:hAnsi="Times New Roman" w:cs="Times New Roman"/>
          <w:b/>
          <w:bCs/>
          <w:sz w:val="28"/>
          <w:szCs w:val="28"/>
        </w:rPr>
        <w:t>Каневской муниципальный район Краснодарского края</w:t>
      </w:r>
    </w:p>
    <w:p w14:paraId="2EC98CB8" w14:textId="77777777" w:rsidR="0089725D" w:rsidRPr="00533B34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5283EA5" w14:textId="4EA1B4D9" w:rsidR="0089725D" w:rsidRPr="00533B34" w:rsidRDefault="0089725D" w:rsidP="00C01668">
      <w:pPr>
        <w:pStyle w:val="a5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14:paraId="59AFF6F3" w14:textId="77777777" w:rsidR="00C01668" w:rsidRPr="00533B34" w:rsidRDefault="00C01668" w:rsidP="00412711">
      <w:pPr>
        <w:pStyle w:val="a5"/>
        <w:tabs>
          <w:tab w:val="left" w:pos="1069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14:paraId="0399CFDD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52АЕ04000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(технической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3EC803CA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52АЕ05000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(технической направленности, форма обучения: очная с применением дистанционных образовательных технологий,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указано)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02945EF0" w14:textId="570D5D61" w:rsidR="004B7200" w:rsidRPr="00533B34" w:rsidRDefault="004B7200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52АЕ07000</w:t>
      </w: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(технической направленности, форма обучения: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Очная с применением дистанционных образовательных технологий и электронного обучения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указано)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19F529D" w14:textId="00D01D64" w:rsidR="004B7200" w:rsidRPr="00533B34" w:rsidRDefault="004B7200" w:rsidP="00C01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52АЕ16000 (технической направленности, </w:t>
      </w:r>
      <w:r w:rsidRPr="00533B3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Очная с применением сетевой формы реализации,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);</w:t>
      </w:r>
    </w:p>
    <w:p w14:paraId="7C19C8B8" w14:textId="32324F8F" w:rsidR="00A63E6F" w:rsidRPr="00533B34" w:rsidRDefault="00A63E6F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52АЖ72000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(технической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5C01A4F" w14:textId="37F88A35" w:rsidR="00A63E6F" w:rsidRPr="00533B34" w:rsidRDefault="00A63E6F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52АЖ73000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(технической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дистанционных образовательных технологий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E397E37" w14:textId="3BD5E10B" w:rsidR="00A63E6F" w:rsidRPr="00533B34" w:rsidRDefault="00A63E6F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52АЖ84000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(технической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1A462032" w14:textId="54C77305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52АЕ28000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естественнонаучной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0F4DE067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52АЕ29000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естественнонаучной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с применением дистанционных образовательных технологий,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51289060" w14:textId="685432F3" w:rsidR="00EB2C44" w:rsidRPr="00533B34" w:rsidRDefault="00EB2C44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52АЕ31000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естественнонаучной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очная с применением дистанционных образовательных технологий и электронного обучения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3420068F" w14:textId="5442B02C" w:rsidR="00EB2C44" w:rsidRPr="00533B34" w:rsidRDefault="00752CD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52АЕ40000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естественнонаучной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очная 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EA83EF3" w14:textId="3992BF1B" w:rsidR="00A63E6F" w:rsidRPr="00533B34" w:rsidRDefault="00A63E6F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52АЖ96000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естественнонаучной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7A9986FB" w14:textId="6843E628" w:rsidR="00A63E6F" w:rsidRPr="00533B34" w:rsidRDefault="00A63E6F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52АЖ97000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естественнонаучной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дистанционных образовательных технологий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58CA3206" w14:textId="3C6165CF" w:rsidR="00A63E6F" w:rsidRPr="00533B34" w:rsidRDefault="00A63E6F" w:rsidP="004127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52АЗ08000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естественнонаучной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39A698C6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52АЕ52000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физкультурно-спортивной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7C654C0C" w14:textId="485049FC" w:rsidR="003E2847" w:rsidRPr="00533B34" w:rsidRDefault="003E2847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52АЕ64000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физкультурно-спортивной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DEAE5E0" w14:textId="591DF05B" w:rsidR="00A63E6F" w:rsidRPr="00533B34" w:rsidRDefault="00A63E6F" w:rsidP="00A63E6F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52АЗ20000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физкультурно-спортивной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="00457A31"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0DB70D08" w14:textId="4855EC09" w:rsidR="00A63E6F" w:rsidRPr="00533B34" w:rsidRDefault="00457A31" w:rsidP="00691E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52АЗ32000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физкультурно-спортивной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473FB71A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52АЕ76000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72602BBF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52АЕ77000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с применением дистанционных образовательных технологий,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47BA4C87" w14:textId="4DCF9B86" w:rsidR="003E2847" w:rsidRPr="00533B34" w:rsidRDefault="003E2847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52АЕ79000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дистанционных образовательных технологий и электронного обучения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E7B2D47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52АЕ88000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Очная 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5EE30612" w14:textId="52997E26" w:rsidR="003E2847" w:rsidRPr="00533B34" w:rsidRDefault="003E2847" w:rsidP="004127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52АЕ89000 </w:t>
      </w:r>
      <w:r w:rsidR="00457A31"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 и дистанционных образовательных технологий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115EAF0B" w14:textId="3CA919BC" w:rsidR="00457A31" w:rsidRPr="00533B34" w:rsidRDefault="00457A31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52АЗ44000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1E7F0622" w14:textId="4CAE0FB1" w:rsidR="00457A31" w:rsidRPr="00533B34" w:rsidRDefault="00457A31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52АЗ45000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proofErr w:type="gramStart"/>
      <w:r w:rsidRPr="00533B34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 применением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дистанционных образовательных технологий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4D7809D0" w14:textId="32A8D1A0" w:rsidR="00457A31" w:rsidRPr="00533B34" w:rsidRDefault="00457A31" w:rsidP="00457A31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52АЗ56000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5B6B7F13" w14:textId="0D13D507" w:rsidR="00457A31" w:rsidRPr="00533B34" w:rsidRDefault="00604EFF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52АН48000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ограниченными возможностями здоровья (ОВЗ), адаптированная образовательная программа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4C7C78B4" w14:textId="2A588A3F" w:rsidR="00604EFF" w:rsidRPr="00533B34" w:rsidRDefault="00604EFF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52АН60000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ограниченными возможностями здоровья (ОВЗ), адаптированная образовательная программа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583BB72" w14:textId="471143DA" w:rsidR="00691E55" w:rsidRPr="00533B34" w:rsidRDefault="00691E55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52АП16000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художественной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с ограниченными возможностями здоровья (ОВЗ)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0684F668" w14:textId="77777777" w:rsidR="00C01668" w:rsidRPr="00533B34" w:rsidRDefault="00C01668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804200О.99.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52АЖ00000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туристско-краеведческой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10E32147" w14:textId="4580CB6A" w:rsidR="003E2847" w:rsidRPr="00533B34" w:rsidRDefault="003E2847" w:rsidP="00C0166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52АЖ12000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туристско-краеведческой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6D1737AA" w14:textId="28460A4D" w:rsidR="00457A31" w:rsidRPr="00533B34" w:rsidRDefault="00457A31" w:rsidP="0041271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52АЗ68000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туристско-краеведческой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349FC117" w14:textId="42EC84EA" w:rsidR="00457A31" w:rsidRPr="00533B34" w:rsidRDefault="00457A31" w:rsidP="005D3F4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804200О.99.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52АЗ80000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туристско-краеведческой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за исключением детей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);</w:t>
      </w:r>
    </w:p>
    <w:p w14:paraId="05CEF7D5" w14:textId="1E964BF1" w:rsidR="00C01668" w:rsidRPr="00533B34" w:rsidRDefault="00C01668" w:rsidP="005C0022">
      <w:pPr>
        <w:pStyle w:val="a5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854100О.99.</w:t>
      </w:r>
      <w:proofErr w:type="gramStart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0.ББ</w:t>
      </w:r>
      <w:proofErr w:type="gramEnd"/>
      <w:r w:rsidRPr="00533B34">
        <w:rPr>
          <w:rFonts w:ascii="Times New Roman" w:eastAsia="Times New Roman" w:hAnsi="Times New Roman" w:cs="Times New Roman"/>
          <w:sz w:val="28"/>
          <w:szCs w:val="28"/>
          <w:lang w:eastAsia="ru-RU"/>
        </w:rPr>
        <w:t>52БЭ28000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социально-гуманитарн</w:t>
      </w:r>
      <w:r w:rsidR="005C0022"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040BD" w:rsidRPr="00533B3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5C9FBF23" w14:textId="06EC2CBB" w:rsidR="005C0022" w:rsidRPr="00533B34" w:rsidRDefault="005C0022" w:rsidP="005C0022">
      <w:pPr>
        <w:pStyle w:val="a5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854100О.99.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52БЭ40000 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социально-гуманитарной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 с применением сетевой формы реализации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категория потребителей: не указано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040BD" w:rsidRPr="00533B3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68D08871" w14:textId="2D7CA830" w:rsidR="005C0022" w:rsidRPr="00533B34" w:rsidRDefault="005C0022" w:rsidP="005C0022">
      <w:pPr>
        <w:pStyle w:val="a5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854100О.99.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52БР20000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социально-гуманитарной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за исключением обучающихся с ограниченными возможностями здоровья (ОВЗ) и детей-инвалидов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040BD" w:rsidRPr="00533B3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3057715" w14:textId="27D51465" w:rsidR="005C0022" w:rsidRPr="00533B34" w:rsidRDefault="005C0022" w:rsidP="005C0022">
      <w:pPr>
        <w:pStyle w:val="a5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854100О.99.</w:t>
      </w:r>
      <w:proofErr w:type="gramStart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0.ББ</w:t>
      </w:r>
      <w:proofErr w:type="gramEnd"/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52БУ56000 </w:t>
      </w:r>
      <w:r w:rsidR="005040BD"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социально-гуманитарной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 xml:space="preserve"> направленности, форма обучения: очная, </w:t>
      </w:r>
      <w:r w:rsidRPr="00533B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категория потребителей: </w:t>
      </w:r>
      <w:r w:rsidRPr="00533B3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обучающиеся с ограниченными возможностями здоровья (ОВЗ)</w:t>
      </w:r>
      <w:r w:rsidRPr="00533B3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E7F75" w:rsidRPr="00533B3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1CDAD32" w14:textId="77777777" w:rsidR="00FB7051" w:rsidRPr="00533B34" w:rsidRDefault="00FB7051" w:rsidP="00D857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5E709" w14:textId="77777777" w:rsidR="00C01668" w:rsidRPr="00533B34" w:rsidRDefault="00C01668" w:rsidP="005C002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71E761" w14:textId="77777777" w:rsidR="00C01668" w:rsidRPr="00533B34" w:rsidRDefault="00C01668" w:rsidP="00C016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управления образования </w:t>
      </w:r>
    </w:p>
    <w:p w14:paraId="515189A6" w14:textId="77777777" w:rsidR="00532A8D" w:rsidRPr="00533B34" w:rsidRDefault="00C01668" w:rsidP="00C016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администрации </w:t>
      </w:r>
    </w:p>
    <w:p w14:paraId="74C654F8" w14:textId="181AA5A6" w:rsidR="00C01668" w:rsidRPr="00533B34" w:rsidRDefault="00C01668" w:rsidP="00C016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2D807056" w14:textId="77777777" w:rsidR="004D3630" w:rsidRPr="00533B34" w:rsidRDefault="00C01668" w:rsidP="00C0166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Каневской </w:t>
      </w:r>
      <w:r w:rsidR="004D3630"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муниципальный </w:t>
      </w: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 </w:t>
      </w:r>
    </w:p>
    <w:p w14:paraId="77B69B09" w14:textId="0A0504BA" w:rsidR="00C01668" w:rsidRPr="00533B34" w:rsidRDefault="004D3630" w:rsidP="00C01668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Краснодарского края</w:t>
      </w:r>
      <w:r w:rsidR="00C01668"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C01668" w:rsidRPr="00533B34">
        <w:rPr>
          <w:rFonts w:ascii="Times New Roman" w:eastAsiaTheme="minorEastAsia" w:hAnsi="Times New Roman"/>
          <w:sz w:val="28"/>
          <w:lang w:eastAsia="ru-RU"/>
        </w:rPr>
        <w:t>М.А. Журавлева</w:t>
      </w:r>
    </w:p>
    <w:p w14:paraId="21F0930A" w14:textId="77777777" w:rsidR="00C01668" w:rsidRPr="00533B34" w:rsidRDefault="00C01668" w:rsidP="00B30DB2">
      <w:pPr>
        <w:jc w:val="center"/>
        <w:rPr>
          <w:rFonts w:ascii="Times New Roman" w:hAnsi="Times New Roman" w:cs="Times New Roman"/>
          <w:lang w:eastAsia="ru-RU"/>
        </w:rPr>
        <w:sectPr w:rsidR="00C01668" w:rsidRPr="00533B34" w:rsidSect="009C1838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6D6ED9AC" w14:textId="77C7FF6B" w:rsidR="00674500" w:rsidRPr="00533B34" w:rsidRDefault="00532A8D" w:rsidP="0067450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190278234"/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674500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</w:t>
      </w:r>
    </w:p>
    <w:p w14:paraId="50A1935E" w14:textId="77777777" w:rsidR="00674500" w:rsidRPr="00533B34" w:rsidRDefault="00674500" w:rsidP="00674500">
      <w:pPr>
        <w:widowControl w:val="0"/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14:paraId="31B5D0F3" w14:textId="77777777" w:rsidR="00532A8D" w:rsidRPr="00533B34" w:rsidRDefault="00532A8D" w:rsidP="00674500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Каневской муниципальный район Краснодарского края </w:t>
      </w:r>
    </w:p>
    <w:p w14:paraId="3576D7C3" w14:textId="590BB89A" w:rsidR="001B35C8" w:rsidRPr="00533B34" w:rsidRDefault="00674500" w:rsidP="00674500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 июня 2023 г. № 1052</w:t>
      </w:r>
    </w:p>
    <w:p w14:paraId="2B401F4B" w14:textId="77777777" w:rsidR="001B35C8" w:rsidRPr="00533B34" w:rsidRDefault="001B35C8" w:rsidP="001B35C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E19528" w14:textId="35A8082E" w:rsidR="006536B3" w:rsidRPr="00533B34" w:rsidRDefault="006536B3" w:rsidP="00B30DB2">
      <w:pPr>
        <w:jc w:val="center"/>
        <w:rPr>
          <w:rFonts w:ascii="Times New Roman" w:hAnsi="Times New Roman" w:cs="Times New Roman"/>
          <w:lang w:eastAsia="ru-RU"/>
        </w:rPr>
      </w:pPr>
    </w:p>
    <w:p w14:paraId="602118CE" w14:textId="77777777" w:rsidR="00FB7051" w:rsidRPr="00533B34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485A0B07" w14:textId="7A4970C9" w:rsidR="00FB7051" w:rsidRPr="00533B34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iCs/>
          <w:sz w:val="28"/>
          <w:szCs w:val="28"/>
        </w:rPr>
        <w:t>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отбора исполнителей услуг</w:t>
      </w:r>
    </w:p>
    <w:p w14:paraId="4165E8D4" w14:textId="77777777" w:rsidR="00FB7051" w:rsidRPr="00533B34" w:rsidRDefault="00FB7051" w:rsidP="009C1838">
      <w:pPr>
        <w:spacing w:after="0" w:line="259" w:lineRule="auto"/>
        <w:ind w:right="53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4454" w:type="dxa"/>
        <w:tblLook w:val="04A0" w:firstRow="1" w:lastRow="0" w:firstColumn="1" w:lastColumn="0" w:noHBand="0" w:noVBand="1"/>
      </w:tblPr>
      <w:tblGrid>
        <w:gridCol w:w="696"/>
        <w:gridCol w:w="8088"/>
        <w:gridCol w:w="1741"/>
        <w:gridCol w:w="1842"/>
        <w:gridCol w:w="2087"/>
      </w:tblGrid>
      <w:tr w:rsidR="00FB7051" w:rsidRPr="00533B34" w14:paraId="6C13FA35" w14:textId="77777777" w:rsidTr="009C1838">
        <w:trPr>
          <w:tblHeader/>
        </w:trPr>
        <w:tc>
          <w:tcPr>
            <w:tcW w:w="696" w:type="dxa"/>
          </w:tcPr>
          <w:p w14:paraId="7DA1EC52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88" w:type="dxa"/>
          </w:tcPr>
          <w:p w14:paraId="77DBAFEA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41" w:type="dxa"/>
          </w:tcPr>
          <w:p w14:paraId="41F8948D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  <w:r w:rsidRPr="00533B3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842" w:type="dxa"/>
          </w:tcPr>
          <w:p w14:paraId="7867B877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  <w:r w:rsidRPr="00533B3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2087" w:type="dxa"/>
          </w:tcPr>
          <w:p w14:paraId="3E1CA5DE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533B34" w14:paraId="7745B54F" w14:textId="77777777" w:rsidTr="009C1838">
        <w:trPr>
          <w:tblHeader/>
        </w:trPr>
        <w:tc>
          <w:tcPr>
            <w:tcW w:w="696" w:type="dxa"/>
          </w:tcPr>
          <w:p w14:paraId="5572A4CF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8" w:type="dxa"/>
          </w:tcPr>
          <w:p w14:paraId="160EF733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14:paraId="572E25BC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14:paraId="206A7EB5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7" w:type="dxa"/>
          </w:tcPr>
          <w:p w14:paraId="308B9E53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533B34" w14:paraId="77BB9BE1" w14:textId="77777777" w:rsidTr="009C1838">
        <w:tc>
          <w:tcPr>
            <w:tcW w:w="14454" w:type="dxa"/>
            <w:gridSpan w:val="5"/>
          </w:tcPr>
          <w:p w14:paraId="488FB872" w14:textId="740C7F41" w:rsidR="00FB7051" w:rsidRPr="00533B34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  <w:p w14:paraId="2EF7E93D" w14:textId="77777777" w:rsidR="00FB7051" w:rsidRPr="00533B34" w:rsidRDefault="00FB7051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F3F0A" w:rsidRPr="00533B34" w14:paraId="2C3164A4" w14:textId="77777777" w:rsidTr="009C1838">
        <w:tc>
          <w:tcPr>
            <w:tcW w:w="696" w:type="dxa"/>
          </w:tcPr>
          <w:p w14:paraId="1DAA5428" w14:textId="43DACF02" w:rsidR="00EF3F0A" w:rsidRPr="00533B34" w:rsidRDefault="00EF3F0A" w:rsidP="00EF3F0A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70FA9A41" w14:textId="4E5B4718" w:rsidR="00EF3F0A" w:rsidRPr="00533B34" w:rsidRDefault="00EF3F0A" w:rsidP="00EF3F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741" w:type="dxa"/>
          </w:tcPr>
          <w:p w14:paraId="6878819C" w14:textId="5AEBE884" w:rsidR="00EF3F0A" w:rsidRPr="00533B34" w:rsidRDefault="00EF3F0A" w:rsidP="00EF3F0A">
            <w:pPr>
              <w:spacing w:line="257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B862EC" w:rsidRPr="00533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  <w:p w14:paraId="6ECF8F3E" w14:textId="2C2D7F47" w:rsidR="00EF3F0A" w:rsidRPr="00533B34" w:rsidRDefault="00EF3F0A" w:rsidP="00EF3F0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2BB72D9E" w14:textId="3755A7B5" w:rsidR="00EF3F0A" w:rsidRPr="00533B34" w:rsidRDefault="00EF3F0A" w:rsidP="00EF3F0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14:paraId="2D5DD60C" w14:textId="339D123F" w:rsidR="00EF3F0A" w:rsidRPr="00533B34" w:rsidRDefault="00EF3F0A" w:rsidP="00EF3F0A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03E9676D" w14:textId="705E220D" w:rsidR="00EF3F0A" w:rsidRPr="00533B34" w:rsidRDefault="00EF3F0A" w:rsidP="00EF3F0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</w:t>
            </w:r>
            <w:r w:rsidR="004D3630"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образования </w:t>
            </w:r>
            <w:r w:rsidR="004D3630"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Каневской муниципальный район </w:t>
            </w:r>
            <w:r w:rsidR="004D3630" w:rsidRPr="0053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</w:tr>
      <w:tr w:rsidR="004D3630" w:rsidRPr="00533B34" w14:paraId="05768054" w14:textId="77777777" w:rsidTr="009C1838">
        <w:tc>
          <w:tcPr>
            <w:tcW w:w="696" w:type="dxa"/>
          </w:tcPr>
          <w:p w14:paraId="7DEEA936" w14:textId="3C445944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3E13CE47" w14:textId="4D866DBB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741" w:type="dxa"/>
          </w:tcPr>
          <w:p w14:paraId="2DC1041A" w14:textId="4C0658BE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14:paraId="7C48F1C1" w14:textId="60C72891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3360DD79" w14:textId="754646FA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</w:t>
            </w:r>
          </w:p>
          <w:p w14:paraId="7154412C" w14:textId="261D410D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485524ED" w14:textId="5DB6FE1A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615C728C" w14:textId="77777777" w:rsidTr="009C1838">
        <w:tc>
          <w:tcPr>
            <w:tcW w:w="696" w:type="dxa"/>
          </w:tcPr>
          <w:p w14:paraId="2E25BD08" w14:textId="252161DE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1C8D1C39" w14:textId="7777777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количество юридических лиц, не являющихся государственными (муниципальными) учреждениями, индивидуальных предпринимателей, физических лиц ‒ производителей товаров, работ, услуг, единиц</w:t>
            </w:r>
          </w:p>
        </w:tc>
        <w:tc>
          <w:tcPr>
            <w:tcW w:w="1741" w:type="dxa"/>
          </w:tcPr>
          <w:p w14:paraId="7A3A8FD2" w14:textId="77777777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1581DE3B" w14:textId="33AC7708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250D7E84" w14:textId="77777777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0D980713" w14:textId="11BB4973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1C541954" w14:textId="7BA75E42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="00061BDF"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муниципальный район Краснодарского края</w:t>
            </w:r>
          </w:p>
        </w:tc>
      </w:tr>
      <w:tr w:rsidR="004D3630" w:rsidRPr="00533B34" w14:paraId="0123DEA8" w14:textId="77777777" w:rsidTr="009C1838">
        <w:tc>
          <w:tcPr>
            <w:tcW w:w="696" w:type="dxa"/>
          </w:tcPr>
          <w:p w14:paraId="32A34631" w14:textId="0CB4452A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77594B7B" w14:textId="5969B269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741" w:type="dxa"/>
          </w:tcPr>
          <w:p w14:paraId="32F18BD6" w14:textId="4864915C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</w:p>
          <w:p w14:paraId="3488A4BC" w14:textId="778E6E2D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0FA9648C" w14:textId="289A77EE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</w:t>
            </w:r>
          </w:p>
          <w:p w14:paraId="0BCFA72D" w14:textId="7082F871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384D1B7A" w14:textId="1BA72F1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Каневской муниципальный район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Краснодарского края</w:t>
            </w:r>
          </w:p>
        </w:tc>
      </w:tr>
      <w:tr w:rsidR="004D3630" w:rsidRPr="00533B34" w14:paraId="6D53D344" w14:textId="77777777" w:rsidTr="009C1838">
        <w:tc>
          <w:tcPr>
            <w:tcW w:w="696" w:type="dxa"/>
          </w:tcPr>
          <w:p w14:paraId="58218382" w14:textId="7ACE029E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7272A2C7" w14:textId="21A7409B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741" w:type="dxa"/>
          </w:tcPr>
          <w:p w14:paraId="32DBB03E" w14:textId="7BDB6B22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4878</w:t>
            </w:r>
          </w:p>
          <w:p w14:paraId="31050F6B" w14:textId="2445CDFC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2A2D4DFF" w14:textId="73F3EECF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8280</w:t>
            </w:r>
          </w:p>
          <w:p w14:paraId="2715E61D" w14:textId="5F0C9152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0E299C0A" w14:textId="0C9E5C9D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6216B23B" w14:textId="77777777" w:rsidTr="009C1838">
        <w:tc>
          <w:tcPr>
            <w:tcW w:w="696" w:type="dxa"/>
          </w:tcPr>
          <w:p w14:paraId="43DCDB47" w14:textId="4C47679A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2A18F71D" w14:textId="4FC91ADC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741" w:type="dxa"/>
          </w:tcPr>
          <w:p w14:paraId="6E47DF1D" w14:textId="509DC554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3DC4C6B6" w14:textId="564754D8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444DEF33" w14:textId="384C19EA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69FE64DA" w14:textId="7CDE4586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5F6FE0FA" w14:textId="4C5BD5F4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3421B52E" w14:textId="77777777" w:rsidTr="009C1838">
        <w:tc>
          <w:tcPr>
            <w:tcW w:w="696" w:type="dxa"/>
          </w:tcPr>
          <w:p w14:paraId="1BC0725A" w14:textId="6A5E50B1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47304B29" w14:textId="26F2349E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741" w:type="dxa"/>
          </w:tcPr>
          <w:p w14:paraId="22C0326C" w14:textId="1378E9B0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94%</w:t>
            </w:r>
          </w:p>
          <w:p w14:paraId="425B1A7F" w14:textId="0653E7A2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3C145BFE" w14:textId="1C5203D2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95%</w:t>
            </w:r>
          </w:p>
          <w:p w14:paraId="741A01A7" w14:textId="02595564" w:rsidR="004D3630" w:rsidRPr="00533B34" w:rsidRDefault="004D3630" w:rsidP="004D3630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24BE5077" w14:textId="21813315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Каневской муниципальный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</w:tr>
      <w:tr w:rsidR="004D3630" w:rsidRPr="00533B34" w14:paraId="419BFDC6" w14:textId="77777777" w:rsidTr="009C1838">
        <w:tc>
          <w:tcPr>
            <w:tcW w:w="696" w:type="dxa"/>
          </w:tcPr>
          <w:p w14:paraId="0C307849" w14:textId="3F4A76A9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5898AC2F" w14:textId="41A84F35" w:rsidR="004D3630" w:rsidRPr="00533B34" w:rsidRDefault="004D3630" w:rsidP="004D363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</w:t>
            </w: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услуг в социальной сфере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741" w:type="dxa"/>
          </w:tcPr>
          <w:p w14:paraId="3E14D907" w14:textId="16E461C9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32%</w:t>
            </w:r>
          </w:p>
          <w:p w14:paraId="74127DAF" w14:textId="5ADEA260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09149DD9" w14:textId="52882752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34%</w:t>
            </w:r>
          </w:p>
          <w:p w14:paraId="046C9106" w14:textId="235BBD93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54043CC4" w14:textId="13357F54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15674AB4" w14:textId="77777777" w:rsidTr="009C1838">
        <w:tc>
          <w:tcPr>
            <w:tcW w:w="696" w:type="dxa"/>
          </w:tcPr>
          <w:p w14:paraId="18637537" w14:textId="26B6FB80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6E508925" w14:textId="30058CD5" w:rsidR="004D3630" w:rsidRPr="00533B34" w:rsidRDefault="004D3630" w:rsidP="004D363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услуг в социальной сфере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, при оказании которых используется социальный сертификат, в общем количестве услуг, %</w:t>
            </w:r>
          </w:p>
        </w:tc>
        <w:tc>
          <w:tcPr>
            <w:tcW w:w="1741" w:type="dxa"/>
          </w:tcPr>
          <w:p w14:paraId="34B0AA79" w14:textId="5F840CAF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30%</w:t>
            </w:r>
          </w:p>
          <w:p w14:paraId="22AA3EE3" w14:textId="7888C0F1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1C128D75" w14:textId="11696190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37%</w:t>
            </w:r>
          </w:p>
          <w:p w14:paraId="783B5A69" w14:textId="0EC9791B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18086715" w14:textId="5BE478C3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1596F3BF" w14:textId="77777777" w:rsidTr="009C1838">
        <w:tc>
          <w:tcPr>
            <w:tcW w:w="696" w:type="dxa"/>
          </w:tcPr>
          <w:p w14:paraId="36A9861A" w14:textId="54DB29A0" w:rsidR="004D3630" w:rsidRPr="00533B34" w:rsidRDefault="004D3630" w:rsidP="004D3630">
            <w:pPr>
              <w:pStyle w:val="a5"/>
              <w:numPr>
                <w:ilvl w:val="0"/>
                <w:numId w:val="46"/>
              </w:num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88" w:type="dxa"/>
          </w:tcPr>
          <w:p w14:paraId="76E339F8" w14:textId="1996CC9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Доля количества </w:t>
            </w:r>
            <w:r w:rsidRPr="00533B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муниципальных услуг в социальной сфере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, не менее половины объема которых оказывается в соответствии с социальным сертификатом, в общем количестве услуг, %</w:t>
            </w:r>
          </w:p>
        </w:tc>
        <w:tc>
          <w:tcPr>
            <w:tcW w:w="1741" w:type="dxa"/>
          </w:tcPr>
          <w:p w14:paraId="0C6E61C5" w14:textId="5A660540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1,5%</w:t>
            </w:r>
          </w:p>
          <w:p w14:paraId="0633CE37" w14:textId="01A97D2A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842" w:type="dxa"/>
          </w:tcPr>
          <w:p w14:paraId="755EA61F" w14:textId="59B33CE9" w:rsidR="004D3630" w:rsidRPr="00533B34" w:rsidRDefault="004D3630" w:rsidP="004D3630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1,8%</w:t>
            </w:r>
          </w:p>
          <w:p w14:paraId="0C7AD5D9" w14:textId="4B17F08B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2087" w:type="dxa"/>
          </w:tcPr>
          <w:p w14:paraId="5F6A8C58" w14:textId="12E7A8F4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 xml:space="preserve">Каневской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</w:tr>
    </w:tbl>
    <w:p w14:paraId="45FF6432" w14:textId="77777777" w:rsidR="00585445" w:rsidRPr="00533B34" w:rsidRDefault="00585445" w:rsidP="00FB7051">
      <w:pPr>
        <w:jc w:val="center"/>
        <w:rPr>
          <w:rFonts w:ascii="Times New Roman" w:hAnsi="Times New Roman" w:cs="Times New Roman"/>
          <w:lang w:eastAsia="ru-RU"/>
        </w:rPr>
      </w:pPr>
    </w:p>
    <w:p w14:paraId="202D0423" w14:textId="77777777" w:rsidR="00EF3F0A" w:rsidRPr="00533B34" w:rsidRDefault="00FB7051" w:rsidP="00EF3F0A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hAnsi="Times New Roman" w:cs="Times New Roman"/>
          <w:lang w:eastAsia="ru-RU"/>
        </w:rPr>
        <w:br w:type="textWrapping" w:clear="all"/>
      </w:r>
      <w:r w:rsidR="00EF3F0A" w:rsidRPr="00533B34">
        <w:rPr>
          <w:rFonts w:ascii="Times New Roman" w:eastAsiaTheme="minorEastAsia" w:hAnsi="Times New Roman"/>
          <w:sz w:val="28"/>
          <w:lang w:eastAsia="ru-RU"/>
        </w:rPr>
        <w:t>Начальник управления образования</w:t>
      </w:r>
    </w:p>
    <w:p w14:paraId="1C84680A" w14:textId="77777777" w:rsidR="00505E7E" w:rsidRPr="00533B34" w:rsidRDefault="00EF3F0A" w:rsidP="00EF3F0A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eastAsiaTheme="minorEastAsia" w:hAnsi="Times New Roman"/>
          <w:sz w:val="28"/>
          <w:lang w:eastAsia="ru-RU"/>
        </w:rPr>
        <w:t xml:space="preserve">администрации </w:t>
      </w:r>
    </w:p>
    <w:p w14:paraId="7A047553" w14:textId="7FA5F3BC" w:rsidR="00EF3F0A" w:rsidRPr="00533B34" w:rsidRDefault="00EF3F0A" w:rsidP="00EF3F0A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eastAsiaTheme="minorEastAsia" w:hAnsi="Times New Roman"/>
          <w:sz w:val="28"/>
          <w:lang w:eastAsia="ru-RU"/>
        </w:rPr>
        <w:t>муниципального образования</w:t>
      </w:r>
    </w:p>
    <w:p w14:paraId="79F67E1C" w14:textId="3E1BA3A0" w:rsidR="004D3630" w:rsidRPr="00533B34" w:rsidRDefault="00EF3F0A" w:rsidP="004D363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Theme="minorEastAsia" w:hAnsi="Times New Roman"/>
          <w:sz w:val="28"/>
          <w:lang w:eastAsia="ru-RU"/>
        </w:rPr>
        <w:t>Каневской</w:t>
      </w:r>
      <w:r w:rsidR="004D3630"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район </w:t>
      </w:r>
    </w:p>
    <w:p w14:paraId="3A26E551" w14:textId="4A1A8442" w:rsidR="00FB7051" w:rsidRPr="00533B34" w:rsidRDefault="004D3630" w:rsidP="008013DE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  <w:sectPr w:rsidR="00FB7051" w:rsidRPr="00533B34" w:rsidSect="009C1838"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Краснодарского края</w:t>
      </w:r>
      <w:r w:rsidR="00EF3F0A" w:rsidRPr="00533B34">
        <w:rPr>
          <w:rFonts w:ascii="Times New Roman" w:eastAsiaTheme="minorEastAsia" w:hAnsi="Times New Roman"/>
          <w:sz w:val="28"/>
          <w:lang w:eastAsia="ru-RU"/>
        </w:rPr>
        <w:t xml:space="preserve">                                                                                                                                                      М.А. Журавлева</w:t>
      </w:r>
      <w:r w:rsidR="00674500" w:rsidRPr="00533B34">
        <w:rPr>
          <w:rFonts w:ascii="Times New Roman" w:hAnsi="Times New Roman" w:cs="Times New Roman"/>
          <w:lang w:eastAsia="ru-RU"/>
        </w:rPr>
        <w:t xml:space="preserve">    </w:t>
      </w:r>
    </w:p>
    <w:p w14:paraId="64E2313D" w14:textId="25F0837A" w:rsidR="00674500" w:rsidRPr="00533B34" w:rsidRDefault="00505E7E" w:rsidP="00674500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674500"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</w:t>
      </w:r>
    </w:p>
    <w:p w14:paraId="5487E659" w14:textId="77777777" w:rsidR="00674500" w:rsidRPr="00533B34" w:rsidRDefault="00674500" w:rsidP="00674500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</w:p>
    <w:p w14:paraId="7C9CC177" w14:textId="79866511" w:rsidR="00674500" w:rsidRPr="00533B34" w:rsidRDefault="00505E7E" w:rsidP="00505E7E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33B34">
        <w:rPr>
          <w:rFonts w:ascii="Times New Roman" w:eastAsia="Times New Roman" w:hAnsi="Times New Roman" w:cs="Times New Roman"/>
          <w:color w:val="000000"/>
          <w:sz w:val="28"/>
          <w:szCs w:val="28"/>
        </w:rPr>
        <w:t>Каневской муниципальный район Краснодарского края</w:t>
      </w:r>
    </w:p>
    <w:p w14:paraId="6335B466" w14:textId="24B6E9F8" w:rsidR="00FB7051" w:rsidRPr="00533B34" w:rsidRDefault="00674500" w:rsidP="00674500">
      <w:pPr>
        <w:pStyle w:val="ConsPlusNormal"/>
        <w:ind w:left="10206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33B34">
        <w:rPr>
          <w:rFonts w:ascii="Times New Roman" w:hAnsi="Times New Roman" w:cs="Times New Roman"/>
          <w:color w:val="000000"/>
          <w:sz w:val="28"/>
          <w:szCs w:val="28"/>
        </w:rPr>
        <w:t>от 28 июня 2023 г. № 1052</w:t>
      </w:r>
      <w:r w:rsidR="00FB7051" w:rsidRPr="00533B3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6C25E037" w14:textId="77777777" w:rsidR="00674500" w:rsidRPr="00533B34" w:rsidRDefault="00674500" w:rsidP="00674500">
      <w:pPr>
        <w:pStyle w:val="ConsPlusNormal"/>
        <w:ind w:left="10206"/>
        <w:rPr>
          <w:rFonts w:ascii="Times New Roman" w:eastAsia="Calibri" w:hAnsi="Times New Roman" w:cs="Times New Roman"/>
          <w:sz w:val="28"/>
          <w:szCs w:val="28"/>
        </w:rPr>
      </w:pPr>
    </w:p>
    <w:p w14:paraId="1E56A0F9" w14:textId="77777777" w:rsidR="00FB7051" w:rsidRPr="00533B34" w:rsidRDefault="00FB7051" w:rsidP="00674500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7C6A23DB" w14:textId="29D3EAA3" w:rsidR="00FB7051" w:rsidRPr="00533B34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организации оказания которых планируется определять исполнителей услуг по результатам </w:t>
      </w:r>
    </w:p>
    <w:p w14:paraId="0EEE79A1" w14:textId="77777777" w:rsidR="00FB7051" w:rsidRPr="00533B34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533B34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DBCCCB5" w14:textId="77777777" w:rsidR="00FB7051" w:rsidRPr="00533B34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2409"/>
        <w:gridCol w:w="5103"/>
        <w:gridCol w:w="2476"/>
        <w:gridCol w:w="3336"/>
      </w:tblGrid>
      <w:tr w:rsidR="00FB7051" w:rsidRPr="00533B34" w14:paraId="1038304C" w14:textId="77777777" w:rsidTr="009C1838">
        <w:trPr>
          <w:tblHeader/>
        </w:trPr>
        <w:tc>
          <w:tcPr>
            <w:tcW w:w="709" w:type="dxa"/>
          </w:tcPr>
          <w:p w14:paraId="7F0636EF" w14:textId="747FAD12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09" w:type="dxa"/>
          </w:tcPr>
          <w:p w14:paraId="2C766058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103" w:type="dxa"/>
          </w:tcPr>
          <w:p w14:paraId="545ACAA3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476" w:type="dxa"/>
          </w:tcPr>
          <w:p w14:paraId="3A1CB1AC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3336" w:type="dxa"/>
          </w:tcPr>
          <w:p w14:paraId="619774C3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  <w:p w14:paraId="79D8E0E2" w14:textId="77777777" w:rsidR="009C1838" w:rsidRPr="00533B34" w:rsidRDefault="009C1838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7051" w:rsidRPr="00533B34" w14:paraId="124E20FB" w14:textId="77777777" w:rsidTr="009C1838">
        <w:tc>
          <w:tcPr>
            <w:tcW w:w="709" w:type="dxa"/>
          </w:tcPr>
          <w:p w14:paraId="56A18031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CBFB491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17ECD35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6" w:type="dxa"/>
          </w:tcPr>
          <w:p w14:paraId="68933C60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36" w:type="dxa"/>
          </w:tcPr>
          <w:p w14:paraId="73800BB5" w14:textId="77777777" w:rsidR="00FB7051" w:rsidRPr="00533B34" w:rsidRDefault="00FB7051" w:rsidP="005D3F4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4D3630" w:rsidRPr="00533B34" w14:paraId="0E370FBD" w14:textId="77777777" w:rsidTr="009C1838">
        <w:tc>
          <w:tcPr>
            <w:tcW w:w="709" w:type="dxa"/>
          </w:tcPr>
          <w:p w14:paraId="5A540B55" w14:textId="7777777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6543A706" w14:textId="6C35D8F7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5103" w:type="dxa"/>
          </w:tcPr>
          <w:p w14:paraId="6F6B87A4" w14:textId="4F0A375A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общего количества некоммерческих организаций, оказывающих муниципальные услуги в отраслях социальной сферы, которым предоставляется государственная поддержка (в том числе обучение, налоговые льготы и т.п.), единиц</w:t>
            </w:r>
          </w:p>
        </w:tc>
        <w:tc>
          <w:tcPr>
            <w:tcW w:w="2476" w:type="dxa"/>
          </w:tcPr>
          <w:p w14:paraId="0B3F7F17" w14:textId="1107D387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</w:t>
            </w:r>
          </w:p>
          <w:p w14:paraId="1DFB4709" w14:textId="24191736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2030</w:t>
            </w:r>
          </w:p>
        </w:tc>
        <w:tc>
          <w:tcPr>
            <w:tcW w:w="3336" w:type="dxa"/>
          </w:tcPr>
          <w:p w14:paraId="4BE0E827" w14:textId="3BC18F1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3988DC6C" w14:textId="77777777" w:rsidTr="009C1838">
        <w:trPr>
          <w:trHeight w:val="581"/>
        </w:trPr>
        <w:tc>
          <w:tcPr>
            <w:tcW w:w="709" w:type="dxa"/>
          </w:tcPr>
          <w:p w14:paraId="71638AE4" w14:textId="7777777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12D446BD" w14:textId="77777777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5103" w:type="dxa"/>
          </w:tcPr>
          <w:p w14:paraId="74AA8883" w14:textId="0049F224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76" w:type="dxa"/>
          </w:tcPr>
          <w:p w14:paraId="4D441136" w14:textId="7C9C2BA9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утверждены муниципальные правовые акты</w:t>
            </w:r>
          </w:p>
          <w:p w14:paraId="475515C4" w14:textId="73CDBD11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3336" w:type="dxa"/>
          </w:tcPr>
          <w:p w14:paraId="2630CF2E" w14:textId="5C27E61B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00F204BC" w14:textId="77777777" w:rsidTr="009C1838">
        <w:tc>
          <w:tcPr>
            <w:tcW w:w="709" w:type="dxa"/>
          </w:tcPr>
          <w:p w14:paraId="527CE45D" w14:textId="7777777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1C51A86B" w14:textId="77777777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охвата услугами/доступа к услугам </w:t>
            </w:r>
          </w:p>
        </w:tc>
        <w:tc>
          <w:tcPr>
            <w:tcW w:w="5103" w:type="dxa"/>
          </w:tcPr>
          <w:p w14:paraId="03B6C22E" w14:textId="1301C6C2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  <w:tc>
          <w:tcPr>
            <w:tcW w:w="2476" w:type="dxa"/>
          </w:tcPr>
          <w:p w14:paraId="1543FFC2" w14:textId="2CF19C1F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проведена информационная кампания</w:t>
            </w:r>
          </w:p>
          <w:p w14:paraId="6CB76CEC" w14:textId="4356F789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3336" w:type="dxa"/>
          </w:tcPr>
          <w:p w14:paraId="53DA8375" w14:textId="5C5FD95D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</w:tr>
      <w:tr w:rsidR="004D3630" w:rsidRPr="00533B34" w14:paraId="56BDE77C" w14:textId="77777777" w:rsidTr="009C1838">
        <w:tc>
          <w:tcPr>
            <w:tcW w:w="709" w:type="dxa"/>
            <w:vMerge w:val="restart"/>
          </w:tcPr>
          <w:p w14:paraId="5FAC62FB" w14:textId="7777777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09" w:type="dxa"/>
            <w:vMerge w:val="restart"/>
          </w:tcPr>
          <w:p w14:paraId="735E2A59" w14:textId="77777777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w="5103" w:type="dxa"/>
          </w:tcPr>
          <w:p w14:paraId="7E8B849A" w14:textId="544D1979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стандартов (порядков) оказания муниципальных услуг в социальной сфере и минимальных требований к качеству их оказания</w:t>
            </w:r>
          </w:p>
        </w:tc>
        <w:tc>
          <w:tcPr>
            <w:tcW w:w="2476" w:type="dxa"/>
          </w:tcPr>
          <w:p w14:paraId="496AF3EB" w14:textId="391C5D91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определены стандарты</w:t>
            </w:r>
          </w:p>
          <w:p w14:paraId="271C4E79" w14:textId="32577DAC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2025</w:t>
            </w:r>
          </w:p>
        </w:tc>
        <w:tc>
          <w:tcPr>
            <w:tcW w:w="3336" w:type="dxa"/>
          </w:tcPr>
          <w:p w14:paraId="03FB321B" w14:textId="20F5543D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5E89A150" w14:textId="77777777" w:rsidTr="009C1838">
        <w:tc>
          <w:tcPr>
            <w:tcW w:w="709" w:type="dxa"/>
            <w:vMerge/>
          </w:tcPr>
          <w:p w14:paraId="4E666A4B" w14:textId="77777777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A08AED0" w14:textId="77777777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A274D29" w14:textId="1B8EFB64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 мониторинга и оценки</w:t>
            </w: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</w:t>
            </w:r>
          </w:p>
        </w:tc>
        <w:tc>
          <w:tcPr>
            <w:tcW w:w="2476" w:type="dxa"/>
          </w:tcPr>
          <w:p w14:paraId="60C7F170" w14:textId="29D02CFB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разработана система мониторинга</w:t>
            </w:r>
          </w:p>
          <w:p w14:paraId="718643D4" w14:textId="75FB18A4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3336" w:type="dxa"/>
          </w:tcPr>
          <w:p w14:paraId="46E51CAB" w14:textId="5F7E2166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tr w:rsidR="004D3630" w:rsidRPr="00533B34" w14:paraId="48A5D35A" w14:textId="77777777" w:rsidTr="009C1838">
        <w:tc>
          <w:tcPr>
            <w:tcW w:w="709" w:type="dxa"/>
          </w:tcPr>
          <w:p w14:paraId="60FE680E" w14:textId="7777777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1AEAD3CE" w14:textId="0599977F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5103" w:type="dxa"/>
          </w:tcPr>
          <w:p w14:paraId="3DCC3CD5" w14:textId="17ADE01B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механизмов обратной связи исполнителей муниципальных услуг в социальной сфере с потребителями муниципальных услуг в социальной сфере, которым указанные исполнители услуг оказали муниципальные услуги в социальной сфере</w:t>
            </w:r>
          </w:p>
        </w:tc>
        <w:tc>
          <w:tcPr>
            <w:tcW w:w="2476" w:type="dxa"/>
          </w:tcPr>
          <w:p w14:paraId="5F469DA8" w14:textId="14D27373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разработан механизм обратной связи</w:t>
            </w:r>
          </w:p>
          <w:p w14:paraId="331B0D8C" w14:textId="357F4036" w:rsidR="004D3630" w:rsidRPr="00533B34" w:rsidRDefault="004D3630" w:rsidP="004D363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sz w:val="24"/>
                <w:szCs w:val="24"/>
              </w:rPr>
              <w:t>год: 2026</w:t>
            </w:r>
          </w:p>
        </w:tc>
        <w:tc>
          <w:tcPr>
            <w:tcW w:w="3336" w:type="dxa"/>
          </w:tcPr>
          <w:p w14:paraId="2FE393B2" w14:textId="5911E347" w:rsidR="004D3630" w:rsidRPr="00533B34" w:rsidRDefault="004D3630" w:rsidP="004D363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3B3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муниципального образования </w:t>
            </w:r>
            <w:r w:rsidRPr="00533B34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 Краснодарского края</w:t>
            </w:r>
          </w:p>
        </w:tc>
      </w:tr>
      <w:bookmarkEnd w:id="3"/>
    </w:tbl>
    <w:p w14:paraId="24FCB92A" w14:textId="77777777" w:rsidR="009C1838" w:rsidRPr="00533B34" w:rsidRDefault="009C1838" w:rsidP="009C1838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</w:p>
    <w:p w14:paraId="6CEFF4FD" w14:textId="77777777" w:rsidR="009C1838" w:rsidRPr="00533B34" w:rsidRDefault="009C1838" w:rsidP="009C1838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</w:p>
    <w:p w14:paraId="41DD5980" w14:textId="77777777" w:rsidR="009C1838" w:rsidRPr="00533B34" w:rsidRDefault="009C1838" w:rsidP="009C1838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</w:p>
    <w:p w14:paraId="002E609B" w14:textId="4C966CEB" w:rsidR="00A81426" w:rsidRPr="00533B34" w:rsidRDefault="00A81426" w:rsidP="009C1838">
      <w:pPr>
        <w:spacing w:after="0" w:line="240" w:lineRule="auto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eastAsiaTheme="minorEastAsia" w:hAnsi="Times New Roman"/>
          <w:sz w:val="28"/>
          <w:lang w:eastAsia="ru-RU"/>
        </w:rPr>
        <w:t>Начальник управления образования</w:t>
      </w:r>
    </w:p>
    <w:p w14:paraId="72B436D9" w14:textId="18320ADE" w:rsidR="00640687" w:rsidRPr="00533B34" w:rsidRDefault="00640687" w:rsidP="009C1838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eastAsiaTheme="minorEastAsia" w:hAnsi="Times New Roman"/>
          <w:sz w:val="28"/>
          <w:lang w:eastAsia="ru-RU"/>
        </w:rPr>
        <w:t>администрации</w:t>
      </w:r>
    </w:p>
    <w:p w14:paraId="0E3CD940" w14:textId="63093146" w:rsidR="00A81426" w:rsidRPr="00533B34" w:rsidRDefault="00A81426" w:rsidP="009C1838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eastAsiaTheme="minorEastAsia" w:hAnsi="Times New Roman"/>
          <w:sz w:val="28"/>
          <w:lang w:eastAsia="ru-RU"/>
        </w:rPr>
        <w:t>муниципального образования</w:t>
      </w:r>
    </w:p>
    <w:p w14:paraId="7DDFA8B3" w14:textId="77777777" w:rsidR="004D3630" w:rsidRPr="00533B34" w:rsidRDefault="00A81426" w:rsidP="009C183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3B34">
        <w:rPr>
          <w:rFonts w:ascii="Times New Roman" w:eastAsiaTheme="minorEastAsia" w:hAnsi="Times New Roman"/>
          <w:sz w:val="28"/>
          <w:lang w:eastAsia="ru-RU"/>
        </w:rPr>
        <w:t xml:space="preserve">Каневской </w:t>
      </w:r>
      <w:r w:rsidR="004D3630"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муниципальный район </w:t>
      </w:r>
    </w:p>
    <w:p w14:paraId="458BDC54" w14:textId="6B45F19B" w:rsidR="00A81426" w:rsidRPr="00EF3F0A" w:rsidRDefault="004D3630" w:rsidP="009C1838">
      <w:pPr>
        <w:spacing w:after="0" w:line="240" w:lineRule="auto"/>
        <w:jc w:val="both"/>
        <w:rPr>
          <w:rFonts w:ascii="Times New Roman" w:eastAsiaTheme="minorEastAsia" w:hAnsi="Times New Roman"/>
          <w:sz w:val="28"/>
          <w:lang w:eastAsia="ru-RU"/>
        </w:rPr>
      </w:pPr>
      <w:r w:rsidRPr="00533B3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Краснодарского края</w:t>
      </w:r>
      <w:r w:rsidR="00A81426" w:rsidRPr="00533B34">
        <w:rPr>
          <w:rFonts w:ascii="Times New Roman" w:eastAsiaTheme="minorEastAsia" w:hAnsi="Times New Roman"/>
          <w:sz w:val="28"/>
          <w:lang w:eastAsia="ru-RU"/>
        </w:rPr>
        <w:t xml:space="preserve">                                                                                                                            </w:t>
      </w:r>
      <w:r w:rsidR="009C1838" w:rsidRPr="00533B34">
        <w:rPr>
          <w:rFonts w:ascii="Times New Roman" w:eastAsiaTheme="minorEastAsia" w:hAnsi="Times New Roman"/>
          <w:sz w:val="28"/>
          <w:lang w:eastAsia="ru-RU"/>
        </w:rPr>
        <w:t xml:space="preserve">               </w:t>
      </w:r>
      <w:r w:rsidR="00A81426" w:rsidRPr="00533B34">
        <w:rPr>
          <w:rFonts w:ascii="Times New Roman" w:eastAsiaTheme="minorEastAsia" w:hAnsi="Times New Roman"/>
          <w:sz w:val="28"/>
          <w:lang w:eastAsia="ru-RU"/>
        </w:rPr>
        <w:t xml:space="preserve"> М.А. Журавлева</w:t>
      </w:r>
    </w:p>
    <w:sectPr w:rsidR="00A81426" w:rsidRPr="00EF3F0A" w:rsidSect="009C1838"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41D9" w14:textId="77777777" w:rsidR="009C7CDE" w:rsidRDefault="009C7CDE" w:rsidP="00D07079">
      <w:pPr>
        <w:spacing w:after="0" w:line="240" w:lineRule="auto"/>
      </w:pPr>
      <w:r>
        <w:separator/>
      </w:r>
    </w:p>
  </w:endnote>
  <w:endnote w:type="continuationSeparator" w:id="0">
    <w:p w14:paraId="7C65110B" w14:textId="77777777" w:rsidR="009C7CDE" w:rsidRDefault="009C7CDE" w:rsidP="00D07079">
      <w:pPr>
        <w:spacing w:after="0" w:line="240" w:lineRule="auto"/>
      </w:pPr>
      <w:r>
        <w:continuationSeparator/>
      </w:r>
    </w:p>
  </w:endnote>
  <w:endnote w:type="continuationNotice" w:id="1">
    <w:p w14:paraId="123D30EF" w14:textId="77777777" w:rsidR="009C7CDE" w:rsidRDefault="009C7C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DA474" w14:textId="6FECDB8E" w:rsidR="004E36CD" w:rsidRPr="00104A38" w:rsidRDefault="004E36CD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151A8" w14:textId="26566988" w:rsidR="004E36CD" w:rsidRPr="00104A38" w:rsidRDefault="004E36CD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3531" w14:textId="77777777" w:rsidR="009C7CDE" w:rsidRDefault="009C7CDE" w:rsidP="00D07079">
      <w:pPr>
        <w:spacing w:after="0" w:line="240" w:lineRule="auto"/>
      </w:pPr>
      <w:r>
        <w:separator/>
      </w:r>
    </w:p>
  </w:footnote>
  <w:footnote w:type="continuationSeparator" w:id="0">
    <w:p w14:paraId="597DF47F" w14:textId="77777777" w:rsidR="009C7CDE" w:rsidRDefault="009C7CDE" w:rsidP="00D07079">
      <w:pPr>
        <w:spacing w:after="0" w:line="240" w:lineRule="auto"/>
      </w:pPr>
      <w:r>
        <w:continuationSeparator/>
      </w:r>
    </w:p>
  </w:footnote>
  <w:footnote w:type="continuationNotice" w:id="1">
    <w:p w14:paraId="7DC85E67" w14:textId="77777777" w:rsidR="009C7CDE" w:rsidRDefault="009C7CDE">
      <w:pPr>
        <w:spacing w:after="0" w:line="240" w:lineRule="auto"/>
      </w:pPr>
    </w:p>
  </w:footnote>
  <w:footnote w:id="2">
    <w:p w14:paraId="3141505B" w14:textId="77777777" w:rsidR="004E36CD" w:rsidRPr="00777C22" w:rsidRDefault="004E36CD" w:rsidP="00FB7051">
      <w:pPr>
        <w:pStyle w:val="af8"/>
      </w:pPr>
      <w:r w:rsidRPr="00777C22">
        <w:rPr>
          <w:rStyle w:val="af7"/>
        </w:rPr>
        <w:footnoteRef/>
      </w:r>
      <w:r>
        <w:t xml:space="preserve"> </w:t>
      </w:r>
      <w:r w:rsidRPr="00777C22">
        <w:t xml:space="preserve">Значение базовой величины </w:t>
      </w:r>
      <w:r>
        <w:t xml:space="preserve">рекомендуется определять </w:t>
      </w:r>
      <w:r w:rsidRPr="00777C22">
        <w:t>по первому году формирования государственного социального заказа</w:t>
      </w:r>
      <w:r>
        <w:t>.</w:t>
      </w:r>
    </w:p>
  </w:footnote>
  <w:footnote w:id="3">
    <w:p w14:paraId="31B4803C" w14:textId="77777777" w:rsidR="004E36CD" w:rsidRPr="00777C22" w:rsidRDefault="004E36CD" w:rsidP="00FB7051">
      <w:pPr>
        <w:pStyle w:val="af8"/>
      </w:pPr>
      <w:r w:rsidRPr="008C092D">
        <w:rPr>
          <w:vertAlign w:val="superscript"/>
        </w:rPr>
        <w:footnoteRef/>
      </w:r>
      <w:r w:rsidRPr="00777C22">
        <w:t xml:space="preserve"> Значение целевого ориентира </w:t>
      </w:r>
      <w:r>
        <w:t xml:space="preserve">рекомендуется определять </w:t>
      </w:r>
      <w:r w:rsidRPr="00777C22">
        <w:t>для послед</w:t>
      </w:r>
      <w:r>
        <w:t>него года, в котором действует с</w:t>
      </w:r>
      <w:r w:rsidRPr="00777C22">
        <w:t xml:space="preserve">оглашение </w:t>
      </w:r>
      <w:r>
        <w:t xml:space="preserve">о </w:t>
      </w:r>
      <w:r w:rsidRPr="00777C22">
        <w:t>сотрудничестве в сфере апробации механизмов органи</w:t>
      </w:r>
      <w:r>
        <w:t>зации оказания государственных (</w:t>
      </w:r>
      <w:r w:rsidRPr="00777C22">
        <w:t>муниципальных</w:t>
      </w:r>
      <w:r>
        <w:t>)</w:t>
      </w:r>
      <w:r w:rsidRPr="00777C22">
        <w:t xml:space="preserve"> услуг в социальной сфере</w:t>
      </w:r>
      <w:r>
        <w:t xml:space="preserve"> в соответствии с Федеральным законом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386102692"/>
      <w:docPartObj>
        <w:docPartGallery w:val="Page Numbers (Top of Page)"/>
        <w:docPartUnique/>
      </w:docPartObj>
    </w:sdtPr>
    <w:sdtContent>
      <w:p w14:paraId="4847F29D" w14:textId="5C369F1D" w:rsidR="004E36CD" w:rsidRPr="00A4750D" w:rsidRDefault="004E36CD">
        <w:pPr>
          <w:pStyle w:val="ac"/>
          <w:jc w:val="center"/>
          <w:rPr>
            <w:rFonts w:ascii="Times New Roman" w:hAnsi="Times New Roman" w:cs="Times New Roman"/>
          </w:rPr>
        </w:pPr>
        <w:r w:rsidRPr="00A4750D">
          <w:rPr>
            <w:rFonts w:ascii="Times New Roman" w:hAnsi="Times New Roman" w:cs="Times New Roman"/>
          </w:rPr>
          <w:fldChar w:fldCharType="begin"/>
        </w:r>
        <w:r w:rsidRPr="00A4750D">
          <w:rPr>
            <w:rFonts w:ascii="Times New Roman" w:hAnsi="Times New Roman" w:cs="Times New Roman"/>
          </w:rPr>
          <w:instrText>PAGE   \* MERGEFORMAT</w:instrText>
        </w:r>
        <w:r w:rsidRPr="00A4750D">
          <w:rPr>
            <w:rFonts w:ascii="Times New Roman" w:hAnsi="Times New Roman" w:cs="Times New Roman"/>
          </w:rPr>
          <w:fldChar w:fldCharType="separate"/>
        </w:r>
        <w:r w:rsidR="0011379B">
          <w:rPr>
            <w:rFonts w:ascii="Times New Roman" w:hAnsi="Times New Roman" w:cs="Times New Roman"/>
            <w:noProof/>
          </w:rPr>
          <w:t>23</w:t>
        </w:r>
        <w:r w:rsidRPr="00A4750D">
          <w:rPr>
            <w:rFonts w:ascii="Times New Roman" w:hAnsi="Times New Roman" w:cs="Times New Roman"/>
          </w:rPr>
          <w:fldChar w:fldCharType="end"/>
        </w:r>
      </w:p>
    </w:sdtContent>
  </w:sdt>
  <w:p w14:paraId="0B334855" w14:textId="77777777" w:rsidR="004E36CD" w:rsidRPr="00A4750D" w:rsidRDefault="004E36CD">
    <w:pPr>
      <w:pStyle w:val="ac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A14A" w14:textId="77777777" w:rsidR="004E36CD" w:rsidRPr="00104A38" w:rsidRDefault="004E36CD" w:rsidP="00086209">
    <w:pPr>
      <w:pStyle w:val="ac"/>
      <w:jc w:val="both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56512"/>
    <w:multiLevelType w:val="hybridMultilevel"/>
    <w:tmpl w:val="40C41D64"/>
    <w:lvl w:ilvl="0" w:tplc="F392AED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13245"/>
    <w:multiLevelType w:val="hybridMultilevel"/>
    <w:tmpl w:val="66AE8470"/>
    <w:lvl w:ilvl="0" w:tplc="8B0E0A4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0F3792E"/>
    <w:multiLevelType w:val="hybridMultilevel"/>
    <w:tmpl w:val="5A9C8842"/>
    <w:lvl w:ilvl="0" w:tplc="57502ECA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A458AB"/>
    <w:multiLevelType w:val="hybridMultilevel"/>
    <w:tmpl w:val="607AADBA"/>
    <w:lvl w:ilvl="0" w:tplc="A546EE1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E7D4E9A"/>
    <w:multiLevelType w:val="hybridMultilevel"/>
    <w:tmpl w:val="78FA7548"/>
    <w:lvl w:ilvl="0" w:tplc="64F44E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316D568C"/>
    <w:multiLevelType w:val="hybridMultilevel"/>
    <w:tmpl w:val="1700CA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517C"/>
    <w:multiLevelType w:val="hybridMultilevel"/>
    <w:tmpl w:val="D1E2644A"/>
    <w:lvl w:ilvl="0" w:tplc="F392AE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8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24262751">
    <w:abstractNumId w:val="33"/>
    <w:lvlOverride w:ilvl="0">
      <w:startOverride w:val="1"/>
    </w:lvlOverride>
  </w:num>
  <w:num w:numId="2" w16cid:durableId="34042850">
    <w:abstractNumId w:val="20"/>
    <w:lvlOverride w:ilvl="0">
      <w:startOverride w:val="1"/>
    </w:lvlOverride>
  </w:num>
  <w:num w:numId="3" w16cid:durableId="1272975630">
    <w:abstractNumId w:val="42"/>
    <w:lvlOverride w:ilvl="0">
      <w:startOverride w:val="1"/>
    </w:lvlOverride>
  </w:num>
  <w:num w:numId="4" w16cid:durableId="261845364">
    <w:abstractNumId w:val="7"/>
  </w:num>
  <w:num w:numId="5" w16cid:durableId="713968535">
    <w:abstractNumId w:val="47"/>
  </w:num>
  <w:num w:numId="6" w16cid:durableId="1350065199">
    <w:abstractNumId w:val="37"/>
  </w:num>
  <w:num w:numId="7" w16cid:durableId="954291143">
    <w:abstractNumId w:val="46"/>
  </w:num>
  <w:num w:numId="8" w16cid:durableId="1741247008">
    <w:abstractNumId w:val="26"/>
  </w:num>
  <w:num w:numId="9" w16cid:durableId="805510879">
    <w:abstractNumId w:val="34"/>
  </w:num>
  <w:num w:numId="10" w16cid:durableId="546837487">
    <w:abstractNumId w:val="32"/>
  </w:num>
  <w:num w:numId="11" w16cid:durableId="1594782741">
    <w:abstractNumId w:val="9"/>
  </w:num>
  <w:num w:numId="12" w16cid:durableId="476723914">
    <w:abstractNumId w:val="1"/>
  </w:num>
  <w:num w:numId="13" w16cid:durableId="915016189">
    <w:abstractNumId w:val="31"/>
  </w:num>
  <w:num w:numId="14" w16cid:durableId="1297101137">
    <w:abstractNumId w:val="30"/>
  </w:num>
  <w:num w:numId="15" w16cid:durableId="524291746">
    <w:abstractNumId w:val="38"/>
  </w:num>
  <w:num w:numId="16" w16cid:durableId="1929656227">
    <w:abstractNumId w:val="39"/>
  </w:num>
  <w:num w:numId="17" w16cid:durableId="1678540722">
    <w:abstractNumId w:val="4"/>
  </w:num>
  <w:num w:numId="18" w16cid:durableId="73749508">
    <w:abstractNumId w:val="24"/>
  </w:num>
  <w:num w:numId="19" w16cid:durableId="1580285961">
    <w:abstractNumId w:val="13"/>
  </w:num>
  <w:num w:numId="20" w16cid:durableId="314258221">
    <w:abstractNumId w:val="12"/>
  </w:num>
  <w:num w:numId="21" w16cid:durableId="228349730">
    <w:abstractNumId w:val="16"/>
  </w:num>
  <w:num w:numId="22" w16cid:durableId="919413569">
    <w:abstractNumId w:val="10"/>
  </w:num>
  <w:num w:numId="23" w16cid:durableId="542789682">
    <w:abstractNumId w:val="17"/>
  </w:num>
  <w:num w:numId="24" w16cid:durableId="499665805">
    <w:abstractNumId w:val="27"/>
  </w:num>
  <w:num w:numId="25" w16cid:durableId="83842801">
    <w:abstractNumId w:val="2"/>
  </w:num>
  <w:num w:numId="26" w16cid:durableId="250898249">
    <w:abstractNumId w:val="44"/>
  </w:num>
  <w:num w:numId="27" w16cid:durableId="1656452348">
    <w:abstractNumId w:val="18"/>
  </w:num>
  <w:num w:numId="28" w16cid:durableId="1626890667">
    <w:abstractNumId w:val="14"/>
  </w:num>
  <w:num w:numId="29" w16cid:durableId="19862817">
    <w:abstractNumId w:val="43"/>
  </w:num>
  <w:num w:numId="30" w16cid:durableId="1344817956">
    <w:abstractNumId w:val="3"/>
  </w:num>
  <w:num w:numId="31" w16cid:durableId="240330195">
    <w:abstractNumId w:val="40"/>
  </w:num>
  <w:num w:numId="32" w16cid:durableId="152913374">
    <w:abstractNumId w:val="35"/>
  </w:num>
  <w:num w:numId="33" w16cid:durableId="1838881041">
    <w:abstractNumId w:val="29"/>
  </w:num>
  <w:num w:numId="34" w16cid:durableId="14498392">
    <w:abstractNumId w:val="23"/>
  </w:num>
  <w:num w:numId="35" w16cid:durableId="1817647844">
    <w:abstractNumId w:val="21"/>
  </w:num>
  <w:num w:numId="36" w16cid:durableId="803080968">
    <w:abstractNumId w:val="25"/>
  </w:num>
  <w:num w:numId="37" w16cid:durableId="1571846000">
    <w:abstractNumId w:val="15"/>
  </w:num>
  <w:num w:numId="38" w16cid:durableId="340133946">
    <w:abstractNumId w:val="45"/>
  </w:num>
  <w:num w:numId="39" w16cid:durableId="1158766027">
    <w:abstractNumId w:val="36"/>
  </w:num>
  <w:num w:numId="40" w16cid:durableId="423116177">
    <w:abstractNumId w:val="41"/>
  </w:num>
  <w:num w:numId="41" w16cid:durableId="731150544">
    <w:abstractNumId w:val="22"/>
  </w:num>
  <w:num w:numId="42" w16cid:durableId="1149443458">
    <w:abstractNumId w:val="8"/>
  </w:num>
  <w:num w:numId="43" w16cid:durableId="2052075386">
    <w:abstractNumId w:val="28"/>
  </w:num>
  <w:num w:numId="44" w16cid:durableId="1643271155">
    <w:abstractNumId w:val="0"/>
  </w:num>
  <w:num w:numId="45" w16cid:durableId="572205332">
    <w:abstractNumId w:val="11"/>
  </w:num>
  <w:num w:numId="46" w16cid:durableId="84110227">
    <w:abstractNumId w:val="19"/>
  </w:num>
  <w:num w:numId="47" w16cid:durableId="862668692">
    <w:abstractNumId w:val="6"/>
  </w:num>
  <w:num w:numId="48" w16cid:durableId="2075345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3BFB"/>
    <w:rsid w:val="00044040"/>
    <w:rsid w:val="0004537D"/>
    <w:rsid w:val="00045BD1"/>
    <w:rsid w:val="00051CE6"/>
    <w:rsid w:val="00055185"/>
    <w:rsid w:val="0005655F"/>
    <w:rsid w:val="0005782E"/>
    <w:rsid w:val="000608A2"/>
    <w:rsid w:val="00061BDF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5D86"/>
    <w:rsid w:val="00086209"/>
    <w:rsid w:val="0008677C"/>
    <w:rsid w:val="000A37A0"/>
    <w:rsid w:val="000B083A"/>
    <w:rsid w:val="000B4342"/>
    <w:rsid w:val="000B4FD7"/>
    <w:rsid w:val="000C2C7F"/>
    <w:rsid w:val="000C2E87"/>
    <w:rsid w:val="000C3171"/>
    <w:rsid w:val="000C5EF5"/>
    <w:rsid w:val="000D323F"/>
    <w:rsid w:val="000D3779"/>
    <w:rsid w:val="000D3DA5"/>
    <w:rsid w:val="000D4E71"/>
    <w:rsid w:val="000D7741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0F7E00"/>
    <w:rsid w:val="001018C1"/>
    <w:rsid w:val="0010311D"/>
    <w:rsid w:val="00104A38"/>
    <w:rsid w:val="00106459"/>
    <w:rsid w:val="00106981"/>
    <w:rsid w:val="00110B34"/>
    <w:rsid w:val="0011379B"/>
    <w:rsid w:val="00116122"/>
    <w:rsid w:val="00117F5E"/>
    <w:rsid w:val="00120DF9"/>
    <w:rsid w:val="001218D0"/>
    <w:rsid w:val="0012240D"/>
    <w:rsid w:val="00123EE2"/>
    <w:rsid w:val="00123FCB"/>
    <w:rsid w:val="001240A6"/>
    <w:rsid w:val="00127421"/>
    <w:rsid w:val="001276A7"/>
    <w:rsid w:val="0013295E"/>
    <w:rsid w:val="00134319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175E"/>
    <w:rsid w:val="00162116"/>
    <w:rsid w:val="001628A6"/>
    <w:rsid w:val="00163F3C"/>
    <w:rsid w:val="001705DD"/>
    <w:rsid w:val="00170860"/>
    <w:rsid w:val="001729F8"/>
    <w:rsid w:val="00173374"/>
    <w:rsid w:val="00175A24"/>
    <w:rsid w:val="00175B9A"/>
    <w:rsid w:val="001816D8"/>
    <w:rsid w:val="00184588"/>
    <w:rsid w:val="00184C0E"/>
    <w:rsid w:val="00185850"/>
    <w:rsid w:val="00192162"/>
    <w:rsid w:val="0019240E"/>
    <w:rsid w:val="00196F3F"/>
    <w:rsid w:val="00197B10"/>
    <w:rsid w:val="001A21BE"/>
    <w:rsid w:val="001A3DD7"/>
    <w:rsid w:val="001A538D"/>
    <w:rsid w:val="001A7F10"/>
    <w:rsid w:val="001B0922"/>
    <w:rsid w:val="001B35C8"/>
    <w:rsid w:val="001B59E6"/>
    <w:rsid w:val="001B78BD"/>
    <w:rsid w:val="001C266E"/>
    <w:rsid w:val="001C5F6A"/>
    <w:rsid w:val="001D0D19"/>
    <w:rsid w:val="001D2D9C"/>
    <w:rsid w:val="001D67C8"/>
    <w:rsid w:val="001D6D35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EE0"/>
    <w:rsid w:val="002114B7"/>
    <w:rsid w:val="002145CC"/>
    <w:rsid w:val="002145D7"/>
    <w:rsid w:val="002151A2"/>
    <w:rsid w:val="00215B28"/>
    <w:rsid w:val="00215DAF"/>
    <w:rsid w:val="00222C35"/>
    <w:rsid w:val="00222DD0"/>
    <w:rsid w:val="002237C3"/>
    <w:rsid w:val="002240AC"/>
    <w:rsid w:val="002311BA"/>
    <w:rsid w:val="002362F2"/>
    <w:rsid w:val="00237713"/>
    <w:rsid w:val="00240B65"/>
    <w:rsid w:val="002413D6"/>
    <w:rsid w:val="00241A35"/>
    <w:rsid w:val="00256B88"/>
    <w:rsid w:val="00261849"/>
    <w:rsid w:val="00263EA0"/>
    <w:rsid w:val="0026458B"/>
    <w:rsid w:val="00264703"/>
    <w:rsid w:val="00265B6F"/>
    <w:rsid w:val="00265FC2"/>
    <w:rsid w:val="002701B0"/>
    <w:rsid w:val="002711D7"/>
    <w:rsid w:val="00271998"/>
    <w:rsid w:val="00271C30"/>
    <w:rsid w:val="0028165E"/>
    <w:rsid w:val="00284B6A"/>
    <w:rsid w:val="00285108"/>
    <w:rsid w:val="002921AD"/>
    <w:rsid w:val="00294223"/>
    <w:rsid w:val="00295FEC"/>
    <w:rsid w:val="00296FED"/>
    <w:rsid w:val="00297795"/>
    <w:rsid w:val="002A0659"/>
    <w:rsid w:val="002A0D19"/>
    <w:rsid w:val="002A4880"/>
    <w:rsid w:val="002A4DAF"/>
    <w:rsid w:val="002A796C"/>
    <w:rsid w:val="002B1197"/>
    <w:rsid w:val="002B154D"/>
    <w:rsid w:val="002B4D5A"/>
    <w:rsid w:val="002B644E"/>
    <w:rsid w:val="002B6546"/>
    <w:rsid w:val="002B6F85"/>
    <w:rsid w:val="002B7EE9"/>
    <w:rsid w:val="002C332A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764"/>
    <w:rsid w:val="002E791C"/>
    <w:rsid w:val="002F221A"/>
    <w:rsid w:val="002F444F"/>
    <w:rsid w:val="002F6C9A"/>
    <w:rsid w:val="003012ED"/>
    <w:rsid w:val="00301363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37C34"/>
    <w:rsid w:val="00337D18"/>
    <w:rsid w:val="00342484"/>
    <w:rsid w:val="00343DC9"/>
    <w:rsid w:val="00344ED3"/>
    <w:rsid w:val="0034655D"/>
    <w:rsid w:val="00346D99"/>
    <w:rsid w:val="00351B73"/>
    <w:rsid w:val="00351FC8"/>
    <w:rsid w:val="003522FC"/>
    <w:rsid w:val="0035316F"/>
    <w:rsid w:val="003548DD"/>
    <w:rsid w:val="00355313"/>
    <w:rsid w:val="00355FA9"/>
    <w:rsid w:val="003604A4"/>
    <w:rsid w:val="00360D6E"/>
    <w:rsid w:val="00364B06"/>
    <w:rsid w:val="00365DA3"/>
    <w:rsid w:val="003664AA"/>
    <w:rsid w:val="003743A0"/>
    <w:rsid w:val="003754EE"/>
    <w:rsid w:val="003776DD"/>
    <w:rsid w:val="00377708"/>
    <w:rsid w:val="00382E84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B6C65"/>
    <w:rsid w:val="003C0523"/>
    <w:rsid w:val="003C3B7E"/>
    <w:rsid w:val="003C5D31"/>
    <w:rsid w:val="003C745E"/>
    <w:rsid w:val="003C7691"/>
    <w:rsid w:val="003D3782"/>
    <w:rsid w:val="003D3B41"/>
    <w:rsid w:val="003D5337"/>
    <w:rsid w:val="003D6D30"/>
    <w:rsid w:val="003E08DD"/>
    <w:rsid w:val="003E241B"/>
    <w:rsid w:val="003E279C"/>
    <w:rsid w:val="003E2847"/>
    <w:rsid w:val="003E31BF"/>
    <w:rsid w:val="003E3509"/>
    <w:rsid w:val="003E3C7C"/>
    <w:rsid w:val="003E417F"/>
    <w:rsid w:val="003E42BC"/>
    <w:rsid w:val="003E5B2B"/>
    <w:rsid w:val="003E5E1D"/>
    <w:rsid w:val="003F0897"/>
    <w:rsid w:val="003F0A1F"/>
    <w:rsid w:val="003F55A5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2711"/>
    <w:rsid w:val="004167B8"/>
    <w:rsid w:val="00416F6C"/>
    <w:rsid w:val="00417112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31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75DDD"/>
    <w:rsid w:val="00480115"/>
    <w:rsid w:val="004802D9"/>
    <w:rsid w:val="0048407F"/>
    <w:rsid w:val="00486A5A"/>
    <w:rsid w:val="00490E87"/>
    <w:rsid w:val="00491CA1"/>
    <w:rsid w:val="004958FC"/>
    <w:rsid w:val="00495959"/>
    <w:rsid w:val="00495C96"/>
    <w:rsid w:val="004A26AC"/>
    <w:rsid w:val="004A2C1D"/>
    <w:rsid w:val="004A377F"/>
    <w:rsid w:val="004A48E1"/>
    <w:rsid w:val="004B37C0"/>
    <w:rsid w:val="004B5304"/>
    <w:rsid w:val="004B5613"/>
    <w:rsid w:val="004B6550"/>
    <w:rsid w:val="004B7200"/>
    <w:rsid w:val="004C11A0"/>
    <w:rsid w:val="004C22F8"/>
    <w:rsid w:val="004C6CA6"/>
    <w:rsid w:val="004C6F3A"/>
    <w:rsid w:val="004C75D5"/>
    <w:rsid w:val="004C79E2"/>
    <w:rsid w:val="004D2663"/>
    <w:rsid w:val="004D2E91"/>
    <w:rsid w:val="004D3630"/>
    <w:rsid w:val="004D61F7"/>
    <w:rsid w:val="004D6479"/>
    <w:rsid w:val="004E1CE5"/>
    <w:rsid w:val="004E36CD"/>
    <w:rsid w:val="004E4C8A"/>
    <w:rsid w:val="004E6259"/>
    <w:rsid w:val="004E6A9D"/>
    <w:rsid w:val="004E7A56"/>
    <w:rsid w:val="004E7B01"/>
    <w:rsid w:val="004E7F75"/>
    <w:rsid w:val="004F055D"/>
    <w:rsid w:val="004F0DF0"/>
    <w:rsid w:val="004F2BDE"/>
    <w:rsid w:val="004F3DBB"/>
    <w:rsid w:val="004F57D7"/>
    <w:rsid w:val="004F7B90"/>
    <w:rsid w:val="0050111F"/>
    <w:rsid w:val="005040BD"/>
    <w:rsid w:val="005056AB"/>
    <w:rsid w:val="00505E7E"/>
    <w:rsid w:val="005105CA"/>
    <w:rsid w:val="00510CE6"/>
    <w:rsid w:val="00512376"/>
    <w:rsid w:val="005133D8"/>
    <w:rsid w:val="00515B9A"/>
    <w:rsid w:val="00517A73"/>
    <w:rsid w:val="00525AA0"/>
    <w:rsid w:val="005263AD"/>
    <w:rsid w:val="00530CF8"/>
    <w:rsid w:val="00532A8D"/>
    <w:rsid w:val="00533B34"/>
    <w:rsid w:val="00537010"/>
    <w:rsid w:val="005377EA"/>
    <w:rsid w:val="00537C5D"/>
    <w:rsid w:val="005436A1"/>
    <w:rsid w:val="00546BB7"/>
    <w:rsid w:val="0054796D"/>
    <w:rsid w:val="00550B3E"/>
    <w:rsid w:val="00552E62"/>
    <w:rsid w:val="005571A1"/>
    <w:rsid w:val="00560068"/>
    <w:rsid w:val="00560669"/>
    <w:rsid w:val="0056241C"/>
    <w:rsid w:val="00562698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4C2B"/>
    <w:rsid w:val="0059529D"/>
    <w:rsid w:val="00596FAB"/>
    <w:rsid w:val="005A0BD7"/>
    <w:rsid w:val="005A0E11"/>
    <w:rsid w:val="005A0FA8"/>
    <w:rsid w:val="005A3321"/>
    <w:rsid w:val="005A63B9"/>
    <w:rsid w:val="005B0EFC"/>
    <w:rsid w:val="005B1D89"/>
    <w:rsid w:val="005B3303"/>
    <w:rsid w:val="005B67D4"/>
    <w:rsid w:val="005B6CD7"/>
    <w:rsid w:val="005B73DA"/>
    <w:rsid w:val="005B7A9F"/>
    <w:rsid w:val="005C0022"/>
    <w:rsid w:val="005C1E8F"/>
    <w:rsid w:val="005C2538"/>
    <w:rsid w:val="005C2DAA"/>
    <w:rsid w:val="005C6C43"/>
    <w:rsid w:val="005D0EBD"/>
    <w:rsid w:val="005D10A6"/>
    <w:rsid w:val="005D15FF"/>
    <w:rsid w:val="005D3395"/>
    <w:rsid w:val="005D3F40"/>
    <w:rsid w:val="005D504B"/>
    <w:rsid w:val="005D59DE"/>
    <w:rsid w:val="005D6F4F"/>
    <w:rsid w:val="005D7FB2"/>
    <w:rsid w:val="005E0932"/>
    <w:rsid w:val="005E5DDE"/>
    <w:rsid w:val="005F24CA"/>
    <w:rsid w:val="005F47DF"/>
    <w:rsid w:val="005F54DA"/>
    <w:rsid w:val="0060322A"/>
    <w:rsid w:val="00604EFF"/>
    <w:rsid w:val="006107BF"/>
    <w:rsid w:val="006108F7"/>
    <w:rsid w:val="00610931"/>
    <w:rsid w:val="00613FB6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0687"/>
    <w:rsid w:val="0064281C"/>
    <w:rsid w:val="006536B3"/>
    <w:rsid w:val="00654749"/>
    <w:rsid w:val="00663F17"/>
    <w:rsid w:val="0067160F"/>
    <w:rsid w:val="00671A10"/>
    <w:rsid w:val="00672830"/>
    <w:rsid w:val="00674500"/>
    <w:rsid w:val="00675335"/>
    <w:rsid w:val="00675F4B"/>
    <w:rsid w:val="00677B0C"/>
    <w:rsid w:val="00677BEC"/>
    <w:rsid w:val="00681851"/>
    <w:rsid w:val="006903D4"/>
    <w:rsid w:val="00691E55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201E"/>
    <w:rsid w:val="006C204A"/>
    <w:rsid w:val="006C2256"/>
    <w:rsid w:val="006C3185"/>
    <w:rsid w:val="006C4140"/>
    <w:rsid w:val="006D33EA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5AF7"/>
    <w:rsid w:val="00725BC7"/>
    <w:rsid w:val="0072619E"/>
    <w:rsid w:val="007271E2"/>
    <w:rsid w:val="0073308E"/>
    <w:rsid w:val="0073338C"/>
    <w:rsid w:val="007353F7"/>
    <w:rsid w:val="0073752B"/>
    <w:rsid w:val="007410E9"/>
    <w:rsid w:val="00741AB3"/>
    <w:rsid w:val="00741C50"/>
    <w:rsid w:val="007427FA"/>
    <w:rsid w:val="00743A8F"/>
    <w:rsid w:val="00743FC5"/>
    <w:rsid w:val="007464BF"/>
    <w:rsid w:val="0074798D"/>
    <w:rsid w:val="00752CD8"/>
    <w:rsid w:val="00753241"/>
    <w:rsid w:val="007549E3"/>
    <w:rsid w:val="007553C3"/>
    <w:rsid w:val="0075540B"/>
    <w:rsid w:val="007561FF"/>
    <w:rsid w:val="007566BD"/>
    <w:rsid w:val="00762626"/>
    <w:rsid w:val="00763FCA"/>
    <w:rsid w:val="007702C5"/>
    <w:rsid w:val="007713A6"/>
    <w:rsid w:val="00773A83"/>
    <w:rsid w:val="00776794"/>
    <w:rsid w:val="00777ADF"/>
    <w:rsid w:val="0078184F"/>
    <w:rsid w:val="00781B7C"/>
    <w:rsid w:val="00790823"/>
    <w:rsid w:val="00793A8D"/>
    <w:rsid w:val="0079532E"/>
    <w:rsid w:val="00796F8D"/>
    <w:rsid w:val="007973B5"/>
    <w:rsid w:val="0079760E"/>
    <w:rsid w:val="007A15D6"/>
    <w:rsid w:val="007A1F21"/>
    <w:rsid w:val="007A2018"/>
    <w:rsid w:val="007A43BB"/>
    <w:rsid w:val="007B06B0"/>
    <w:rsid w:val="007B1522"/>
    <w:rsid w:val="007B2B44"/>
    <w:rsid w:val="007B3411"/>
    <w:rsid w:val="007B588F"/>
    <w:rsid w:val="007B60ED"/>
    <w:rsid w:val="007B7E61"/>
    <w:rsid w:val="007C00FE"/>
    <w:rsid w:val="007C1A87"/>
    <w:rsid w:val="007C1C33"/>
    <w:rsid w:val="007C1CA2"/>
    <w:rsid w:val="007C1F59"/>
    <w:rsid w:val="007C251E"/>
    <w:rsid w:val="007C412D"/>
    <w:rsid w:val="007C45F2"/>
    <w:rsid w:val="007C4B8E"/>
    <w:rsid w:val="007C67FB"/>
    <w:rsid w:val="007D436A"/>
    <w:rsid w:val="007D5CDC"/>
    <w:rsid w:val="007D6A25"/>
    <w:rsid w:val="007E0443"/>
    <w:rsid w:val="007E599E"/>
    <w:rsid w:val="007E6331"/>
    <w:rsid w:val="007E64BB"/>
    <w:rsid w:val="007E65D5"/>
    <w:rsid w:val="007F2CE8"/>
    <w:rsid w:val="008013DE"/>
    <w:rsid w:val="00802956"/>
    <w:rsid w:val="00802D88"/>
    <w:rsid w:val="008041F5"/>
    <w:rsid w:val="0080520D"/>
    <w:rsid w:val="00812E09"/>
    <w:rsid w:val="008143DE"/>
    <w:rsid w:val="0081463C"/>
    <w:rsid w:val="00820D3A"/>
    <w:rsid w:val="00820F40"/>
    <w:rsid w:val="0082130E"/>
    <w:rsid w:val="00822B10"/>
    <w:rsid w:val="00825D55"/>
    <w:rsid w:val="0082663C"/>
    <w:rsid w:val="0082761C"/>
    <w:rsid w:val="00830CF7"/>
    <w:rsid w:val="00831A38"/>
    <w:rsid w:val="00833ECC"/>
    <w:rsid w:val="00836295"/>
    <w:rsid w:val="0083633A"/>
    <w:rsid w:val="00836A79"/>
    <w:rsid w:val="00840C12"/>
    <w:rsid w:val="0084155D"/>
    <w:rsid w:val="00843530"/>
    <w:rsid w:val="008460B0"/>
    <w:rsid w:val="00847B52"/>
    <w:rsid w:val="00850DDA"/>
    <w:rsid w:val="00852299"/>
    <w:rsid w:val="008527E5"/>
    <w:rsid w:val="00855AD8"/>
    <w:rsid w:val="00860EA8"/>
    <w:rsid w:val="00861C5D"/>
    <w:rsid w:val="0086358A"/>
    <w:rsid w:val="008653D0"/>
    <w:rsid w:val="0086749D"/>
    <w:rsid w:val="00871CEB"/>
    <w:rsid w:val="00872110"/>
    <w:rsid w:val="00874BBF"/>
    <w:rsid w:val="00876113"/>
    <w:rsid w:val="008771E1"/>
    <w:rsid w:val="00880BB0"/>
    <w:rsid w:val="00883E8B"/>
    <w:rsid w:val="00887BE1"/>
    <w:rsid w:val="00893AFF"/>
    <w:rsid w:val="0089661E"/>
    <w:rsid w:val="0089725D"/>
    <w:rsid w:val="00897A91"/>
    <w:rsid w:val="00897BBA"/>
    <w:rsid w:val="008A44B0"/>
    <w:rsid w:val="008A457D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E27D1"/>
    <w:rsid w:val="008E2A9B"/>
    <w:rsid w:val="008E3CEB"/>
    <w:rsid w:val="008E490C"/>
    <w:rsid w:val="008E61BF"/>
    <w:rsid w:val="008E7176"/>
    <w:rsid w:val="008F00BB"/>
    <w:rsid w:val="008F0A10"/>
    <w:rsid w:val="008F5054"/>
    <w:rsid w:val="0090134C"/>
    <w:rsid w:val="00906815"/>
    <w:rsid w:val="00907930"/>
    <w:rsid w:val="0091040A"/>
    <w:rsid w:val="0091154E"/>
    <w:rsid w:val="00913151"/>
    <w:rsid w:val="0091420B"/>
    <w:rsid w:val="00914936"/>
    <w:rsid w:val="00921523"/>
    <w:rsid w:val="00921D8B"/>
    <w:rsid w:val="00922724"/>
    <w:rsid w:val="0092369F"/>
    <w:rsid w:val="00926CD5"/>
    <w:rsid w:val="009272DD"/>
    <w:rsid w:val="009316AB"/>
    <w:rsid w:val="009316CA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3772"/>
    <w:rsid w:val="009947BC"/>
    <w:rsid w:val="00995D2E"/>
    <w:rsid w:val="0099737B"/>
    <w:rsid w:val="009A7ED8"/>
    <w:rsid w:val="009B2502"/>
    <w:rsid w:val="009B3DB8"/>
    <w:rsid w:val="009B4683"/>
    <w:rsid w:val="009B6877"/>
    <w:rsid w:val="009C1838"/>
    <w:rsid w:val="009C1C89"/>
    <w:rsid w:val="009C2B0A"/>
    <w:rsid w:val="009C2BAA"/>
    <w:rsid w:val="009C478A"/>
    <w:rsid w:val="009C4F43"/>
    <w:rsid w:val="009C59F4"/>
    <w:rsid w:val="009C7AAF"/>
    <w:rsid w:val="009C7CDE"/>
    <w:rsid w:val="009D093A"/>
    <w:rsid w:val="009D1A67"/>
    <w:rsid w:val="009D238D"/>
    <w:rsid w:val="009D5BFE"/>
    <w:rsid w:val="009D5DEA"/>
    <w:rsid w:val="009D7375"/>
    <w:rsid w:val="009E0146"/>
    <w:rsid w:val="009E10C9"/>
    <w:rsid w:val="009E21A6"/>
    <w:rsid w:val="009E7737"/>
    <w:rsid w:val="009F425F"/>
    <w:rsid w:val="009F5E19"/>
    <w:rsid w:val="009F5FF1"/>
    <w:rsid w:val="00A01127"/>
    <w:rsid w:val="00A013FB"/>
    <w:rsid w:val="00A02D08"/>
    <w:rsid w:val="00A048D1"/>
    <w:rsid w:val="00A10D4D"/>
    <w:rsid w:val="00A10D5F"/>
    <w:rsid w:val="00A10F94"/>
    <w:rsid w:val="00A1146C"/>
    <w:rsid w:val="00A14755"/>
    <w:rsid w:val="00A15EF2"/>
    <w:rsid w:val="00A205EF"/>
    <w:rsid w:val="00A221CF"/>
    <w:rsid w:val="00A223B9"/>
    <w:rsid w:val="00A31CC5"/>
    <w:rsid w:val="00A32532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3E6F"/>
    <w:rsid w:val="00A642E5"/>
    <w:rsid w:val="00A64B4A"/>
    <w:rsid w:val="00A663E7"/>
    <w:rsid w:val="00A66DC0"/>
    <w:rsid w:val="00A67507"/>
    <w:rsid w:val="00A712AB"/>
    <w:rsid w:val="00A71813"/>
    <w:rsid w:val="00A74471"/>
    <w:rsid w:val="00A752F7"/>
    <w:rsid w:val="00A77BDD"/>
    <w:rsid w:val="00A81426"/>
    <w:rsid w:val="00A83D55"/>
    <w:rsid w:val="00A85828"/>
    <w:rsid w:val="00A902EE"/>
    <w:rsid w:val="00A90ECF"/>
    <w:rsid w:val="00A90F3C"/>
    <w:rsid w:val="00A92CD5"/>
    <w:rsid w:val="00A94A44"/>
    <w:rsid w:val="00A978A1"/>
    <w:rsid w:val="00AA038D"/>
    <w:rsid w:val="00AA5250"/>
    <w:rsid w:val="00AA6F9E"/>
    <w:rsid w:val="00AA77F3"/>
    <w:rsid w:val="00AA78A4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5784"/>
    <w:rsid w:val="00AE62FF"/>
    <w:rsid w:val="00AF0F8F"/>
    <w:rsid w:val="00AF1A36"/>
    <w:rsid w:val="00AF2F66"/>
    <w:rsid w:val="00AF4938"/>
    <w:rsid w:val="00AF53FB"/>
    <w:rsid w:val="00AF6728"/>
    <w:rsid w:val="00B0200B"/>
    <w:rsid w:val="00B03217"/>
    <w:rsid w:val="00B03954"/>
    <w:rsid w:val="00B1321C"/>
    <w:rsid w:val="00B157DB"/>
    <w:rsid w:val="00B20B49"/>
    <w:rsid w:val="00B218D1"/>
    <w:rsid w:val="00B24B1E"/>
    <w:rsid w:val="00B25551"/>
    <w:rsid w:val="00B308A4"/>
    <w:rsid w:val="00B30DB2"/>
    <w:rsid w:val="00B30DDB"/>
    <w:rsid w:val="00B403A4"/>
    <w:rsid w:val="00B46824"/>
    <w:rsid w:val="00B50BA8"/>
    <w:rsid w:val="00B51085"/>
    <w:rsid w:val="00B514AD"/>
    <w:rsid w:val="00B53816"/>
    <w:rsid w:val="00B53CF4"/>
    <w:rsid w:val="00B53FAF"/>
    <w:rsid w:val="00B54BAD"/>
    <w:rsid w:val="00B55B26"/>
    <w:rsid w:val="00B650C9"/>
    <w:rsid w:val="00B656F1"/>
    <w:rsid w:val="00B65E3D"/>
    <w:rsid w:val="00B706F2"/>
    <w:rsid w:val="00B72AA0"/>
    <w:rsid w:val="00B73618"/>
    <w:rsid w:val="00B7403E"/>
    <w:rsid w:val="00B778C2"/>
    <w:rsid w:val="00B80256"/>
    <w:rsid w:val="00B80FD7"/>
    <w:rsid w:val="00B8379B"/>
    <w:rsid w:val="00B8478C"/>
    <w:rsid w:val="00B862EC"/>
    <w:rsid w:val="00B866B0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62D"/>
    <w:rsid w:val="00BD5FF9"/>
    <w:rsid w:val="00BE1849"/>
    <w:rsid w:val="00BE2DE4"/>
    <w:rsid w:val="00BE382B"/>
    <w:rsid w:val="00BF07D0"/>
    <w:rsid w:val="00C00633"/>
    <w:rsid w:val="00C01668"/>
    <w:rsid w:val="00C049FC"/>
    <w:rsid w:val="00C06082"/>
    <w:rsid w:val="00C10F3C"/>
    <w:rsid w:val="00C13540"/>
    <w:rsid w:val="00C17895"/>
    <w:rsid w:val="00C2053F"/>
    <w:rsid w:val="00C217A7"/>
    <w:rsid w:val="00C23434"/>
    <w:rsid w:val="00C310B9"/>
    <w:rsid w:val="00C331A1"/>
    <w:rsid w:val="00C414A2"/>
    <w:rsid w:val="00C445B7"/>
    <w:rsid w:val="00C46148"/>
    <w:rsid w:val="00C53E92"/>
    <w:rsid w:val="00C553B2"/>
    <w:rsid w:val="00C63EF6"/>
    <w:rsid w:val="00C711A4"/>
    <w:rsid w:val="00C71BDD"/>
    <w:rsid w:val="00C724D2"/>
    <w:rsid w:val="00C83F42"/>
    <w:rsid w:val="00C843F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37A1"/>
    <w:rsid w:val="00CC53F3"/>
    <w:rsid w:val="00CC784E"/>
    <w:rsid w:val="00CD3371"/>
    <w:rsid w:val="00CD6508"/>
    <w:rsid w:val="00CE0429"/>
    <w:rsid w:val="00CE2AB4"/>
    <w:rsid w:val="00CE6DC6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1C4"/>
    <w:rsid w:val="00D17417"/>
    <w:rsid w:val="00D17DD2"/>
    <w:rsid w:val="00D22155"/>
    <w:rsid w:val="00D25756"/>
    <w:rsid w:val="00D2683F"/>
    <w:rsid w:val="00D3164D"/>
    <w:rsid w:val="00D4038D"/>
    <w:rsid w:val="00D40D0E"/>
    <w:rsid w:val="00D41F97"/>
    <w:rsid w:val="00D424B3"/>
    <w:rsid w:val="00D5006A"/>
    <w:rsid w:val="00D516C3"/>
    <w:rsid w:val="00D51A92"/>
    <w:rsid w:val="00D554D6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7B3"/>
    <w:rsid w:val="00D85ABD"/>
    <w:rsid w:val="00D8619B"/>
    <w:rsid w:val="00D86C0A"/>
    <w:rsid w:val="00D9286F"/>
    <w:rsid w:val="00D92F92"/>
    <w:rsid w:val="00D93DEA"/>
    <w:rsid w:val="00D94920"/>
    <w:rsid w:val="00D958E3"/>
    <w:rsid w:val="00D95CC7"/>
    <w:rsid w:val="00D96212"/>
    <w:rsid w:val="00D97223"/>
    <w:rsid w:val="00D9731F"/>
    <w:rsid w:val="00DA0589"/>
    <w:rsid w:val="00DA0D45"/>
    <w:rsid w:val="00DA1283"/>
    <w:rsid w:val="00DA6E5C"/>
    <w:rsid w:val="00DA779F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D5B5C"/>
    <w:rsid w:val="00DE05D8"/>
    <w:rsid w:val="00DE0BC5"/>
    <w:rsid w:val="00DE43B8"/>
    <w:rsid w:val="00DE690C"/>
    <w:rsid w:val="00DE76EE"/>
    <w:rsid w:val="00DE7AE1"/>
    <w:rsid w:val="00DF0A7F"/>
    <w:rsid w:val="00DF154E"/>
    <w:rsid w:val="00DF5CA2"/>
    <w:rsid w:val="00E00D55"/>
    <w:rsid w:val="00E0284D"/>
    <w:rsid w:val="00E030C9"/>
    <w:rsid w:val="00E039E3"/>
    <w:rsid w:val="00E06BF3"/>
    <w:rsid w:val="00E06CA0"/>
    <w:rsid w:val="00E114FA"/>
    <w:rsid w:val="00E118AB"/>
    <w:rsid w:val="00E132E2"/>
    <w:rsid w:val="00E13CC5"/>
    <w:rsid w:val="00E142E4"/>
    <w:rsid w:val="00E1790E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35FE1"/>
    <w:rsid w:val="00E40F43"/>
    <w:rsid w:val="00E45893"/>
    <w:rsid w:val="00E46311"/>
    <w:rsid w:val="00E46BBC"/>
    <w:rsid w:val="00E521D6"/>
    <w:rsid w:val="00E6138E"/>
    <w:rsid w:val="00E61A55"/>
    <w:rsid w:val="00E62C6C"/>
    <w:rsid w:val="00E63779"/>
    <w:rsid w:val="00E63D37"/>
    <w:rsid w:val="00E67EB7"/>
    <w:rsid w:val="00E7215B"/>
    <w:rsid w:val="00E7276D"/>
    <w:rsid w:val="00E73033"/>
    <w:rsid w:val="00E74DA8"/>
    <w:rsid w:val="00E758F4"/>
    <w:rsid w:val="00E806E7"/>
    <w:rsid w:val="00E80B13"/>
    <w:rsid w:val="00E81461"/>
    <w:rsid w:val="00E816DA"/>
    <w:rsid w:val="00E83D3C"/>
    <w:rsid w:val="00E86558"/>
    <w:rsid w:val="00E9134A"/>
    <w:rsid w:val="00E91BD4"/>
    <w:rsid w:val="00E937BE"/>
    <w:rsid w:val="00E945AA"/>
    <w:rsid w:val="00E94FC2"/>
    <w:rsid w:val="00EA0A51"/>
    <w:rsid w:val="00EA1CC3"/>
    <w:rsid w:val="00EB2C44"/>
    <w:rsid w:val="00EB5DA6"/>
    <w:rsid w:val="00EB5E38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65DC"/>
    <w:rsid w:val="00EF0CA7"/>
    <w:rsid w:val="00EF3F0A"/>
    <w:rsid w:val="00EF41D4"/>
    <w:rsid w:val="00EF5066"/>
    <w:rsid w:val="00EF654E"/>
    <w:rsid w:val="00EF7CAA"/>
    <w:rsid w:val="00EF7E70"/>
    <w:rsid w:val="00F0684D"/>
    <w:rsid w:val="00F13E1B"/>
    <w:rsid w:val="00F20D3A"/>
    <w:rsid w:val="00F239DA"/>
    <w:rsid w:val="00F2469C"/>
    <w:rsid w:val="00F24764"/>
    <w:rsid w:val="00F24F80"/>
    <w:rsid w:val="00F26DED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2D70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3225"/>
    <w:rsid w:val="00F74194"/>
    <w:rsid w:val="00F744B9"/>
    <w:rsid w:val="00F82785"/>
    <w:rsid w:val="00F84194"/>
    <w:rsid w:val="00F8443C"/>
    <w:rsid w:val="00F86BC7"/>
    <w:rsid w:val="00F8714D"/>
    <w:rsid w:val="00F873BC"/>
    <w:rsid w:val="00F875E0"/>
    <w:rsid w:val="00F876D6"/>
    <w:rsid w:val="00F905AE"/>
    <w:rsid w:val="00F90E00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AEB"/>
    <w:rsid w:val="00FB7D64"/>
    <w:rsid w:val="00FC0254"/>
    <w:rsid w:val="00FC4E6D"/>
    <w:rsid w:val="00FC5076"/>
    <w:rsid w:val="00FC5E2E"/>
    <w:rsid w:val="00FC7A51"/>
    <w:rsid w:val="00FD0AA4"/>
    <w:rsid w:val="00FD43DE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B7A65"/>
  <w15:docId w15:val="{F85B5C10-D2EF-4208-8733-7BF37FF0D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  <w:style w:type="character" w:styleId="afa">
    <w:name w:val="Strong"/>
    <w:basedOn w:val="a0"/>
    <w:uiPriority w:val="99"/>
    <w:qFormat/>
    <w:rsid w:val="005B3303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24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2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28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6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0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5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9BE5-4B65-44B3-AE16-96BB60BE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11169</Words>
  <Characters>63664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74684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cp:keywords/>
  <dc:description/>
  <cp:lastModifiedBy>uo</cp:lastModifiedBy>
  <cp:revision>50</cp:revision>
  <cp:lastPrinted>2025-06-02T10:47:00Z</cp:lastPrinted>
  <dcterms:created xsi:type="dcterms:W3CDTF">2025-05-21T09:43:00Z</dcterms:created>
  <dcterms:modified xsi:type="dcterms:W3CDTF">2025-06-02T11:00:00Z</dcterms:modified>
</cp:coreProperties>
</file>