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16D77" w14:textId="507D831D" w:rsidR="00E6386F" w:rsidRPr="00CA3876" w:rsidRDefault="00CA3876" w:rsidP="00CA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876">
        <w:rPr>
          <w:rFonts w:ascii="Times New Roman" w:hAnsi="Times New Roman" w:cs="Times New Roman"/>
          <w:sz w:val="32"/>
          <w:szCs w:val="32"/>
        </w:rPr>
        <w:t>ПОВЕСТКА ДНЯ</w:t>
      </w:r>
    </w:p>
    <w:p w14:paraId="2ECF5A78" w14:textId="77777777" w:rsidR="00CA3876" w:rsidRDefault="00CA3876" w:rsidP="00CA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876">
        <w:rPr>
          <w:rFonts w:ascii="Times New Roman" w:hAnsi="Times New Roman" w:cs="Times New Roman"/>
          <w:sz w:val="32"/>
          <w:szCs w:val="32"/>
        </w:rPr>
        <w:t xml:space="preserve">девятой сессии Совета муниципального образования </w:t>
      </w:r>
    </w:p>
    <w:p w14:paraId="7A1BD582" w14:textId="7ABC8F38" w:rsidR="00CA3876" w:rsidRPr="00CA3876" w:rsidRDefault="00CA3876" w:rsidP="00CA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876">
        <w:rPr>
          <w:rFonts w:ascii="Times New Roman" w:hAnsi="Times New Roman" w:cs="Times New Roman"/>
          <w:sz w:val="32"/>
          <w:szCs w:val="32"/>
        </w:rPr>
        <w:t>Каневской муниципальный район Краснодарского края</w:t>
      </w:r>
    </w:p>
    <w:p w14:paraId="4C7422AF" w14:textId="6491262C" w:rsidR="00CA3876" w:rsidRDefault="00CA3876" w:rsidP="00CA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876">
        <w:rPr>
          <w:rFonts w:ascii="Times New Roman" w:hAnsi="Times New Roman" w:cs="Times New Roman"/>
          <w:sz w:val="32"/>
          <w:szCs w:val="32"/>
        </w:rPr>
        <w:t>29 апреля 2026 года в 10-00</w:t>
      </w:r>
    </w:p>
    <w:p w14:paraId="2F723F74" w14:textId="4CF9025B" w:rsidR="00CA3876" w:rsidRDefault="00CA3876" w:rsidP="00CA3876">
      <w:pPr>
        <w:rPr>
          <w:rFonts w:ascii="Times New Roman" w:hAnsi="Times New Roman" w:cs="Times New Roman"/>
          <w:sz w:val="32"/>
          <w:szCs w:val="32"/>
        </w:rPr>
      </w:pPr>
    </w:p>
    <w:p w14:paraId="28802CB7" w14:textId="32710E38" w:rsidR="00CA3876" w:rsidRPr="004E22E3" w:rsidRDefault="00CA3876" w:rsidP="004E22E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>О принятии Устава муниципального образования Каневской муниципальный район Краснодарского края</w:t>
      </w:r>
      <w:r w:rsidR="004E22E3"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87F2182" w14:textId="1DD9F815" w:rsidR="00CA3876" w:rsidRPr="004E22E3" w:rsidRDefault="00CA3876" w:rsidP="004E22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>О назначении публичных слушаний по проекту решения Совета муниципального образования Каневской муниципальный район Краснодарского края «Об исполнении бюджета муниципального образования Каневской муниципальный район Краснодарского края за 2025 год»</w:t>
      </w:r>
      <w:r w:rsidR="004E22E3"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B5A35B4" w14:textId="3DD0EB40" w:rsidR="00CA3876" w:rsidRPr="004E22E3" w:rsidRDefault="00CA3876" w:rsidP="004E22E3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22E3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О внесении изменений в решение Совета муниципального образования Каневской муниципальный район Краснодарского края от 26 декабря 2025 года № 18 «</w:t>
      </w:r>
      <w:r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>О бюджете муниципального образования Каневской муниципальный район Краснодарского края на 2026 год и на плановый период 2027 и 2028 годов</w:t>
      </w:r>
      <w:r w:rsidRPr="004E22E3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»</w:t>
      </w:r>
      <w:r w:rsidR="004E22E3" w:rsidRPr="004E22E3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.</w:t>
      </w:r>
    </w:p>
    <w:p w14:paraId="16DED6A4" w14:textId="12DDBB30" w:rsidR="00CA3876" w:rsidRPr="004E22E3" w:rsidRDefault="00CA3876" w:rsidP="004E22E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E22E3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Об </w:t>
      </w:r>
      <w:r w:rsidRPr="004E22E3">
        <w:rPr>
          <w:rFonts w:ascii="Times New Roman" w:eastAsia="Times New Roman" w:hAnsi="Times New Roman" w:cs="Times New Roman"/>
          <w:sz w:val="32"/>
          <w:szCs w:val="32"/>
        </w:rPr>
        <w:t xml:space="preserve">установлении </w:t>
      </w:r>
      <w:r w:rsidRPr="004E22E3">
        <w:rPr>
          <w:rFonts w:ascii="Times New Roman" w:eastAsia="Times New Roman" w:hAnsi="Times New Roman" w:cs="Times New Roman"/>
          <w:color w:val="0E0E0E"/>
          <w:sz w:val="32"/>
          <w:szCs w:val="32"/>
        </w:rPr>
        <w:t xml:space="preserve">дополнительных </w:t>
      </w:r>
      <w:r w:rsidRPr="004E22E3">
        <w:rPr>
          <w:rFonts w:ascii="Times New Roman" w:eastAsia="Times New Roman" w:hAnsi="Times New Roman" w:cs="Times New Roman"/>
          <w:color w:val="161616"/>
          <w:sz w:val="32"/>
          <w:szCs w:val="32"/>
        </w:rPr>
        <w:t>оснований</w:t>
      </w:r>
      <w:r w:rsidRPr="004E22E3">
        <w:rPr>
          <w:rFonts w:ascii="Times New Roman" w:eastAsia="Times New Roman" w:hAnsi="Times New Roman" w:cs="Times New Roman"/>
          <w:color w:val="161616"/>
          <w:spacing w:val="40"/>
          <w:sz w:val="32"/>
          <w:szCs w:val="32"/>
        </w:rPr>
        <w:t xml:space="preserve"> </w:t>
      </w:r>
      <w:r w:rsidRPr="004E22E3">
        <w:rPr>
          <w:rFonts w:ascii="Times New Roman" w:eastAsia="Times New Roman" w:hAnsi="Times New Roman" w:cs="Times New Roman"/>
          <w:color w:val="0C0C0C"/>
          <w:sz w:val="32"/>
          <w:szCs w:val="32"/>
        </w:rPr>
        <w:t xml:space="preserve">признания </w:t>
      </w:r>
      <w:r w:rsidRPr="004E22E3">
        <w:rPr>
          <w:rFonts w:ascii="Times New Roman" w:eastAsia="Times New Roman" w:hAnsi="Times New Roman" w:cs="Times New Roman"/>
          <w:color w:val="1A1A1A"/>
          <w:sz w:val="32"/>
          <w:szCs w:val="32"/>
        </w:rPr>
        <w:t>безнадежными</w:t>
      </w:r>
      <w:r w:rsidRPr="004E22E3">
        <w:rPr>
          <w:rFonts w:ascii="Times New Roman" w:eastAsia="Times New Roman" w:hAnsi="Times New Roman" w:cs="Times New Roman"/>
          <w:color w:val="1A1A1A"/>
          <w:spacing w:val="40"/>
          <w:sz w:val="32"/>
          <w:szCs w:val="32"/>
        </w:rPr>
        <w:t xml:space="preserve"> </w:t>
      </w:r>
      <w:r w:rsidRPr="004E22E3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к </w:t>
      </w:r>
      <w:r w:rsidRPr="004E22E3">
        <w:rPr>
          <w:rFonts w:ascii="Times New Roman" w:eastAsia="Times New Roman" w:hAnsi="Times New Roman" w:cs="Times New Roman"/>
          <w:w w:val="105"/>
          <w:sz w:val="32"/>
          <w:szCs w:val="32"/>
        </w:rPr>
        <w:t xml:space="preserve">взысканию </w:t>
      </w:r>
      <w:r w:rsidRPr="004E22E3">
        <w:rPr>
          <w:rFonts w:ascii="Times New Roman" w:eastAsia="Times New Roman" w:hAnsi="Times New Roman" w:cs="Times New Roman"/>
          <w:color w:val="111111"/>
          <w:w w:val="105"/>
          <w:sz w:val="32"/>
          <w:szCs w:val="32"/>
        </w:rPr>
        <w:t xml:space="preserve">недоимки, </w:t>
      </w:r>
      <w:r w:rsidRPr="004E22E3">
        <w:rPr>
          <w:rFonts w:ascii="Times New Roman" w:eastAsia="Times New Roman" w:hAnsi="Times New Roman" w:cs="Times New Roman"/>
          <w:w w:val="105"/>
          <w:sz w:val="32"/>
          <w:szCs w:val="32"/>
        </w:rPr>
        <w:t>задолженности</w:t>
      </w:r>
      <w:r w:rsidRPr="004E22E3">
        <w:rPr>
          <w:rFonts w:ascii="Times New Roman" w:eastAsia="Times New Roman" w:hAnsi="Times New Roman" w:cs="Times New Roman"/>
          <w:spacing w:val="22"/>
          <w:w w:val="105"/>
          <w:sz w:val="32"/>
          <w:szCs w:val="32"/>
        </w:rPr>
        <w:t xml:space="preserve"> </w:t>
      </w:r>
      <w:r w:rsidRPr="004E22E3">
        <w:rPr>
          <w:rFonts w:ascii="Times New Roman" w:eastAsia="Times New Roman" w:hAnsi="Times New Roman" w:cs="Times New Roman"/>
          <w:color w:val="161616"/>
          <w:w w:val="105"/>
          <w:sz w:val="32"/>
          <w:szCs w:val="32"/>
        </w:rPr>
        <w:t>по</w:t>
      </w:r>
      <w:r w:rsidRPr="004E22E3">
        <w:rPr>
          <w:rFonts w:ascii="Times New Roman" w:eastAsia="Times New Roman" w:hAnsi="Times New Roman" w:cs="Times New Roman"/>
          <w:color w:val="161616"/>
          <w:spacing w:val="-1"/>
          <w:w w:val="105"/>
          <w:sz w:val="32"/>
          <w:szCs w:val="32"/>
        </w:rPr>
        <w:t xml:space="preserve"> </w:t>
      </w:r>
      <w:r w:rsidRPr="004E22E3">
        <w:rPr>
          <w:rFonts w:ascii="Times New Roman" w:eastAsia="Times New Roman" w:hAnsi="Times New Roman" w:cs="Times New Roman"/>
          <w:color w:val="1A1A1A"/>
          <w:w w:val="105"/>
          <w:sz w:val="32"/>
          <w:szCs w:val="32"/>
        </w:rPr>
        <w:t xml:space="preserve">пеням </w:t>
      </w:r>
      <w:r w:rsidRPr="004E22E3">
        <w:rPr>
          <w:rFonts w:ascii="Times New Roman" w:eastAsia="Times New Roman" w:hAnsi="Times New Roman" w:cs="Times New Roman"/>
          <w:color w:val="1F1F1F"/>
          <w:w w:val="105"/>
          <w:sz w:val="32"/>
          <w:szCs w:val="32"/>
        </w:rPr>
        <w:t xml:space="preserve">и </w:t>
      </w:r>
      <w:r w:rsidRPr="004E22E3">
        <w:rPr>
          <w:rFonts w:ascii="Times New Roman" w:eastAsia="Times New Roman" w:hAnsi="Times New Roman" w:cs="Times New Roman"/>
          <w:color w:val="161616"/>
          <w:w w:val="105"/>
          <w:sz w:val="32"/>
          <w:szCs w:val="32"/>
        </w:rPr>
        <w:t>штрафам по</w:t>
      </w:r>
      <w:r w:rsidRPr="004E22E3">
        <w:rPr>
          <w:rFonts w:ascii="Times New Roman" w:eastAsia="Times New Roman" w:hAnsi="Times New Roman" w:cs="Times New Roman"/>
          <w:color w:val="161616"/>
          <w:spacing w:val="-1"/>
          <w:w w:val="105"/>
          <w:sz w:val="32"/>
          <w:szCs w:val="32"/>
        </w:rPr>
        <w:t xml:space="preserve"> </w:t>
      </w:r>
      <w:r w:rsidRPr="004E22E3">
        <w:rPr>
          <w:rFonts w:ascii="Times New Roman" w:eastAsia="Times New Roman" w:hAnsi="Times New Roman" w:cs="Times New Roman"/>
          <w:color w:val="161616"/>
          <w:w w:val="105"/>
          <w:sz w:val="32"/>
          <w:szCs w:val="32"/>
        </w:rPr>
        <w:t xml:space="preserve">местным </w:t>
      </w:r>
      <w:r w:rsidRPr="004E22E3">
        <w:rPr>
          <w:rFonts w:ascii="Times New Roman" w:eastAsia="Times New Roman" w:hAnsi="Times New Roman" w:cs="Times New Roman"/>
          <w:color w:val="111111"/>
          <w:w w:val="105"/>
          <w:sz w:val="32"/>
          <w:szCs w:val="32"/>
        </w:rPr>
        <w:t xml:space="preserve">налогам, </w:t>
      </w:r>
      <w:r w:rsidRPr="004E22E3">
        <w:rPr>
          <w:rFonts w:ascii="Times New Roman" w:eastAsia="Times New Roman" w:hAnsi="Times New Roman" w:cs="Times New Roman"/>
          <w:color w:val="232323"/>
          <w:w w:val="105"/>
          <w:sz w:val="32"/>
          <w:szCs w:val="32"/>
        </w:rPr>
        <w:t xml:space="preserve">в </w:t>
      </w:r>
      <w:r w:rsidRPr="004E22E3">
        <w:rPr>
          <w:rFonts w:ascii="Times New Roman" w:eastAsia="Times New Roman" w:hAnsi="Times New Roman" w:cs="Times New Roman"/>
          <w:color w:val="131313"/>
          <w:w w:val="105"/>
          <w:sz w:val="32"/>
          <w:szCs w:val="32"/>
        </w:rPr>
        <w:t xml:space="preserve">том </w:t>
      </w:r>
      <w:r w:rsidRPr="004E22E3">
        <w:rPr>
          <w:rFonts w:ascii="Times New Roman" w:eastAsia="Times New Roman" w:hAnsi="Times New Roman" w:cs="Times New Roman"/>
          <w:color w:val="111111"/>
          <w:w w:val="105"/>
          <w:sz w:val="32"/>
          <w:szCs w:val="32"/>
        </w:rPr>
        <w:t>числе</w:t>
      </w:r>
      <w:r w:rsidRPr="004E22E3">
        <w:rPr>
          <w:rFonts w:ascii="Times New Roman" w:eastAsia="Times New Roman" w:hAnsi="Times New Roman" w:cs="Times New Roman"/>
          <w:color w:val="111111"/>
          <w:spacing w:val="-1"/>
          <w:w w:val="105"/>
          <w:sz w:val="32"/>
          <w:szCs w:val="32"/>
        </w:rPr>
        <w:t xml:space="preserve"> </w:t>
      </w:r>
      <w:r w:rsidRPr="004E22E3">
        <w:rPr>
          <w:rFonts w:ascii="Times New Roman" w:eastAsia="Times New Roman" w:hAnsi="Times New Roman" w:cs="Times New Roman"/>
          <w:color w:val="0E0E0E"/>
          <w:w w:val="105"/>
          <w:sz w:val="32"/>
          <w:szCs w:val="32"/>
        </w:rPr>
        <w:t>отмененным</w:t>
      </w:r>
      <w:r w:rsidRPr="004E22E3">
        <w:rPr>
          <w:rFonts w:ascii="Times New Roman" w:eastAsia="Times New Roman" w:hAnsi="Times New Roman" w:cs="Times New Roman"/>
          <w:color w:val="0E0E0E"/>
          <w:spacing w:val="36"/>
          <w:w w:val="105"/>
          <w:sz w:val="32"/>
          <w:szCs w:val="32"/>
        </w:rPr>
        <w:t xml:space="preserve"> </w:t>
      </w:r>
      <w:r w:rsidRPr="004E22E3">
        <w:rPr>
          <w:rFonts w:ascii="Times New Roman" w:eastAsia="Times New Roman" w:hAnsi="Times New Roman" w:cs="Times New Roman"/>
          <w:color w:val="161616"/>
          <w:w w:val="105"/>
          <w:sz w:val="32"/>
          <w:szCs w:val="32"/>
        </w:rPr>
        <w:t xml:space="preserve">местным </w:t>
      </w:r>
      <w:r w:rsidRPr="004E22E3">
        <w:rPr>
          <w:rFonts w:ascii="Times New Roman" w:eastAsia="Times New Roman" w:hAnsi="Times New Roman" w:cs="Times New Roman"/>
          <w:color w:val="0E0E0E"/>
          <w:w w:val="105"/>
          <w:sz w:val="32"/>
          <w:szCs w:val="32"/>
        </w:rPr>
        <w:t xml:space="preserve">налогам, </w:t>
      </w:r>
      <w:r w:rsidRPr="004E22E3">
        <w:rPr>
          <w:rFonts w:ascii="Times New Roman" w:eastAsia="Times New Roman" w:hAnsi="Times New Roman" w:cs="Times New Roman"/>
          <w:color w:val="181818"/>
          <w:w w:val="105"/>
          <w:sz w:val="32"/>
          <w:szCs w:val="32"/>
        </w:rPr>
        <w:t xml:space="preserve">на территории </w:t>
      </w:r>
      <w:r w:rsidRPr="004E22E3">
        <w:rPr>
          <w:rFonts w:ascii="Times New Roman" w:eastAsia="Times New Roman" w:hAnsi="Times New Roman" w:cs="Times New Roman"/>
          <w:color w:val="0E0E0E"/>
          <w:w w:val="105"/>
          <w:sz w:val="32"/>
          <w:szCs w:val="32"/>
        </w:rPr>
        <w:t xml:space="preserve">муниципального </w:t>
      </w:r>
      <w:r w:rsidRPr="004E22E3">
        <w:rPr>
          <w:rFonts w:ascii="Times New Roman" w:eastAsia="Times New Roman" w:hAnsi="Times New Roman" w:cs="Times New Roman"/>
          <w:color w:val="181818"/>
          <w:w w:val="105"/>
          <w:sz w:val="32"/>
          <w:szCs w:val="32"/>
        </w:rPr>
        <w:t>образования Каневской муниципальный район Краснодарского края</w:t>
      </w:r>
      <w:r w:rsidR="004E22E3" w:rsidRPr="004E22E3">
        <w:rPr>
          <w:rFonts w:ascii="Times New Roman" w:eastAsia="Times New Roman" w:hAnsi="Times New Roman" w:cs="Times New Roman"/>
          <w:color w:val="181818"/>
          <w:w w:val="105"/>
          <w:sz w:val="32"/>
          <w:szCs w:val="32"/>
        </w:rPr>
        <w:t>.</w:t>
      </w:r>
    </w:p>
    <w:p w14:paraId="0C66FFD4" w14:textId="6E09826F" w:rsidR="00C300CF" w:rsidRPr="004E22E3" w:rsidRDefault="00C300CF" w:rsidP="004E22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4E22E3">
        <w:rPr>
          <w:rFonts w:ascii="Times New Roman" w:eastAsia="Calibri" w:hAnsi="Times New Roman" w:cs="Times New Roman"/>
          <w:sz w:val="32"/>
          <w:szCs w:val="32"/>
        </w:rPr>
        <w:t>Об утверждении Положения о муниципальном земельном контроле, осуществляемом на территории муниципального образования Каневской муниципальный район Краснодарского края</w:t>
      </w:r>
      <w:r w:rsidR="004E22E3" w:rsidRPr="004E22E3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0177A610" w14:textId="18B87359" w:rsidR="00C300CF" w:rsidRPr="004E22E3" w:rsidRDefault="00C300CF" w:rsidP="004E22E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 w:rsidRPr="004E22E3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 xml:space="preserve">Об утверждении </w:t>
      </w:r>
      <w:r w:rsidRPr="004E22E3">
        <w:rPr>
          <w:rFonts w:ascii="Times New Roman" w:eastAsia="Times New Roman" w:hAnsi="Times New Roman" w:cs="Times New Roman"/>
          <w:sz w:val="32"/>
          <w:szCs w:val="32"/>
          <w:lang w:eastAsia="ar-SA"/>
        </w:rPr>
        <w:t>перечня земельных участков, предназначенных для предоставления в собственность бесплатно гражданам,</w:t>
      </w:r>
      <w:r w:rsidR="004E22E3" w:rsidRPr="004E22E3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4E22E3">
        <w:rPr>
          <w:rFonts w:ascii="Times New Roman" w:eastAsia="Times New Roman" w:hAnsi="Times New Roman" w:cs="Times New Roman"/>
          <w:sz w:val="32"/>
          <w:szCs w:val="32"/>
          <w:lang w:eastAsia="ar-SA"/>
        </w:rPr>
        <w:t>имеющим трех и более детей</w:t>
      </w:r>
      <w:r w:rsidR="004E22E3" w:rsidRPr="004E22E3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14:paraId="3AC0277B" w14:textId="10CBC0F2" w:rsidR="00C300CF" w:rsidRPr="004E22E3" w:rsidRDefault="00C300CF" w:rsidP="004E22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внесении изменений в решение Совета муниципального образования Каневской муниципальный район Краснодарского края от 25 февраля 2026 года № 33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края»</w:t>
      </w:r>
      <w:r w:rsidR="004E22E3"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E22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9AD6635" w14:textId="407B45E6" w:rsidR="004E22E3" w:rsidRPr="004E22E3" w:rsidRDefault="004E22E3" w:rsidP="004E22E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E22E3">
        <w:rPr>
          <w:rFonts w:ascii="Times New Roman" w:eastAsia="Times New Roman" w:hAnsi="Times New Roman" w:cs="Times New Roman"/>
          <w:sz w:val="32"/>
          <w:szCs w:val="32"/>
          <w:lang w:eastAsia="ar-SA"/>
        </w:rPr>
        <w:t>Об утверждении списка членов Общественной палаты муниципального образования Каневской район.</w:t>
      </w:r>
    </w:p>
    <w:p w14:paraId="54356431" w14:textId="64E623CE" w:rsidR="004E22E3" w:rsidRPr="004E22E3" w:rsidRDefault="004E22E3" w:rsidP="004E22E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32"/>
          <w:szCs w:val="32"/>
        </w:rPr>
      </w:pPr>
      <w:r w:rsidRPr="004E22E3">
        <w:rPr>
          <w:rFonts w:ascii="Times New Roman" w:eastAsia="Times New Roman" w:hAnsi="Times New Roman" w:cs="Times New Roman"/>
          <w:sz w:val="32"/>
          <w:szCs w:val="32"/>
          <w:lang w:eastAsia="ar-SA"/>
        </w:rPr>
        <w:t>Разное.</w:t>
      </w:r>
    </w:p>
    <w:sectPr w:rsidR="004E22E3" w:rsidRPr="004E22E3" w:rsidSect="004E22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65596"/>
    <w:multiLevelType w:val="hybridMultilevel"/>
    <w:tmpl w:val="405EA3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65"/>
    <w:rsid w:val="00204065"/>
    <w:rsid w:val="004E22E3"/>
    <w:rsid w:val="00C300CF"/>
    <w:rsid w:val="00CA3876"/>
    <w:rsid w:val="00E6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BBC5"/>
  <w15:chartTrackingRefBased/>
  <w15:docId w15:val="{640FF86C-2FD0-4EEA-98C3-2AE95812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Герасименко</dc:creator>
  <cp:keywords/>
  <dc:description/>
  <cp:lastModifiedBy>Наталья Герасименко</cp:lastModifiedBy>
  <cp:revision>2</cp:revision>
  <dcterms:created xsi:type="dcterms:W3CDTF">2026-04-24T15:46:00Z</dcterms:created>
  <dcterms:modified xsi:type="dcterms:W3CDTF">2026-04-24T16:12:00Z</dcterms:modified>
</cp:coreProperties>
</file>