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945DA" w14:textId="12FDC88E"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77777777"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77777777"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866B1">
        <w:rPr>
          <w:noProof/>
          <w:sz w:val="28"/>
          <w:szCs w:val="28"/>
          <w:lang w:eastAsia="ru-RU"/>
        </w:rPr>
        <w:t>08.10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</w:t>
      </w:r>
      <w:r w:rsidR="00264128" w:rsidRPr="00021378">
        <w:rPr>
          <w:color w:val="000000"/>
          <w:sz w:val="28"/>
        </w:rPr>
        <w:t>08</w:t>
      </w:r>
      <w:r w:rsidRPr="00021378">
        <w:rPr>
          <w:color w:val="000000"/>
          <w:sz w:val="28"/>
        </w:rPr>
        <w:t>-0</w:t>
      </w:r>
      <w:r w:rsidR="00264128" w:rsidRPr="00021378">
        <w:rPr>
          <w:color w:val="000000"/>
          <w:sz w:val="28"/>
        </w:rPr>
        <w:t>9</w:t>
      </w:r>
      <w:r w:rsidRPr="00021378">
        <w:rPr>
          <w:color w:val="000000"/>
          <w:sz w:val="28"/>
        </w:rPr>
        <w:t>/</w:t>
      </w:r>
      <w:r w:rsidR="00DE1728" w:rsidRPr="00021378">
        <w:rPr>
          <w:color w:val="000000"/>
          <w:sz w:val="28"/>
        </w:rPr>
        <w:t>80</w:t>
      </w:r>
    </w:p>
    <w:p w14:paraId="606B1BD6" w14:textId="27120687" w:rsidR="00E164C9" w:rsidRDefault="00E164C9" w:rsidP="00E164C9">
      <w:pPr>
        <w:rPr>
          <w:color w:val="000000"/>
          <w:sz w:val="28"/>
        </w:rPr>
      </w:pPr>
      <w:bookmarkStart w:id="0" w:name="_GoBack"/>
      <w:bookmarkEnd w:id="0"/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E9A90AB" w14:textId="77777777" w:rsidR="00294A23" w:rsidRDefault="00E164C9" w:rsidP="00294A2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294A23">
        <w:rPr>
          <w:sz w:val="28"/>
          <w:szCs w:val="28"/>
        </w:rPr>
        <w:t>муниципальный район</w:t>
      </w:r>
    </w:p>
    <w:p w14:paraId="03004635" w14:textId="77777777" w:rsidR="00294A23" w:rsidRDefault="00E31C39" w:rsidP="00294A23">
      <w:pPr>
        <w:tabs>
          <w:tab w:val="left" w:pos="708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bookmarkStart w:id="1" w:name="_Hlk210056247"/>
      <w:r w:rsidR="00294A23" w:rsidRPr="00294A23">
        <w:rPr>
          <w:sz w:val="28"/>
          <w:szCs w:val="28"/>
        </w:rPr>
        <w:t>«Об утверждении тарифов на дополни</w:t>
      </w:r>
      <w:r w:rsidR="00294A23">
        <w:rPr>
          <w:sz w:val="28"/>
          <w:szCs w:val="28"/>
        </w:rPr>
        <w:t>тельные образовательные услуги,</w:t>
      </w:r>
      <w:r w:rsidR="00294A23" w:rsidRPr="00294A23">
        <w:rPr>
          <w:sz w:val="28"/>
          <w:szCs w:val="28"/>
        </w:rPr>
        <w:t xml:space="preserve"> </w:t>
      </w:r>
      <w:r w:rsidR="00294A23" w:rsidRPr="00294A23">
        <w:rPr>
          <w:sz w:val="28"/>
          <w:szCs w:val="28"/>
        </w:rPr>
        <w:t>оказываемые сверх муницип</w:t>
      </w:r>
      <w:r w:rsidR="00294A23">
        <w:rPr>
          <w:sz w:val="28"/>
          <w:szCs w:val="28"/>
        </w:rPr>
        <w:t>ального задания в муниципальном</w:t>
      </w:r>
      <w:r w:rsidR="00294A23" w:rsidRPr="00294A23">
        <w:rPr>
          <w:sz w:val="28"/>
          <w:szCs w:val="28"/>
        </w:rPr>
        <w:t xml:space="preserve"> </w:t>
      </w:r>
      <w:r w:rsidR="00294A23" w:rsidRPr="00294A23">
        <w:rPr>
          <w:sz w:val="28"/>
          <w:szCs w:val="28"/>
        </w:rPr>
        <w:t>бюджетном учрежде</w:t>
      </w:r>
      <w:r w:rsidR="00294A23">
        <w:rPr>
          <w:sz w:val="28"/>
          <w:szCs w:val="28"/>
        </w:rPr>
        <w:t>нии дополнительного образования</w:t>
      </w:r>
      <w:r w:rsidR="00294A23" w:rsidRPr="00294A23">
        <w:rPr>
          <w:sz w:val="28"/>
          <w:szCs w:val="28"/>
        </w:rPr>
        <w:t xml:space="preserve"> </w:t>
      </w:r>
    </w:p>
    <w:p w14:paraId="601CC004" w14:textId="6AACD1FA" w:rsidR="00294A23" w:rsidRPr="00294A23" w:rsidRDefault="00294A23" w:rsidP="00294A2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294A23">
        <w:rPr>
          <w:sz w:val="28"/>
          <w:szCs w:val="28"/>
        </w:rPr>
        <w:t>детская школа искусств станицы Новоминской муниципального</w:t>
      </w:r>
    </w:p>
    <w:p w14:paraId="395ED3C7" w14:textId="49FF559C" w:rsidR="00294A23" w:rsidRDefault="00294A23" w:rsidP="00294A2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294A23">
        <w:rPr>
          <w:sz w:val="28"/>
          <w:szCs w:val="28"/>
        </w:rPr>
        <w:t>образования Каневской район»</w:t>
      </w:r>
    </w:p>
    <w:bookmarkEnd w:id="1"/>
    <w:p w14:paraId="2C7A57A0" w14:textId="23B4FCD0" w:rsidR="00DE1728" w:rsidRDefault="00DE1728" w:rsidP="0024443B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96476F" w14:textId="14AF52F7" w:rsidR="00E164C9" w:rsidRPr="001350D9" w:rsidRDefault="00E164C9" w:rsidP="00294A23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294A23" w:rsidRPr="00294A23">
        <w:rPr>
          <w:sz w:val="28"/>
          <w:szCs w:val="28"/>
        </w:rPr>
        <w:t>«Об утверждении тарифов на дополнительные образовательные услуги, оказываемые сверх муниципального задания в муниципальном бюджетном учреждении дополнительного образования детская школа искусств ста</w:t>
      </w:r>
      <w:r w:rsidR="00294A23">
        <w:rPr>
          <w:sz w:val="28"/>
          <w:szCs w:val="28"/>
        </w:rPr>
        <w:t>ницы Новоминской муниципального</w:t>
      </w:r>
      <w:r w:rsidR="00294A23" w:rsidRPr="00294A23">
        <w:rPr>
          <w:sz w:val="28"/>
          <w:szCs w:val="28"/>
        </w:rPr>
        <w:t xml:space="preserve"> </w:t>
      </w:r>
      <w:r w:rsidR="00294A23" w:rsidRPr="00294A23">
        <w:rPr>
          <w:sz w:val="28"/>
          <w:szCs w:val="28"/>
        </w:rPr>
        <w:t>образования Каневской район»</w:t>
      </w:r>
      <w:r w:rsidR="00294A23" w:rsidRPr="00294A23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</w:t>
      </w:r>
      <w:r w:rsidRPr="00CF7147">
        <w:rPr>
          <w:b w:val="0"/>
          <w:sz w:val="28"/>
          <w:szCs w:val="28"/>
        </w:rPr>
        <w:lastRenderedPageBreak/>
        <w:t xml:space="preserve">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75284AF9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25D11EE1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29A7148" w14:textId="77777777"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77777777"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4EA6" w14:textId="77777777" w:rsidR="00E164C9" w:rsidRDefault="00E164C9" w:rsidP="00E164C9">
      <w:r>
        <w:separator/>
      </w:r>
    </w:p>
  </w:endnote>
  <w:endnote w:type="continuationSeparator" w:id="0">
    <w:p w14:paraId="6952BB06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7E4AF" w14:textId="77777777" w:rsidR="00E164C9" w:rsidRDefault="00E164C9" w:rsidP="00E164C9">
      <w:r>
        <w:separator/>
      </w:r>
    </w:p>
  </w:footnote>
  <w:footnote w:type="continuationSeparator" w:id="0">
    <w:p w14:paraId="2D6F9A37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79F7104A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294A23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2137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866B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94A23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A14262"/>
    <w:rsid w:val="00A61E8B"/>
    <w:rsid w:val="00AB174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A4A69"/>
    <w:rsid w:val="00DE10D1"/>
    <w:rsid w:val="00DE1728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89</cp:revision>
  <cp:lastPrinted>2025-09-16T13:53:00Z</cp:lastPrinted>
  <dcterms:created xsi:type="dcterms:W3CDTF">2021-08-13T08:28:00Z</dcterms:created>
  <dcterms:modified xsi:type="dcterms:W3CDTF">2025-10-14T05:04:00Z</dcterms:modified>
</cp:coreProperties>
</file>