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4C9" w:rsidRDefault="00E164C9" w:rsidP="00E164C9">
      <w:pPr>
        <w:rPr>
          <w:color w:val="000000"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02869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869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:rsidR="00BA2F52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З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>аместител</w:t>
                                  </w:r>
                                  <w:r>
                                    <w:rPr>
                                      <w:sz w:val="28"/>
                                    </w:rPr>
                                    <w:t>ю</w:t>
                                  </w:r>
                                  <w:r w:rsidR="00BA2F52">
                                    <w:rPr>
                                      <w:sz w:val="28"/>
                                    </w:rPr>
                                    <w:t xml:space="preserve"> главы</w:t>
                                  </w:r>
                                </w:p>
                                <w:p w:rsid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муниципального образования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 w:rsidRPr="00BA2F52">
                                    <w:rPr>
                                      <w:sz w:val="28"/>
                                    </w:rPr>
                                    <w:t xml:space="preserve">Каневской район </w:t>
                                  </w:r>
                                </w:p>
                                <w:p w:rsidR="00BA2F52" w:rsidRPr="00BA2F52" w:rsidRDefault="00BA2F52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:rsidR="00E164C9" w:rsidRPr="00246D4E" w:rsidRDefault="0044218B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Ищенко И.В.</w:t>
                                  </w:r>
                                </w:p>
                              </w:tc>
                            </w:tr>
                          </w:tbl>
                          <w:p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74.7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:rsidR="00BA2F52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З</w:t>
                            </w:r>
                            <w:r w:rsidR="00BA2F52">
                              <w:rPr>
                                <w:sz w:val="28"/>
                              </w:rPr>
                              <w:t>аместител</w:t>
                            </w:r>
                            <w:r>
                              <w:rPr>
                                <w:sz w:val="28"/>
                              </w:rPr>
                              <w:t>ю</w:t>
                            </w:r>
                            <w:r w:rsidR="00BA2F52">
                              <w:rPr>
                                <w:sz w:val="28"/>
                              </w:rPr>
                              <w:t xml:space="preserve"> главы</w:t>
                            </w:r>
                          </w:p>
                          <w:p w:rsid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муниципального образования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 w:rsidRPr="00BA2F52">
                              <w:rPr>
                                <w:sz w:val="28"/>
                              </w:rPr>
                              <w:t xml:space="preserve">Каневской район </w:t>
                            </w:r>
                          </w:p>
                          <w:p w:rsidR="00BA2F52" w:rsidRPr="00BA2F52" w:rsidRDefault="00BA2F52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:rsidR="00E164C9" w:rsidRPr="00246D4E" w:rsidRDefault="0044218B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Ищенко И.В.</w:t>
                            </w:r>
                          </w:p>
                        </w:tc>
                      </w:tr>
                    </w:tbl>
                    <w:p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264128">
        <w:rPr>
          <w:noProof/>
          <w:sz w:val="28"/>
          <w:szCs w:val="28"/>
          <w:lang w:eastAsia="ru-RU"/>
        </w:rPr>
        <w:t>28</w:t>
      </w:r>
      <w:r w:rsidR="005E586B">
        <w:rPr>
          <w:noProof/>
          <w:sz w:val="28"/>
          <w:szCs w:val="28"/>
          <w:lang w:eastAsia="ru-RU"/>
        </w:rPr>
        <w:t>.</w:t>
      </w:r>
      <w:r w:rsidR="005742A0">
        <w:rPr>
          <w:noProof/>
          <w:sz w:val="28"/>
          <w:szCs w:val="28"/>
          <w:lang w:eastAsia="ru-RU"/>
        </w:rPr>
        <w:t>0</w:t>
      </w:r>
      <w:r w:rsidR="00264128">
        <w:rPr>
          <w:noProof/>
          <w:sz w:val="28"/>
          <w:szCs w:val="28"/>
          <w:lang w:eastAsia="ru-RU"/>
        </w:rPr>
        <w:t>2.2025</w:t>
      </w:r>
      <w:r w:rsidR="00264128">
        <w:rPr>
          <w:color w:val="000000"/>
          <w:sz w:val="28"/>
        </w:rPr>
        <w:t xml:space="preserve"> г. № 08</w:t>
      </w:r>
      <w:r w:rsidRPr="00676E06">
        <w:rPr>
          <w:color w:val="000000"/>
          <w:sz w:val="28"/>
        </w:rPr>
        <w:t>-</w:t>
      </w:r>
      <w:r w:rsidRPr="0030228C">
        <w:rPr>
          <w:color w:val="000000"/>
          <w:sz w:val="28"/>
        </w:rPr>
        <w:t>0</w:t>
      </w:r>
      <w:r w:rsidR="00264128">
        <w:rPr>
          <w:color w:val="000000"/>
          <w:sz w:val="28"/>
        </w:rPr>
        <w:t>9</w:t>
      </w:r>
      <w:r w:rsidRPr="0030228C">
        <w:rPr>
          <w:color w:val="000000"/>
          <w:sz w:val="28"/>
        </w:rPr>
        <w:t>/</w:t>
      </w:r>
      <w:r w:rsidR="00264128">
        <w:rPr>
          <w:color w:val="000000"/>
          <w:sz w:val="28"/>
        </w:rPr>
        <w:t>21</w:t>
      </w:r>
    </w:p>
    <w:p w:rsidR="008467FD" w:rsidRPr="00F5002A" w:rsidRDefault="008467FD" w:rsidP="00E164C9">
      <w:pPr>
        <w:rPr>
          <w:color w:val="000000"/>
          <w:sz w:val="28"/>
        </w:rPr>
      </w:pPr>
    </w:p>
    <w:p w:rsidR="00E164C9" w:rsidRDefault="00E164C9" w:rsidP="00E164C9">
      <w:pPr>
        <w:rPr>
          <w:color w:val="000000"/>
          <w:sz w:val="28"/>
        </w:rPr>
      </w:pPr>
    </w:p>
    <w:p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:rsidR="0060147A" w:rsidRDefault="00E164C9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3251AB" w:rsidRPr="00EA72C6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Pr="0030228C">
        <w:rPr>
          <w:sz w:val="28"/>
          <w:szCs w:val="28"/>
        </w:rPr>
        <w:t xml:space="preserve">район </w:t>
      </w:r>
      <w:r w:rsidR="0060147A">
        <w:rPr>
          <w:sz w:val="28"/>
          <w:szCs w:val="28"/>
        </w:rPr>
        <w:t>«</w:t>
      </w:r>
      <w:r w:rsidR="0060147A" w:rsidRPr="0060147A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31 января 2024 года № 130 «Об отраслевой системе оплаты труда работников муниципальных образовательных организаций и муниципальных учреждений образования»»</w:t>
      </w:r>
    </w:p>
    <w:p w:rsidR="0060147A" w:rsidRPr="00EA72C6" w:rsidRDefault="0060147A" w:rsidP="005742A0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:rsidR="00E164C9" w:rsidRPr="001350D9" w:rsidRDefault="00E164C9" w:rsidP="000E41D0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Каневской район,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район,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3251AB">
        <w:rPr>
          <w:sz w:val="28"/>
          <w:szCs w:val="28"/>
        </w:rPr>
        <w:t>постановления администрации</w:t>
      </w:r>
      <w:r>
        <w:rPr>
          <w:sz w:val="28"/>
          <w:szCs w:val="28"/>
        </w:rPr>
        <w:t xml:space="preserve"> </w:t>
      </w:r>
      <w:r w:rsidRPr="00AC2048">
        <w:rPr>
          <w:sz w:val="28"/>
          <w:szCs w:val="28"/>
        </w:rPr>
        <w:t xml:space="preserve">муниципального образования Каневской район </w:t>
      </w:r>
      <w:r w:rsidR="005742A0" w:rsidRPr="005742A0">
        <w:rPr>
          <w:sz w:val="28"/>
          <w:szCs w:val="28"/>
        </w:rPr>
        <w:t>«</w:t>
      </w:r>
      <w:r w:rsidR="0060147A" w:rsidRPr="0060147A">
        <w:rPr>
          <w:sz w:val="28"/>
          <w:szCs w:val="28"/>
        </w:rPr>
        <w:t>О внесении изменений в постановление администрации муниципального образования Каневской район от 31 января 2024 года № 130 «Об отраслевой системе оплаты труда работников муниципальных образовательных организаций и муниципальных учреждений образования»»</w:t>
      </w:r>
      <w:bookmarkStart w:id="0" w:name="_GoBack"/>
      <w:bookmarkEnd w:id="0"/>
      <w:r w:rsidR="00D62EB7">
        <w:rPr>
          <w:sz w:val="28"/>
          <w:szCs w:val="28"/>
        </w:rPr>
        <w:t xml:space="preserve"> </w:t>
      </w:r>
      <w:r w:rsidRPr="000E30A1">
        <w:rPr>
          <w:sz w:val="28"/>
          <w:szCs w:val="28"/>
        </w:rPr>
        <w:t>установил: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Каневской район, в подразделе «Нормативные правовые акты (проекты) направленные на независимую экспертизу», раздела «Противодействие коррупции» для проведения </w:t>
      </w:r>
      <w:r w:rsidRPr="00CF7147">
        <w:rPr>
          <w:b w:val="0"/>
          <w:sz w:val="28"/>
          <w:szCs w:val="28"/>
        </w:rPr>
        <w:lastRenderedPageBreak/>
        <w:t>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Каневской район.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3. В ходе антикоррупционной экспертизы проекта нормативного правового акта коррупциогенные факторы не обнаружены.</w:t>
      </w:r>
    </w:p>
    <w:p w:rsidR="00E164C9" w:rsidRPr="00CF7147" w:rsidRDefault="00E164C9" w:rsidP="0030228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4. Проект нормативного правового акта может быть рекомендован для официального принятия.</w:t>
      </w: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Начальник юридического отдела администрации</w:t>
      </w:r>
    </w:p>
    <w:p w:rsidR="005742A0" w:rsidRPr="005742A0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муниципального образования</w:t>
      </w:r>
    </w:p>
    <w:p w:rsidR="00E164C9" w:rsidRDefault="005742A0" w:rsidP="005742A0">
      <w:pPr>
        <w:pStyle w:val="ConsPlusTitle"/>
        <w:jc w:val="both"/>
        <w:rPr>
          <w:b w:val="0"/>
          <w:sz w:val="28"/>
          <w:szCs w:val="28"/>
        </w:rPr>
      </w:pPr>
      <w:r w:rsidRPr="005742A0">
        <w:rPr>
          <w:b w:val="0"/>
          <w:sz w:val="28"/>
          <w:szCs w:val="28"/>
        </w:rPr>
        <w:t>Каневской район                                                                                   С.П. Гончаров</w:t>
      </w:r>
    </w:p>
    <w:p w:rsidR="00417806" w:rsidRDefault="00417806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5D610E" w:rsidRDefault="005D610E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D62EB7" w:rsidRDefault="00D62EB7" w:rsidP="0030228C">
      <w:pPr>
        <w:pStyle w:val="ConsPlusTitle"/>
        <w:jc w:val="both"/>
        <w:rPr>
          <w:b w:val="0"/>
          <w:sz w:val="28"/>
          <w:szCs w:val="28"/>
        </w:rPr>
      </w:pPr>
    </w:p>
    <w:p w:rsidR="009D4A48" w:rsidRDefault="009D4A48" w:rsidP="0030228C">
      <w:pPr>
        <w:pStyle w:val="ConsPlusTitle"/>
        <w:jc w:val="both"/>
        <w:rPr>
          <w:b w:val="0"/>
          <w:sz w:val="28"/>
          <w:szCs w:val="28"/>
        </w:rPr>
      </w:pPr>
    </w:p>
    <w:p w:rsidR="0030228C" w:rsidRDefault="0030228C" w:rsidP="0030228C">
      <w:pPr>
        <w:pStyle w:val="ConsPlusTitle"/>
        <w:jc w:val="both"/>
        <w:rPr>
          <w:b w:val="0"/>
          <w:sz w:val="28"/>
          <w:szCs w:val="28"/>
        </w:rPr>
      </w:pPr>
    </w:p>
    <w:p w:rsidR="0044218B" w:rsidRDefault="0044218B" w:rsidP="0030228C">
      <w:pPr>
        <w:pStyle w:val="ConsPlusTitle"/>
        <w:jc w:val="both"/>
        <w:rPr>
          <w:b w:val="0"/>
          <w:sz w:val="28"/>
          <w:szCs w:val="28"/>
        </w:rPr>
      </w:pPr>
    </w:p>
    <w:p w:rsidR="0044218B" w:rsidRDefault="0044218B" w:rsidP="0030228C">
      <w:pPr>
        <w:pStyle w:val="ConsPlusTitle"/>
        <w:jc w:val="both"/>
        <w:rPr>
          <w:b w:val="0"/>
          <w:sz w:val="28"/>
          <w:szCs w:val="28"/>
        </w:rPr>
      </w:pPr>
    </w:p>
    <w:p w:rsidR="00F958EF" w:rsidRDefault="00F958EF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4D43A4" w:rsidRDefault="004D43A4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:rsidR="00E164C9" w:rsidRPr="00DB720B" w:rsidRDefault="004D43A4" w:rsidP="0030228C">
      <w:pPr>
        <w:pStyle w:val="ConsPlusTitle"/>
        <w:jc w:val="both"/>
        <w:rPr>
          <w:b w:val="0"/>
        </w:rPr>
      </w:pPr>
      <w:r>
        <w:rPr>
          <w:b w:val="0"/>
        </w:rPr>
        <w:t>Мороз Татьяна Ивановна</w:t>
      </w:r>
    </w:p>
    <w:p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C9" w:rsidRDefault="00E164C9" w:rsidP="00E164C9">
      <w:r>
        <w:separator/>
      </w:r>
    </w:p>
  </w:endnote>
  <w:endnote w:type="continuationSeparator" w:id="0">
    <w:p w:rsidR="00E164C9" w:rsidRDefault="00E164C9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C9" w:rsidRDefault="00E164C9" w:rsidP="00E164C9">
      <w:r>
        <w:separator/>
      </w:r>
    </w:p>
  </w:footnote>
  <w:footnote w:type="continuationSeparator" w:id="0">
    <w:p w:rsidR="00E164C9" w:rsidRDefault="00E164C9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60147A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1D8"/>
    <w:rsid w:val="00030C77"/>
    <w:rsid w:val="000A1878"/>
    <w:rsid w:val="000A3489"/>
    <w:rsid w:val="000E41D0"/>
    <w:rsid w:val="000F406D"/>
    <w:rsid w:val="00126D35"/>
    <w:rsid w:val="001458A0"/>
    <w:rsid w:val="00163860"/>
    <w:rsid w:val="001826BC"/>
    <w:rsid w:val="001F263B"/>
    <w:rsid w:val="002024D1"/>
    <w:rsid w:val="00204DBE"/>
    <w:rsid w:val="0022446F"/>
    <w:rsid w:val="00246D4E"/>
    <w:rsid w:val="00261E95"/>
    <w:rsid w:val="00264128"/>
    <w:rsid w:val="002A2737"/>
    <w:rsid w:val="002A3BA8"/>
    <w:rsid w:val="003002E0"/>
    <w:rsid w:val="003004D5"/>
    <w:rsid w:val="0030228C"/>
    <w:rsid w:val="003251AB"/>
    <w:rsid w:val="00325355"/>
    <w:rsid w:val="003342A1"/>
    <w:rsid w:val="00376A01"/>
    <w:rsid w:val="00392B75"/>
    <w:rsid w:val="004030D8"/>
    <w:rsid w:val="00412981"/>
    <w:rsid w:val="00416549"/>
    <w:rsid w:val="00417806"/>
    <w:rsid w:val="0044218B"/>
    <w:rsid w:val="0047476D"/>
    <w:rsid w:val="004829CC"/>
    <w:rsid w:val="004A1851"/>
    <w:rsid w:val="004B1E65"/>
    <w:rsid w:val="004D43A4"/>
    <w:rsid w:val="004D7B39"/>
    <w:rsid w:val="005742A0"/>
    <w:rsid w:val="005D610E"/>
    <w:rsid w:val="005E586B"/>
    <w:rsid w:val="005E6A70"/>
    <w:rsid w:val="0060147A"/>
    <w:rsid w:val="0062294E"/>
    <w:rsid w:val="006336BF"/>
    <w:rsid w:val="00644741"/>
    <w:rsid w:val="00652203"/>
    <w:rsid w:val="006609C3"/>
    <w:rsid w:val="006A76BB"/>
    <w:rsid w:val="006D4FD2"/>
    <w:rsid w:val="00710882"/>
    <w:rsid w:val="007301D9"/>
    <w:rsid w:val="00732FAB"/>
    <w:rsid w:val="007623F4"/>
    <w:rsid w:val="007C17EB"/>
    <w:rsid w:val="007C23C3"/>
    <w:rsid w:val="007F5740"/>
    <w:rsid w:val="0081145B"/>
    <w:rsid w:val="00826CB3"/>
    <w:rsid w:val="008467FD"/>
    <w:rsid w:val="00871D0F"/>
    <w:rsid w:val="00897735"/>
    <w:rsid w:val="008F5FF1"/>
    <w:rsid w:val="008F7474"/>
    <w:rsid w:val="00950FAF"/>
    <w:rsid w:val="00976151"/>
    <w:rsid w:val="009D4A48"/>
    <w:rsid w:val="00B05B31"/>
    <w:rsid w:val="00B14B82"/>
    <w:rsid w:val="00B30C86"/>
    <w:rsid w:val="00B91A7D"/>
    <w:rsid w:val="00B9794A"/>
    <w:rsid w:val="00BA2F52"/>
    <w:rsid w:val="00BF318A"/>
    <w:rsid w:val="00C91367"/>
    <w:rsid w:val="00D00577"/>
    <w:rsid w:val="00D4412E"/>
    <w:rsid w:val="00D62EB7"/>
    <w:rsid w:val="00DE10D1"/>
    <w:rsid w:val="00DE61F8"/>
    <w:rsid w:val="00E02AC0"/>
    <w:rsid w:val="00E164C9"/>
    <w:rsid w:val="00E514EF"/>
    <w:rsid w:val="00E571D8"/>
    <w:rsid w:val="00E64E20"/>
    <w:rsid w:val="00EA72C6"/>
    <w:rsid w:val="00F03A81"/>
    <w:rsid w:val="00F5002A"/>
    <w:rsid w:val="00F54D5A"/>
    <w:rsid w:val="00F71F8C"/>
    <w:rsid w:val="00F958EF"/>
    <w:rsid w:val="00F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E88A5BD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Гринь</cp:lastModifiedBy>
  <cp:revision>57</cp:revision>
  <cp:lastPrinted>2024-10-14T05:21:00Z</cp:lastPrinted>
  <dcterms:created xsi:type="dcterms:W3CDTF">2021-08-13T08:28:00Z</dcterms:created>
  <dcterms:modified xsi:type="dcterms:W3CDTF">2025-02-27T08:38:00Z</dcterms:modified>
</cp:coreProperties>
</file>