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831BF">
        <w:rPr>
          <w:color w:val="000000"/>
          <w:sz w:val="28"/>
        </w:rPr>
        <w:t>19.10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831BF">
        <w:rPr>
          <w:color w:val="000000" w:themeColor="text1"/>
          <w:sz w:val="28"/>
        </w:rPr>
        <w:t>11</w:t>
      </w:r>
      <w:r w:rsidR="003A2220">
        <w:rPr>
          <w:color w:val="000000" w:themeColor="text1"/>
          <w:sz w:val="28"/>
        </w:rPr>
        <w:t>1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845037" w:rsidRDefault="00454408" w:rsidP="00845037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D831BF" w:rsidRPr="00D831BF">
        <w:rPr>
          <w:sz w:val="28"/>
          <w:szCs w:val="28"/>
        </w:rPr>
        <w:t>Об установлении норматива отчислений от неналоговых доходов, подлежащих зачислению в бюджет муниципального образования Каневской район, бюджетам сельских поселений муниципального образования Каневской район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D831BF" w:rsidRPr="00D831BF">
        <w:rPr>
          <w:rFonts w:cs="LinePrinter"/>
          <w:b w:val="0"/>
          <w:bCs w:val="0"/>
          <w:sz w:val="28"/>
          <w:szCs w:val="28"/>
          <w:lang w:eastAsia="ar-SA"/>
        </w:rPr>
        <w:t>Об установлении норматива отчислений от неналоговых доходов, подлежащих зачислению в бюджет муниципального образования Каневской район, бюджетам сельских поселений муниципального образования Каневской район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D831B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Pr="00C525AE" w:rsidRDefault="00D831B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3A2220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BF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2023-10-19T05:20:00Z</cp:lastPrinted>
  <dcterms:created xsi:type="dcterms:W3CDTF">2021-08-13T08:28:00Z</dcterms:created>
  <dcterms:modified xsi:type="dcterms:W3CDTF">2023-10-19T05:20:00Z</dcterms:modified>
</cp:coreProperties>
</file>