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35" w:rsidRPr="004B7835" w:rsidRDefault="004B7835" w:rsidP="004B7835">
      <w:pPr>
        <w:jc w:val="center"/>
        <w:rPr>
          <w:b/>
          <w:sz w:val="28"/>
          <w:szCs w:val="28"/>
        </w:rPr>
      </w:pPr>
      <w:r w:rsidRPr="004B783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pt;height:36.95pt" filled="t">
            <v:fill color2="black"/>
            <v:imagedata r:id="rId7" o:title=""/>
          </v:shape>
        </w:pict>
      </w: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СОВЕТ МУНИЦИПАЛЬНОГО ОБРАЗОВАНИЯ</w:t>
      </w: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КАНЕВСКОЙ РАЙОН</w:t>
      </w: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РЕШЕНИЕ</w:t>
      </w:r>
    </w:p>
    <w:p w:rsidR="004B7835" w:rsidRPr="004B7835" w:rsidRDefault="004B7835" w:rsidP="004B7835">
      <w:pPr>
        <w:jc w:val="center"/>
        <w:rPr>
          <w:b/>
          <w:sz w:val="28"/>
          <w:szCs w:val="28"/>
        </w:rPr>
      </w:pPr>
    </w:p>
    <w:p w:rsidR="004B7835" w:rsidRPr="004B7835" w:rsidRDefault="004B7835" w:rsidP="004B783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proofErr w:type="gramStart"/>
      <w:r w:rsidRPr="004B7835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4B7835">
        <w:rPr>
          <w:rFonts w:ascii="Times New Roman" w:hAnsi="Times New Roman"/>
          <w:b/>
          <w:sz w:val="28"/>
          <w:szCs w:val="28"/>
        </w:rPr>
        <w:t xml:space="preserve">  </w:t>
      </w:r>
      <w:r w:rsidRPr="004B7835">
        <w:rPr>
          <w:rFonts w:ascii="Times New Roman" w:hAnsi="Times New Roman"/>
          <w:b/>
          <w:sz w:val="28"/>
          <w:szCs w:val="28"/>
          <w:lang w:val="ru-RU"/>
        </w:rPr>
        <w:t>_</w:t>
      </w:r>
      <w:proofErr w:type="gramEnd"/>
      <w:r w:rsidRPr="004B7835">
        <w:rPr>
          <w:rFonts w:ascii="Times New Roman" w:hAnsi="Times New Roman"/>
          <w:b/>
          <w:sz w:val="28"/>
          <w:szCs w:val="28"/>
          <w:lang w:val="ru-RU"/>
        </w:rPr>
        <w:t>_______________</w:t>
      </w:r>
      <w:r w:rsidRPr="004B783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№ </w:t>
      </w:r>
      <w:r w:rsidRPr="004B7835">
        <w:rPr>
          <w:rFonts w:ascii="Times New Roman" w:hAnsi="Times New Roman"/>
          <w:b/>
          <w:sz w:val="28"/>
          <w:szCs w:val="28"/>
          <w:lang w:val="ru-RU"/>
        </w:rPr>
        <w:t>____</w:t>
      </w:r>
    </w:p>
    <w:p w:rsidR="004B7835" w:rsidRPr="004B7835" w:rsidRDefault="004B7835" w:rsidP="004B783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4B7835">
        <w:rPr>
          <w:rFonts w:ascii="Times New Roman" w:hAnsi="Times New Roman"/>
          <w:b/>
          <w:sz w:val="28"/>
          <w:szCs w:val="28"/>
        </w:rPr>
        <w:t>ст-ца</w:t>
      </w:r>
      <w:proofErr w:type="spellEnd"/>
      <w:proofErr w:type="gramEnd"/>
      <w:r w:rsidRPr="004B78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7835">
        <w:rPr>
          <w:rFonts w:ascii="Times New Roman" w:hAnsi="Times New Roman"/>
          <w:b/>
          <w:sz w:val="28"/>
          <w:szCs w:val="28"/>
        </w:rPr>
        <w:t>Каневская</w:t>
      </w:r>
      <w:proofErr w:type="spellEnd"/>
    </w:p>
    <w:p w:rsidR="00155056" w:rsidRDefault="00CC77FE" w:rsidP="004B783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FB619B" w:rsidRDefault="00FB619B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FB619B" w:rsidRPr="009028DB" w:rsidRDefault="00FB619B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155056" w:rsidRPr="00A30472" w:rsidRDefault="0015505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B619B" w:rsidRDefault="00FB619B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157B8A" w:rsidRDefault="00157B8A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157B8A" w:rsidSect="00D44D7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B7835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B619B" w:rsidRPr="00A30472" w:rsidRDefault="00FB619B" w:rsidP="00872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E754CA">
        <w:rPr>
          <w:rFonts w:ascii="Times New Roman" w:hAnsi="Times New Roman"/>
          <w:sz w:val="28"/>
          <w:szCs w:val="28"/>
          <w:lang w:val="ru-RU"/>
        </w:rPr>
        <w:t xml:space="preserve">2 208 878,3 </w:t>
      </w:r>
      <w:r w:rsidR="00E754CA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54CA">
        <w:rPr>
          <w:rFonts w:ascii="Times New Roman" w:hAnsi="Times New Roman"/>
          <w:sz w:val="28"/>
          <w:szCs w:val="28"/>
          <w:lang w:val="ru-RU"/>
        </w:rPr>
        <w:t>2 210 440,1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E754CA">
        <w:rPr>
          <w:rFonts w:ascii="Times New Roman" w:hAnsi="Times New Roman"/>
          <w:sz w:val="28"/>
          <w:szCs w:val="28"/>
          <w:lang w:val="ru-RU"/>
        </w:rPr>
        <w:t>2 304 048,1</w:t>
      </w:r>
      <w:r w:rsidR="00E754CA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54CA">
        <w:rPr>
          <w:rFonts w:ascii="Times New Roman" w:hAnsi="Times New Roman"/>
          <w:sz w:val="28"/>
          <w:szCs w:val="28"/>
          <w:lang w:val="ru-RU"/>
        </w:rPr>
        <w:t>2 309 014,6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2D0430" w:rsidRDefault="004F59FE" w:rsidP="004F59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D0430"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4F59FE" w:rsidRDefault="004F59FE" w:rsidP="004F59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4CA">
        <w:rPr>
          <w:rFonts w:ascii="Times New Roman" w:hAnsi="Times New Roman"/>
          <w:sz w:val="28"/>
          <w:szCs w:val="28"/>
          <w:lang w:val="ru-RU"/>
        </w:rPr>
        <w:t>95 169,8</w:t>
      </w:r>
      <w:r w:rsidR="00E754CA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4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E754CA">
        <w:rPr>
          <w:rFonts w:ascii="Times New Roman" w:hAnsi="Times New Roman"/>
          <w:sz w:val="28"/>
          <w:szCs w:val="28"/>
          <w:lang w:val="ru-RU"/>
        </w:rPr>
        <w:t>98 574,5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 </w:t>
      </w:r>
    </w:p>
    <w:p w:rsidR="00E754CA" w:rsidRPr="00EA04AC" w:rsidRDefault="00EA04AC" w:rsidP="004F59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4)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>в подпункте 4 пункта 1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обязательств, в сумме 63</w:t>
      </w:r>
      <w:r>
        <w:rPr>
          <w:rFonts w:ascii="Times New Roman" w:hAnsi="Times New Roman"/>
          <w:sz w:val="28"/>
          <w:szCs w:val="28"/>
        </w:rPr>
        <w:t> </w:t>
      </w:r>
      <w:r w:rsidRPr="00EA04AC">
        <w:rPr>
          <w:rFonts w:ascii="Times New Roman" w:hAnsi="Times New Roman"/>
          <w:sz w:val="28"/>
          <w:szCs w:val="28"/>
          <w:lang w:val="ru-RU"/>
        </w:rPr>
        <w:t>293,3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  <w:lang w:val="ru-RU"/>
        </w:rPr>
        <w:t>62 329,3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FB619B" w:rsidRDefault="004F59FE" w:rsidP="004F59FE">
      <w:pPr>
        <w:pStyle w:val="a5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A04AC">
        <w:rPr>
          <w:rFonts w:ascii="Times New Roman" w:hAnsi="Times New Roman"/>
          <w:sz w:val="28"/>
          <w:szCs w:val="28"/>
          <w:lang w:val="ru-RU"/>
        </w:rPr>
        <w:t>5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A43C90">
        <w:rPr>
          <w:rFonts w:ascii="Times New Roman" w:hAnsi="Times New Roman"/>
          <w:sz w:val="28"/>
          <w:szCs w:val="28"/>
          <w:lang w:val="ru-RU"/>
        </w:rPr>
        <w:t xml:space="preserve"> 1,</w:t>
      </w:r>
      <w:r w:rsidR="00FB619B">
        <w:rPr>
          <w:rFonts w:ascii="Times New Roman" w:hAnsi="Times New Roman"/>
          <w:sz w:val="28"/>
          <w:szCs w:val="28"/>
          <w:lang w:val="ru-RU"/>
        </w:rPr>
        <w:t xml:space="preserve"> 2, 4, </w:t>
      </w:r>
      <w:r w:rsidR="00A005C5">
        <w:rPr>
          <w:rFonts w:ascii="Times New Roman" w:hAnsi="Times New Roman"/>
          <w:sz w:val="28"/>
          <w:szCs w:val="28"/>
          <w:lang w:val="ru-RU"/>
        </w:rPr>
        <w:t xml:space="preserve">6, </w:t>
      </w:r>
      <w:r w:rsidR="00FB619B">
        <w:rPr>
          <w:rFonts w:ascii="Times New Roman" w:hAnsi="Times New Roman"/>
          <w:sz w:val="28"/>
          <w:szCs w:val="28"/>
          <w:lang w:val="ru-RU"/>
        </w:rPr>
        <w:t>7, 9, 11, 15</w:t>
      </w:r>
      <w:r w:rsidR="00502B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416CF1" w:rsidRPr="00563156" w:rsidTr="009D1132">
        <w:trPr>
          <w:trHeight w:val="440"/>
          <w:jc w:val="center"/>
        </w:trPr>
        <w:tc>
          <w:tcPr>
            <w:tcW w:w="2756" w:type="dxa"/>
            <w:vAlign w:val="bottom"/>
          </w:tcPr>
          <w:p w:rsidR="00416CF1" w:rsidRPr="00945700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  <w:p w:rsidR="00416CF1" w:rsidRPr="00945700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6CF1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416CF1" w:rsidRPr="00517899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16CF1" w:rsidRPr="00563156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15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563156">
              <w:rPr>
                <w:rFonts w:ascii="Times New Roman" w:hAnsi="Times New Roman"/>
                <w:sz w:val="28"/>
                <w:szCs w:val="28"/>
              </w:rPr>
              <w:t xml:space="preserve"> 25 </w:t>
            </w:r>
            <w:proofErr w:type="spellStart"/>
            <w:r w:rsidRPr="00563156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563156">
              <w:rPr>
                <w:rFonts w:ascii="Times New Roman" w:hAnsi="Times New Roman"/>
                <w:sz w:val="28"/>
                <w:szCs w:val="28"/>
              </w:rPr>
              <w:t xml:space="preserve"> 2019 </w:t>
            </w:r>
            <w:proofErr w:type="spellStart"/>
            <w:r w:rsidRPr="0056315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563156">
              <w:rPr>
                <w:rFonts w:ascii="Times New Roman" w:hAnsi="Times New Roman"/>
                <w:sz w:val="28"/>
                <w:szCs w:val="28"/>
              </w:rPr>
              <w:t xml:space="preserve"> № 375</w:t>
            </w:r>
          </w:p>
        </w:tc>
      </w:tr>
    </w:tbl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Pr="00563156" w:rsidRDefault="00416CF1" w:rsidP="00416CF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416CF1" w:rsidRPr="00563156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119"/>
        <w:gridCol w:w="5812"/>
      </w:tblGrid>
      <w:tr w:rsidR="00416CF1" w:rsidRPr="004B7835" w:rsidTr="009D1132">
        <w:trPr>
          <w:trHeight w:val="343"/>
          <w:tblHeader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1E7E9A" w:rsidTr="009D1132">
        <w:trPr>
          <w:trHeight w:val="365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F27919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ветеринарии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саморегулируемых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anchor="/document/12112604/entry/466" w:history="1">
              <w:r w:rsidRPr="006758A3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E776C8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E776C8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416CF1" w:rsidRPr="00E776C8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E776C8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E776C8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C53C70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416CF1" w:rsidRPr="00C53C70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53C70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Default="00416CF1" w:rsidP="00416CF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D23CD1" w:rsidRDefault="00416CF1" w:rsidP="009D113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F1" w:rsidRPr="00D23CD1" w:rsidRDefault="00416CF1" w:rsidP="009D1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D23CD1" w:rsidRDefault="00416CF1" w:rsidP="009D113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F1" w:rsidRPr="00D23CD1" w:rsidRDefault="00416CF1" w:rsidP="009D1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2A5C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5C" w:rsidRPr="007D2A5C" w:rsidRDefault="007D2A5C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5C" w:rsidRPr="007D2A5C" w:rsidRDefault="007D2A5C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5C" w:rsidRPr="001E7E9A" w:rsidRDefault="007D2A5C" w:rsidP="007D2A5C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9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210E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746F3E" w:rsidRDefault="00416CF1" w:rsidP="009D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663FB4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29" w:history="1">
              <w:r w:rsidRPr="00663FB4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210E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210E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невозвратом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5632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5632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2" w:history="1">
              <w:r w:rsidRPr="00F56325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27417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17" w:rsidRPr="00527417" w:rsidRDefault="00527417" w:rsidP="00B93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417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17" w:rsidRPr="00527417" w:rsidRDefault="00527417" w:rsidP="00B93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417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17" w:rsidRPr="00527417" w:rsidRDefault="00527417" w:rsidP="0052741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EE329B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9B" w:rsidRDefault="00EE329B" w:rsidP="00EE329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9B" w:rsidRPr="001E7E9A" w:rsidRDefault="00EE329B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9B" w:rsidRPr="001E7E9A" w:rsidRDefault="00EE329B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329B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9B" w:rsidRPr="001E7E9A" w:rsidRDefault="00EE329B" w:rsidP="00EE32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9B" w:rsidRPr="001E7E9A" w:rsidRDefault="00EE329B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9B" w:rsidRPr="001E7E9A" w:rsidRDefault="00EE329B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2A3EEB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Default="002A3EEB" w:rsidP="002A3E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EEB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Pr="001E7E9A" w:rsidRDefault="002A3EEB" w:rsidP="002A3E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D1132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132" w:rsidRDefault="009D1132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132" w:rsidRPr="001E7E9A" w:rsidRDefault="009D1132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32" w:rsidRPr="001E7E9A" w:rsidRDefault="009D1132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1132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132" w:rsidRPr="001E7E9A" w:rsidRDefault="009D1132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132" w:rsidRPr="001E7E9A" w:rsidRDefault="009D1132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32" w:rsidRPr="001E7E9A" w:rsidRDefault="009D1132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выгодо-приобретателями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610DD1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C20EE9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416CF1" w:rsidRPr="004B7835" w:rsidTr="009D1132">
        <w:trPr>
          <w:trHeight w:val="4230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доходы местного бюджета, администрирование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муниципального дорожного фонда)</w:t>
            </w:r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6CF1" w:rsidRPr="004B7835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416CF1" w:rsidRPr="00A37AE0" w:rsidRDefault="00416CF1" w:rsidP="00416CF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6CF1" w:rsidRPr="00563156" w:rsidRDefault="00416CF1" w:rsidP="00416CF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416CF1" w:rsidRPr="00563156" w:rsidRDefault="00416CF1" w:rsidP="00416CF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416CF1" w:rsidRDefault="00416CF1" w:rsidP="00416CF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563156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563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156">
        <w:rPr>
          <w:rFonts w:ascii="Times New Roman" w:hAnsi="Times New Roman"/>
          <w:sz w:val="28"/>
          <w:szCs w:val="28"/>
        </w:rPr>
        <w:t>видам</w:t>
      </w:r>
      <w:proofErr w:type="spellEnd"/>
      <w:r w:rsidRPr="00563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156">
        <w:rPr>
          <w:rFonts w:ascii="Times New Roman" w:hAnsi="Times New Roman"/>
          <w:sz w:val="28"/>
          <w:szCs w:val="28"/>
        </w:rPr>
        <w:t>источников</w:t>
      </w:r>
      <w:proofErr w:type="spellEnd"/>
      <w:r w:rsidRPr="0056315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131E28" w:rsidRDefault="00131E28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B8A" w:rsidRDefault="00157B8A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4B7835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EE55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FB619B" w:rsidRPr="00DE5AA0" w:rsidRDefault="00FB619B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819"/>
        <w:gridCol w:w="1701"/>
      </w:tblGrid>
      <w:tr w:rsidR="00FB619B" w:rsidRPr="00DE5AA0" w:rsidTr="00181F64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FB619B" w:rsidRPr="00DE5AA0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3817DA" w:rsidRDefault="00FB619B" w:rsidP="003817D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пошлина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муниципаль-ными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районами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3817DA" w:rsidRDefault="00FB619B" w:rsidP="003817D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санкции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возмещение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ущерба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B93348" w:rsidP="00C841C4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1 608 990,4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B93348" w:rsidP="00E66471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1 608 990,4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AF2E00" w:rsidRDefault="00B93348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205 673,7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E66471" w:rsidRDefault="00B93348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354 580,7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0212ED" w:rsidRDefault="00B93348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1 041 585,9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B93348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7 150,1</w:t>
            </w:r>
          </w:p>
        </w:tc>
      </w:tr>
      <w:tr w:rsidR="00FB619B" w:rsidRPr="00221872" w:rsidTr="00181F64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B93348" w:rsidP="00E66471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2 210 440,1</w:t>
            </w:r>
          </w:p>
        </w:tc>
      </w:tr>
    </w:tbl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376BD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B7835" w:rsidTr="003F0E95">
        <w:tc>
          <w:tcPr>
            <w:tcW w:w="4785" w:type="dxa"/>
          </w:tcPr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0212ED" w:rsidRDefault="00B93348" w:rsidP="00EF56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1 607 820,3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B93348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1 607 820,3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B93348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B93348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Дотации бюджетам муниципальных 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185 705,0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B91B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B93348" w:rsidRPr="00B71491" w:rsidTr="00DE4A95">
        <w:trPr>
          <w:trHeight w:val="345"/>
        </w:trPr>
        <w:tc>
          <w:tcPr>
            <w:tcW w:w="2977" w:type="dxa"/>
          </w:tcPr>
          <w:p w:rsidR="00B93348" w:rsidRPr="00DE4A95" w:rsidRDefault="00B93348" w:rsidP="00B93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B93348" w:rsidRPr="00B91BF2" w:rsidRDefault="00271FE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B93348" w:rsidRDefault="00271F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271F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354 580,7</w:t>
            </w:r>
          </w:p>
        </w:tc>
      </w:tr>
      <w:tr w:rsidR="00FB619B" w:rsidRPr="00B71491" w:rsidTr="00FC64FC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FC64FC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FC64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E5009B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221872" w:rsidRDefault="00FB619B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FB619B" w:rsidRPr="00B71BE5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271FED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65 414,8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EF56FF" w:rsidP="000212E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1 044 952,5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41FB2" w:rsidRDefault="00271FED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937 047,4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районов на компенсацию части платы,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FB619B" w:rsidRPr="00271FED" w:rsidRDefault="00271F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8 050,4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FB619B" w:rsidRPr="00D84BED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FB619B" w:rsidRPr="00B71491" w:rsidTr="00C41FB2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C41FB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FB619B" w:rsidRPr="00C41FB2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841C4" w:rsidRDefault="00271FED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5 980,0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FB619B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Default="00271FED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5 980,0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A005C5" w:rsidRPr="004B783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005C5" w:rsidRPr="00A005C5" w:rsidRDefault="00A005C5" w:rsidP="00A005C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737AB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25" w:type="dxa"/>
        <w:tblInd w:w="103" w:type="dxa"/>
        <w:tblLook w:val="0000"/>
      </w:tblPr>
      <w:tblGrid>
        <w:gridCol w:w="3245"/>
        <w:gridCol w:w="5220"/>
        <w:gridCol w:w="1260"/>
      </w:tblGrid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A005C5" w:rsidRPr="00A005C5" w:rsidTr="00C269C8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Default="00A005C5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A005C5" w:rsidRPr="00B6000D" w:rsidTr="00A005C5">
        <w:trPr>
          <w:trHeight w:val="30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B6000D" w:rsidRDefault="00A005C5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79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1 170,1</w:t>
            </w:r>
          </w:p>
        </w:tc>
      </w:tr>
      <w:tr w:rsidR="00A005C5" w:rsidRPr="00B6000D" w:rsidTr="00C269C8">
        <w:trPr>
          <w:trHeight w:val="6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B6000D" w:rsidRDefault="00A005C5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  <w:r w:rsidRPr="00A005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Default="00A005C5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</w:tbl>
    <w:p w:rsidR="00A005C5" w:rsidRPr="00376BDD" w:rsidRDefault="00A005C5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B619B" w:rsidRPr="004B7835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13" w:type="dxa"/>
        <w:tblInd w:w="95" w:type="dxa"/>
        <w:tblLook w:val="04A0"/>
      </w:tblPr>
      <w:tblGrid>
        <w:gridCol w:w="960"/>
        <w:gridCol w:w="5716"/>
        <w:gridCol w:w="708"/>
        <w:gridCol w:w="709"/>
        <w:gridCol w:w="1620"/>
      </w:tblGrid>
      <w:tr w:rsidR="00A715C2" w:rsidRPr="00A715C2" w:rsidTr="00A715C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2 309 014,6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161 676,8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21 070,0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59 039,3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15 583,6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15 352,1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25 510,8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15 514,1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2 958,0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1 673 315,9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446 552,8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983 027,9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122 569,2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18 043,5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103 122,5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93 112,3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80 087,3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158 929,8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149 531,6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137 131,6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95 991,4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39 353,7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17899" w:rsidRPr="00517899" w:rsidTr="0051789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B7835" w:rsidTr="00624B38">
        <w:tc>
          <w:tcPr>
            <w:tcW w:w="4785" w:type="dxa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157B8A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806"/>
        <w:gridCol w:w="1984"/>
        <w:gridCol w:w="709"/>
        <w:gridCol w:w="1559"/>
      </w:tblGrid>
      <w:tr w:rsidR="0038174B" w:rsidRPr="00450B19" w:rsidTr="00076F2B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076F2B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2 309 014,6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1 583 252,6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454 519,2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454 519,2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708 169,9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692 603,2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 "Развитие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45 405,1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"Современная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Е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"Доступная среда"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162 481,9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капитальному ремонту, ремонту автомобильных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18 721,9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170 958,2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базы и технического оснащения в отрасли 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137 119,6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95 991,4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95 991,4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«Молодежь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"Муниципальная политика и развитие гражданского общества"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"Казачество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  муниципального образования Каневской район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поддержке социально ориентированных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"Информационное общество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8 521,7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области обращения с животными, в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9 927,2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ул.Вокзальная,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102 316,2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88 123,6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15 042,8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14 436,0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6 477,9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полномочий по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общегосударственным управлением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19 331,9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16 185,1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17899" w:rsidRPr="00517899" w:rsidTr="00517899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99" w:rsidRPr="00517899" w:rsidRDefault="00517899" w:rsidP="00517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FB619B" w:rsidRDefault="00FB619B" w:rsidP="000524CB">
      <w:pPr>
        <w:rPr>
          <w:lang w:val="ru-RU"/>
        </w:rPr>
        <w:sectPr w:rsidR="00FB619B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FB619B" w:rsidRPr="004B7835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56"/>
        <w:gridCol w:w="932"/>
        <w:gridCol w:w="531"/>
        <w:gridCol w:w="610"/>
        <w:gridCol w:w="2038"/>
        <w:gridCol w:w="746"/>
        <w:gridCol w:w="1481"/>
        <w:gridCol w:w="2026"/>
      </w:tblGrid>
      <w:tr w:rsidR="00122191" w:rsidRPr="00122191" w:rsidTr="00122191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656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1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0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2038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507" w:type="dxa"/>
            <w:gridSpan w:val="2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22191" w:rsidRPr="00122191" w:rsidTr="00122191">
        <w:trPr>
          <w:trHeight w:val="1260"/>
        </w:trPr>
        <w:tc>
          <w:tcPr>
            <w:tcW w:w="594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56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38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5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22191" w:rsidRPr="00122191" w:rsidTr="00122191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13" w:type="dxa"/>
            <w:gridSpan w:val="6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2 309 014,6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5 687,7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155 961,1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124 142,3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43 553,4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развитие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 членских взносов в Ассоциацию 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6 311,8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34 319,9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32 536,8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-444,5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15 042,8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14 436,0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15 952,1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10 971,2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19 124,3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функционирования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62 968,2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Содержание и обслуживание казны муниципального образования Каневской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77 211,9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1 737,8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-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Капитальный ремонт и ремонт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Комплексное и устойчивое развитие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окзальная, 130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Стабилизация и улучшение экологической и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ипигинская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6F002D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</w:t>
            </w:r>
            <w:r w:rsidR="00122191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-2 654,1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-2 654,1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-6 523,2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1 683 405,1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-3 690,0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1 586 473,0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446 552,8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446 468,8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446 468,8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446 468,8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983 027,9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982 643,3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708 169,9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r w:rsidR="006F002D"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692 603,2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-398,9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-398,9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-670,8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-670,8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45 405,1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(обновление) материально-технической базы для реализации основных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(муниципальной)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10 772,6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10 770,6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101 451,4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-2 833,2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96 932,1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-2 833,2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96 932,1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-1 819,4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88 881,7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-1 819,4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88 881,7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-1 819,4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88 881,7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-917,0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-917,0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-902,4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-902,4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171 013,2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77 900,9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77 900,9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77 900,9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93 112,3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80 087,3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80 032,3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ии и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114 047,0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114 047,0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-543,8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-1 087,0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-1 087,0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39 353,7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обеспечение общественной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«Молодежь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122191" w:rsidRPr="00122191" w:rsidTr="00122191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56" w:type="dxa"/>
            <w:shd w:val="clear" w:color="auto" w:fill="auto"/>
            <w:hideMark/>
          </w:tcPr>
          <w:p w:rsidR="00122191" w:rsidRPr="00122191" w:rsidRDefault="00122191" w:rsidP="00122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122191" w:rsidRPr="00122191" w:rsidRDefault="00122191" w:rsidP="001221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FB619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FB619B" w:rsidRPr="004B7835" w:rsidTr="006E2056">
        <w:trPr>
          <w:trHeight w:val="1257"/>
        </w:trPr>
        <w:tc>
          <w:tcPr>
            <w:tcW w:w="4876" w:type="dxa"/>
          </w:tcPr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FB619B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E754CA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98 574,5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E754CA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98 574,5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E754CA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98 574,5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D44BDB" w:rsidRDefault="00E754CA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FB619B" w:rsidRPr="0024476F" w:rsidRDefault="00FB619B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E754CA" w:rsidRPr="00D44BDB" w:rsidRDefault="00E754CA" w:rsidP="00E754CA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E754CA" w:rsidRPr="00D44BDB" w:rsidRDefault="00E754CA" w:rsidP="00E754CA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E754CA" w:rsidRPr="00D44BDB" w:rsidRDefault="00E754CA" w:rsidP="00E754CA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FA38EF" w:rsidRDefault="00E754CA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E754CA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E754CA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B619B" w:rsidRPr="0024476F" w:rsidRDefault="00E754CA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</w:tbl>
    <w:p w:rsidR="005D0E57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C269C8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645A9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502BB2"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67398D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67398D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98D" w:rsidRPr="00167C4C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FB619B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CA" w:rsidRDefault="00E754CA">
      <w:r>
        <w:separator/>
      </w:r>
    </w:p>
  </w:endnote>
  <w:endnote w:type="continuationSeparator" w:id="1">
    <w:p w:rsidR="00E754CA" w:rsidRDefault="00E7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CA" w:rsidRDefault="00E754CA">
      <w:r>
        <w:separator/>
      </w:r>
    </w:p>
  </w:footnote>
  <w:footnote w:type="continuationSeparator" w:id="1">
    <w:p w:rsidR="00E754CA" w:rsidRDefault="00E7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CA" w:rsidRDefault="00C74992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54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4CA" w:rsidRDefault="00E754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CA" w:rsidRDefault="00C74992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54C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7835">
      <w:rPr>
        <w:rStyle w:val="a8"/>
        <w:noProof/>
      </w:rPr>
      <w:t>176</w:t>
    </w:r>
    <w:r>
      <w:rPr>
        <w:rStyle w:val="a8"/>
      </w:rPr>
      <w:fldChar w:fldCharType="end"/>
    </w:r>
  </w:p>
  <w:p w:rsidR="00E754CA" w:rsidRDefault="00E754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76F2B"/>
    <w:rsid w:val="00080F2A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5056"/>
    <w:rsid w:val="0015714F"/>
    <w:rsid w:val="00157B8A"/>
    <w:rsid w:val="00160CF2"/>
    <w:rsid w:val="00162301"/>
    <w:rsid w:val="001643E8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12C3"/>
    <w:rsid w:val="00354A82"/>
    <w:rsid w:val="003606C5"/>
    <w:rsid w:val="00360879"/>
    <w:rsid w:val="00360CF0"/>
    <w:rsid w:val="00361C54"/>
    <w:rsid w:val="003622C5"/>
    <w:rsid w:val="00365CA4"/>
    <w:rsid w:val="003660FF"/>
    <w:rsid w:val="0037104B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16CF1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10DD1"/>
    <w:rsid w:val="0061223D"/>
    <w:rsid w:val="00623F14"/>
    <w:rsid w:val="00624B38"/>
    <w:rsid w:val="00626E9D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002D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FF"/>
    <w:rsid w:val="00735629"/>
    <w:rsid w:val="00736A3F"/>
    <w:rsid w:val="00737ABA"/>
    <w:rsid w:val="00737FF9"/>
    <w:rsid w:val="0074194A"/>
    <w:rsid w:val="00742AA5"/>
    <w:rsid w:val="007464A1"/>
    <w:rsid w:val="00746EC3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30BDE"/>
    <w:rsid w:val="00833693"/>
    <w:rsid w:val="00834508"/>
    <w:rsid w:val="00835A94"/>
    <w:rsid w:val="00836AAC"/>
    <w:rsid w:val="00837C1B"/>
    <w:rsid w:val="00841A81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1132"/>
    <w:rsid w:val="009D2B68"/>
    <w:rsid w:val="009D3870"/>
    <w:rsid w:val="009D3FF4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3C9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B1EB9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E3BEB"/>
    <w:rsid w:val="00BF09F8"/>
    <w:rsid w:val="00BF342B"/>
    <w:rsid w:val="00BF4C2F"/>
    <w:rsid w:val="00BF58C4"/>
    <w:rsid w:val="00BF68B0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5289"/>
    <w:rsid w:val="00CC6C95"/>
    <w:rsid w:val="00CC6E48"/>
    <w:rsid w:val="00CC77FE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4EF6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33F1"/>
    <w:rsid w:val="00E85D57"/>
    <w:rsid w:val="00E91597"/>
    <w:rsid w:val="00E95B6A"/>
    <w:rsid w:val="00E97150"/>
    <w:rsid w:val="00EA04AC"/>
    <w:rsid w:val="00EA0551"/>
    <w:rsid w:val="00EA0EA5"/>
    <w:rsid w:val="00EA589F"/>
    <w:rsid w:val="00EB031B"/>
    <w:rsid w:val="00EB1672"/>
    <w:rsid w:val="00EB34C3"/>
    <w:rsid w:val="00EB3B88"/>
    <w:rsid w:val="00ED1932"/>
    <w:rsid w:val="00ED3C33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3E5A"/>
    <w:rsid w:val="00F2009C"/>
    <w:rsid w:val="00F20618"/>
    <w:rsid w:val="00F210E5"/>
    <w:rsid w:val="00F25E8D"/>
    <w:rsid w:val="00F27919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6EFC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6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25267/50" TargetMode="External"/><Relationship Id="rId38" Type="http://schemas.openxmlformats.org/officeDocument/2006/relationships/hyperlink" Target="http://mobileonline.garant.ru/document/redirect/12125267/20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7" Type="http://schemas.openxmlformats.org/officeDocument/2006/relationships/hyperlink" Target="http://mobileonline.garant.ru/document/redirect/12125267/12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12604/466" TargetMode="External"/><Relationship Id="rId36" Type="http://schemas.openxmlformats.org/officeDocument/2006/relationships/hyperlink" Target="http://mobileonline.garant.ru/document/redirect/12125267/11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12604/466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/redirect/12125267/150" TargetMode="External"/><Relationship Id="rId30" Type="http://schemas.openxmlformats.org/officeDocument/2006/relationships/hyperlink" Target="http://mobileonline.garant.ru/document/redirect/12125267/150" TargetMode="External"/><Relationship Id="rId35" Type="http://schemas.openxmlformats.org/officeDocument/2006/relationships/hyperlink" Target="http://mobileonline.garant.ru/document/redirect/12125267/7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176</Pages>
  <Words>33042</Words>
  <Characters>217201</Characters>
  <Application>Microsoft Office Word</Application>
  <DocSecurity>0</DocSecurity>
  <Lines>1810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olga_pilina</cp:lastModifiedBy>
  <cp:revision>33</cp:revision>
  <cp:lastPrinted>2020-07-27T05:34:00Z</cp:lastPrinted>
  <dcterms:created xsi:type="dcterms:W3CDTF">2020-07-09T12:07:00Z</dcterms:created>
  <dcterms:modified xsi:type="dcterms:W3CDTF">2020-08-06T13:34:00Z</dcterms:modified>
</cp:coreProperties>
</file>