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5421" w14:textId="263F5AA5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A29B15C" w14:textId="77777777" w:rsidR="00C32178" w:rsidRPr="00A47E51" w:rsidRDefault="00C32178" w:rsidP="00C32178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4C85E7B8" w14:textId="77777777" w:rsidR="00C32178" w:rsidRPr="00A47E51" w:rsidRDefault="00C32178" w:rsidP="00C32178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8175AC1" w14:textId="77777777" w:rsidR="00C32178" w:rsidRPr="00A47E51" w:rsidRDefault="00C32178" w:rsidP="00C3217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180F2" w14:textId="77777777" w:rsidR="00C32178" w:rsidRPr="0038055E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Форма </w:t>
      </w:r>
    </w:p>
    <w:p w14:paraId="2BBC8DCC" w14:textId="77777777" w:rsidR="00C32178" w:rsidRPr="00A47E51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673"/>
        <w:gridCol w:w="518"/>
        <w:gridCol w:w="3661"/>
      </w:tblGrid>
      <w:tr w:rsidR="00C32178" w:rsidRPr="00577629" w14:paraId="5FAF5D2E" w14:textId="77777777" w:rsidTr="00043A9E">
        <w:tc>
          <w:tcPr>
            <w:tcW w:w="4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8825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администрацию муниципального </w:t>
            </w:r>
          </w:p>
          <w:p w14:paraId="24CCCBB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32178" w:rsidRPr="00577629" w14:paraId="5BEC119B" w14:textId="77777777" w:rsidTr="00043A9E">
        <w:tc>
          <w:tcPr>
            <w:tcW w:w="48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968EAB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06929FDF" w14:textId="77777777" w:rsidTr="00043A9E">
        <w:tc>
          <w:tcPr>
            <w:tcW w:w="601" w:type="dxa"/>
            <w:shd w:val="clear" w:color="auto" w:fill="auto"/>
          </w:tcPr>
          <w:p w14:paraId="0A6C5F3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CCC9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182BE34D" w14:textId="77777777" w:rsidTr="00043A9E">
        <w:tc>
          <w:tcPr>
            <w:tcW w:w="601" w:type="dxa"/>
            <w:shd w:val="clear" w:color="auto" w:fill="auto"/>
          </w:tcPr>
          <w:p w14:paraId="420BD2C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5AA2E36E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577629">
              <w:rPr>
                <w:rFonts w:ascii="Times New Roman" w:eastAsia="Calibri" w:hAnsi="Times New Roman" w:cs="Times New Roman"/>
              </w:rPr>
              <w:t xml:space="preserve">для физического лица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FBCE7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32178" w:rsidRPr="00577629" w14:paraId="4D9E4810" w14:textId="77777777" w:rsidTr="00043A9E">
        <w:tc>
          <w:tcPr>
            <w:tcW w:w="4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BBCC6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3AFEDABB" w14:textId="77777777" w:rsidTr="00043A9E">
        <w:tc>
          <w:tcPr>
            <w:tcW w:w="48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3F7F2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индивидуального предпринимателя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 документ, удостоверяющий личность, ОГРНИП, ИНН</w:t>
            </w:r>
          </w:p>
        </w:tc>
      </w:tr>
      <w:tr w:rsidR="00C32178" w:rsidRPr="00577629" w14:paraId="2AA41988" w14:textId="77777777" w:rsidTr="00043A9E">
        <w:tc>
          <w:tcPr>
            <w:tcW w:w="4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1A1BA9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0772880F" w14:textId="77777777" w:rsidTr="00043A9E">
        <w:tc>
          <w:tcPr>
            <w:tcW w:w="48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7448E6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юридического лица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полное </w:t>
            </w:r>
          </w:p>
          <w:p w14:paraId="2C1D9F3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наименование, ОГРН, ИНН</w:t>
            </w:r>
          </w:p>
        </w:tc>
      </w:tr>
      <w:tr w:rsidR="00C32178" w:rsidRPr="00577629" w14:paraId="0560B8F9" w14:textId="77777777" w:rsidTr="00043A9E">
        <w:tc>
          <w:tcPr>
            <w:tcW w:w="4852" w:type="dxa"/>
            <w:gridSpan w:val="3"/>
            <w:shd w:val="clear" w:color="auto" w:fill="auto"/>
          </w:tcPr>
          <w:p w14:paraId="4FDA50F5" w14:textId="21D0DC35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_________________________________,</w:t>
            </w:r>
          </w:p>
        </w:tc>
      </w:tr>
      <w:tr w:rsidR="00C32178" w:rsidRPr="00577629" w14:paraId="46BE011C" w14:textId="77777777" w:rsidTr="00043A9E">
        <w:tc>
          <w:tcPr>
            <w:tcW w:w="4852" w:type="dxa"/>
            <w:gridSpan w:val="3"/>
            <w:shd w:val="clear" w:color="auto" w:fill="auto"/>
          </w:tcPr>
          <w:p w14:paraId="6AA4E67F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информация о представителе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532B7F4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3543EF14" w14:textId="77777777" w:rsidTr="00043A9E">
        <w:tc>
          <w:tcPr>
            <w:tcW w:w="1187" w:type="dxa"/>
            <w:gridSpan w:val="2"/>
            <w:shd w:val="clear" w:color="auto" w:fill="auto"/>
          </w:tcPr>
          <w:p w14:paraId="023D6BDD" w14:textId="77777777" w:rsidR="00C32178" w:rsidRPr="00577629" w:rsidRDefault="00C32178" w:rsidP="00043A9E">
            <w:pPr>
              <w:widowControl w:val="0"/>
              <w:autoSpaceDE w:val="0"/>
              <w:autoSpaceDN w:val="0"/>
              <w:adjustRightInd w:val="0"/>
              <w:ind w:left="66" w:right="-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3665" w:type="dxa"/>
            <w:shd w:val="clear" w:color="auto" w:fill="auto"/>
          </w:tcPr>
          <w:p w14:paraId="095FA4D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________________________,</w:t>
            </w:r>
          </w:p>
        </w:tc>
      </w:tr>
      <w:tr w:rsidR="00C32178" w:rsidRPr="00577629" w14:paraId="1C34DA69" w14:textId="77777777" w:rsidTr="00043A9E">
        <w:tc>
          <w:tcPr>
            <w:tcW w:w="4852" w:type="dxa"/>
            <w:gridSpan w:val="3"/>
            <w:shd w:val="clear" w:color="auto" w:fill="auto"/>
          </w:tcPr>
          <w:p w14:paraId="0A379F5C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дрес электронной </w:t>
            </w:r>
          </w:p>
          <w:p w14:paraId="12E9537F" w14:textId="237D87D6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почты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14:paraId="32ABB0DF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D181D" w14:textId="77777777" w:rsidR="00C32178" w:rsidRPr="0038055E" w:rsidRDefault="00C32178" w:rsidP="00C3217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E830277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14:paraId="73025D14" w14:textId="77777777" w:rsidR="00C32178" w:rsidRPr="0038055E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документации по планировке территории</w:t>
      </w:r>
    </w:p>
    <w:p w14:paraId="3CB9BDE7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1026"/>
        <w:gridCol w:w="4429"/>
        <w:gridCol w:w="823"/>
        <w:gridCol w:w="479"/>
        <w:gridCol w:w="556"/>
        <w:gridCol w:w="1975"/>
        <w:gridCol w:w="109"/>
        <w:gridCol w:w="211"/>
      </w:tblGrid>
      <w:tr w:rsidR="00C32178" w:rsidRPr="00577629" w14:paraId="5978F840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shd w:val="clear" w:color="auto" w:fill="auto"/>
          </w:tcPr>
          <w:p w14:paraId="3CB727A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Прошу утвердить документацию по планировке территории</w:t>
            </w:r>
          </w:p>
        </w:tc>
      </w:tr>
      <w:tr w:rsidR="00C32178" w:rsidRPr="00577629" w14:paraId="5EAB420B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0D88D2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198FCC00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B11810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</w:rPr>
              <w:t>(наименование документации)</w:t>
            </w:r>
          </w:p>
        </w:tc>
      </w:tr>
      <w:tr w:rsidR="00C32178" w:rsidRPr="00577629" w14:paraId="203B779E" w14:textId="77777777" w:rsidTr="001667E4">
        <w:trPr>
          <w:gridAfter w:val="1"/>
          <w:wAfter w:w="189" w:type="dxa"/>
        </w:trPr>
        <w:tc>
          <w:tcPr>
            <w:tcW w:w="5472" w:type="dxa"/>
            <w:gridSpan w:val="2"/>
            <w:shd w:val="clear" w:color="auto" w:fill="auto"/>
          </w:tcPr>
          <w:p w14:paraId="3C91E98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подготовленную на основании решения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39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B99FF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5CBD8BB5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shd w:val="clear" w:color="auto" w:fill="auto"/>
          </w:tcPr>
          <w:p w14:paraId="24689F8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r w:rsidRPr="00F84F17">
              <w:rPr>
                <w:rFonts w:ascii="Times New Roman" w:eastAsia="Calibri" w:hAnsi="Times New Roman" w:cs="Times New Roman"/>
                <w:color w:val="000000"/>
              </w:rPr>
              <w:t>наименование уполномоченного органа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213BE9BB" w14:textId="77777777" w:rsidTr="001667E4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A5946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14:paraId="613AA0E9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32178" w:rsidRPr="00577629" w14:paraId="31D7D741" w14:textId="77777777" w:rsidTr="001667E4">
        <w:trPr>
          <w:gridAfter w:val="1"/>
          <w:wAfter w:w="189" w:type="dxa"/>
        </w:trPr>
        <w:tc>
          <w:tcPr>
            <w:tcW w:w="1026" w:type="dxa"/>
            <w:shd w:val="clear" w:color="auto" w:fill="auto"/>
          </w:tcPr>
          <w:p w14:paraId="128271AB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номер:</w:t>
            </w: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F729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shd w:val="clear" w:color="auto" w:fill="auto"/>
          </w:tcPr>
          <w:p w14:paraId="4FEB803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A29FC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2FA57832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shd w:val="clear" w:color="auto" w:fill="auto"/>
          </w:tcPr>
          <w:p w14:paraId="4069A32B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границы территории, предполагаемой для разработки документации 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планировке территории, входят земельные участки с кадастровыми (условными) номерами:</w:t>
            </w:r>
          </w:p>
        </w:tc>
      </w:tr>
      <w:tr w:rsidR="00C32178" w:rsidRPr="00577629" w14:paraId="5DC00C20" w14:textId="77777777" w:rsidTr="001667E4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00EC41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14:paraId="10746E81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32178" w:rsidRPr="00577629" w14:paraId="68DE9610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shd w:val="clear" w:color="auto" w:fill="auto"/>
          </w:tcPr>
          <w:p w14:paraId="2B9E097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расположенные по адресу (местоположение):</w:t>
            </w:r>
          </w:p>
        </w:tc>
      </w:tr>
      <w:tr w:rsidR="00C32178" w:rsidRPr="00577629" w14:paraId="4B62C09F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2FD09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4056AB29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684665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границах территории имеются объекты:</w:t>
            </w:r>
          </w:p>
        </w:tc>
      </w:tr>
      <w:tr w:rsidR="00C32178" w:rsidRPr="00577629" w14:paraId="5A674BF0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7F12D6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577629" w14:paraId="705F2AA6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924A2" w14:textId="77777777" w:rsidR="00C32178" w:rsidRPr="0053701B" w:rsidRDefault="00C32178" w:rsidP="001667E4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53701B">
              <w:rPr>
                <w:rFonts w:ascii="Times New Roman" w:eastAsia="Calibri" w:hAnsi="Times New Roman" w:cs="Times New Roman"/>
                <w:color w:val="000000"/>
              </w:rPr>
              <w:t>кадастровый номер объекта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66AF2B7F" w14:textId="77777777" w:rsidTr="001667E4">
        <w:trPr>
          <w:gridAfter w:val="1"/>
          <w:wAfter w:w="189" w:type="dxa"/>
          <w:trHeight w:val="966"/>
        </w:trPr>
        <w:tc>
          <w:tcPr>
            <w:tcW w:w="9419" w:type="dxa"/>
            <w:gridSpan w:val="7"/>
            <w:shd w:val="clear" w:color="auto" w:fill="auto"/>
          </w:tcPr>
          <w:p w14:paraId="0DF40D4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ранее утвержденной документации по планировке территории (в случае внесения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изменений):</w:t>
            </w:r>
          </w:p>
        </w:tc>
      </w:tr>
      <w:tr w:rsidR="00C32178" w:rsidRPr="00577629" w14:paraId="3AB0CEC2" w14:textId="77777777" w:rsidTr="001667E4">
        <w:trPr>
          <w:gridAfter w:val="1"/>
          <w:wAfter w:w="189" w:type="dxa"/>
        </w:trPr>
        <w:tc>
          <w:tcPr>
            <w:tcW w:w="94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9248FE2" w14:textId="77777777" w:rsidR="00C32178" w:rsidRPr="00806368" w:rsidRDefault="00C32178" w:rsidP="001667E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806368">
              <w:rPr>
                <w:rFonts w:ascii="Times New Roman" w:eastAsia="Calibri" w:hAnsi="Times New Roman" w:cs="Times New Roman"/>
                <w:color w:val="000000"/>
              </w:rPr>
              <w:t xml:space="preserve">номер решения, дата, </w:t>
            </w:r>
            <w:proofErr w:type="gramStart"/>
            <w:r w:rsidRPr="00806368">
              <w:rPr>
                <w:rFonts w:ascii="Times New Roman" w:eastAsia="Calibri" w:hAnsi="Times New Roman" w:cs="Times New Roman"/>
                <w:color w:val="000000"/>
              </w:rPr>
              <w:t>наименование органа</w:t>
            </w:r>
            <w:proofErr w:type="gramEnd"/>
            <w:r w:rsidRPr="00806368">
              <w:rPr>
                <w:rFonts w:ascii="Times New Roman" w:eastAsia="Calibri" w:hAnsi="Times New Roman" w:cs="Times New Roman"/>
                <w:color w:val="000000"/>
              </w:rPr>
              <w:t xml:space="preserve"> принявшего решение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7F0768D4" w14:textId="77777777" w:rsidTr="001667E4">
        <w:trPr>
          <w:gridAfter w:val="3"/>
          <w:wAfter w:w="2271" w:type="dxa"/>
          <w:trHeight w:val="231"/>
        </w:trPr>
        <w:tc>
          <w:tcPr>
            <w:tcW w:w="7337" w:type="dxa"/>
            <w:gridSpan w:val="5"/>
            <w:shd w:val="clear" w:color="auto" w:fill="auto"/>
            <w:vAlign w:val="center"/>
          </w:tcPr>
          <w:p w14:paraId="2BF8B36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4D9B3A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</w:t>
      </w:r>
    </w:p>
    <w:p w14:paraId="6E48F6FB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1. Документ, подтверждающий полномочия представителя (при необходимости).</w:t>
      </w:r>
    </w:p>
    <w:p w14:paraId="0037DF24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2. Правоустанавливающие документы на объект капитального строительства (в случае если соответствующее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аво не зарегистрировано в ЕГРН).</w:t>
      </w:r>
    </w:p>
    <w:p w14:paraId="7A78278A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3. Основная часть проекта планировки территории.</w:t>
      </w:r>
    </w:p>
    <w:p w14:paraId="6E91D391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4. Материалы по обоснованию проекта планировки территории.</w:t>
      </w:r>
    </w:p>
    <w:p w14:paraId="6B6E4242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5. Основная часть проекта межевания территории.</w:t>
      </w:r>
    </w:p>
    <w:p w14:paraId="7FF0BD0F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6. Материалы по обоснованию проекта межевания территории.</w:t>
      </w:r>
    </w:p>
    <w:p w14:paraId="5191D59E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2BD014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5"/>
        <w:gridCol w:w="236"/>
        <w:gridCol w:w="2709"/>
        <w:gridCol w:w="236"/>
        <w:gridCol w:w="236"/>
        <w:gridCol w:w="2737"/>
        <w:gridCol w:w="249"/>
      </w:tblGrid>
      <w:tr w:rsidR="00C32178" w:rsidRPr="0038055E" w14:paraId="57816B77" w14:textId="77777777" w:rsidTr="001667E4">
        <w:tc>
          <w:tcPr>
            <w:tcW w:w="3293" w:type="dxa"/>
            <w:tcBorders>
              <w:bottom w:val="single" w:sz="4" w:space="0" w:color="auto"/>
            </w:tcBorders>
            <w:shd w:val="clear" w:color="auto" w:fill="auto"/>
          </w:tcPr>
          <w:p w14:paraId="07E652A4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9FD1540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6D251083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41F770BE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4CAD0C4E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25BDD9AA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14:paraId="7F54139D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32178" w:rsidRPr="0038055E" w14:paraId="53D35940" w14:textId="77777777" w:rsidTr="001667E4">
        <w:tc>
          <w:tcPr>
            <w:tcW w:w="3293" w:type="dxa"/>
            <w:tcBorders>
              <w:top w:val="single" w:sz="4" w:space="0" w:color="auto"/>
            </w:tcBorders>
            <w:shd w:val="clear" w:color="auto" w:fill="auto"/>
          </w:tcPr>
          <w:p w14:paraId="1B0490C5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(Ф.И.О)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1932958F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44A04712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</w:tr>
      <w:tr w:rsidR="00C32178" w:rsidRPr="0038055E" w14:paraId="4F7F84CD" w14:textId="77777777" w:rsidTr="001667E4">
        <w:tc>
          <w:tcPr>
            <w:tcW w:w="3293" w:type="dxa"/>
            <w:shd w:val="clear" w:color="auto" w:fill="auto"/>
          </w:tcPr>
          <w:p w14:paraId="6E13D2AD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ДД.ММ.ГГГГ</w:t>
            </w:r>
          </w:p>
          <w:p w14:paraId="09861C4E" w14:textId="77777777" w:rsidR="00C32178" w:rsidRPr="00D85B56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14:paraId="78F88DB6" w14:textId="77777777" w:rsidR="00C32178" w:rsidRPr="00D85B56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26173DA" w14:textId="77777777" w:rsidR="00C32178" w:rsidRPr="00D85B56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1FA67266" w14:textId="77777777" w:rsidR="00C32178" w:rsidRPr="00D85B56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4A8511D2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7AF7C255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7A1673ED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67BB5E9E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2CF19B7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2C748371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6FA0100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C3F168A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7C97A51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8527407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07FA7E0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6D55623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F5B7A8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57604C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AF296A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sectPr w:rsidR="00043A9E" w:rsidSect="00043A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5B81" w14:textId="77777777" w:rsidR="006E4F6F" w:rsidRDefault="006E4F6F" w:rsidP="00C32178">
      <w:r>
        <w:separator/>
      </w:r>
    </w:p>
  </w:endnote>
  <w:endnote w:type="continuationSeparator" w:id="0">
    <w:p w14:paraId="47629E22" w14:textId="77777777" w:rsidR="006E4F6F" w:rsidRDefault="006E4F6F" w:rsidP="00C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87E5" w14:textId="77777777" w:rsidR="006E4F6F" w:rsidRDefault="006E4F6F" w:rsidP="00C32178">
      <w:r>
        <w:separator/>
      </w:r>
    </w:p>
  </w:footnote>
  <w:footnote w:type="continuationSeparator" w:id="0">
    <w:p w14:paraId="3CBC2A48" w14:textId="77777777" w:rsidR="006E4F6F" w:rsidRDefault="006E4F6F" w:rsidP="00C32178">
      <w:r>
        <w:continuationSeparator/>
      </w:r>
    </w:p>
  </w:footnote>
  <w:footnote w:id="1">
    <w:p w14:paraId="6A168CD4" w14:textId="77777777" w:rsidR="005B3C9B" w:rsidRPr="0038055E" w:rsidRDefault="005B3C9B" w:rsidP="00C32178">
      <w:pPr>
        <w:pStyle w:val="af4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r w:rsidRPr="0038055E">
        <w:rPr>
          <w:rFonts w:ascii="Times New Roman" w:hAnsi="Times New Roman"/>
        </w:rPr>
        <w:t>Указывается в случае принятия решения о подготовке документации уполномоченным органом. В случае принятия решения о подготовке документации самостоятельно заявителем -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399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1EC88C" w14:textId="758185E0" w:rsidR="005B3C9B" w:rsidRPr="00C32178" w:rsidRDefault="005B3C9B">
        <w:pPr>
          <w:pStyle w:val="a3"/>
          <w:jc w:val="center"/>
          <w:rPr>
            <w:rFonts w:ascii="Times New Roman" w:hAnsi="Times New Roman" w:cs="Times New Roman"/>
          </w:rPr>
        </w:pPr>
        <w:r w:rsidRPr="00C32178">
          <w:rPr>
            <w:rFonts w:ascii="Times New Roman" w:hAnsi="Times New Roman" w:cs="Times New Roman"/>
          </w:rPr>
          <w:fldChar w:fldCharType="begin"/>
        </w:r>
        <w:r w:rsidRPr="00C32178">
          <w:rPr>
            <w:rFonts w:ascii="Times New Roman" w:hAnsi="Times New Roman" w:cs="Times New Roman"/>
          </w:rPr>
          <w:instrText>PAGE   \* MERGEFORMAT</w:instrText>
        </w:r>
        <w:r w:rsidRPr="00C32178">
          <w:rPr>
            <w:rFonts w:ascii="Times New Roman" w:hAnsi="Times New Roman" w:cs="Times New Roman"/>
          </w:rPr>
          <w:fldChar w:fldCharType="separate"/>
        </w:r>
        <w:r w:rsidR="00D3169C">
          <w:rPr>
            <w:rFonts w:ascii="Times New Roman" w:hAnsi="Times New Roman" w:cs="Times New Roman"/>
            <w:noProof/>
          </w:rPr>
          <w:t>65</w:t>
        </w:r>
        <w:r w:rsidRPr="00C32178">
          <w:rPr>
            <w:rFonts w:ascii="Times New Roman" w:hAnsi="Times New Roman" w:cs="Times New Roman"/>
          </w:rPr>
          <w:fldChar w:fldCharType="end"/>
        </w:r>
      </w:p>
    </w:sdtContent>
  </w:sdt>
  <w:p w14:paraId="69AD12C8" w14:textId="77777777" w:rsidR="005B3C9B" w:rsidRDefault="005B3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8E69CC"/>
    <w:multiLevelType w:val="hybridMultilevel"/>
    <w:tmpl w:val="B06E09F2"/>
    <w:lvl w:ilvl="0" w:tplc="0638F7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41D9C"/>
    <w:multiLevelType w:val="multilevel"/>
    <w:tmpl w:val="412A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770543B"/>
    <w:multiLevelType w:val="multilevel"/>
    <w:tmpl w:val="4D40E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097871"/>
    <w:multiLevelType w:val="multilevel"/>
    <w:tmpl w:val="9D88F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21881"/>
    <w:multiLevelType w:val="multilevel"/>
    <w:tmpl w:val="67ACA14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4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09C40CE"/>
    <w:multiLevelType w:val="hybridMultilevel"/>
    <w:tmpl w:val="719E1B60"/>
    <w:lvl w:ilvl="0" w:tplc="91EEE19A">
      <w:start w:val="1"/>
      <w:numFmt w:val="decimal"/>
      <w:suff w:val="space"/>
      <w:lvlText w:val="%1."/>
      <w:lvlJc w:val="left"/>
      <w:pPr>
        <w:ind w:left="19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98E4DF46">
      <w:start w:val="1"/>
      <w:numFmt w:val="decimal"/>
      <w:suff w:val="space"/>
      <w:lvlText w:val="%7)"/>
      <w:lvlJc w:val="left"/>
      <w:pPr>
        <w:ind w:left="577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 w15:restartNumberingAfterBreak="0">
    <w:nsid w:val="520A08E6"/>
    <w:multiLevelType w:val="hybridMultilevel"/>
    <w:tmpl w:val="F32A38A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2AC4FE3"/>
    <w:multiLevelType w:val="multilevel"/>
    <w:tmpl w:val="2004C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3D11E0"/>
    <w:multiLevelType w:val="multilevel"/>
    <w:tmpl w:val="EC204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E7C74"/>
    <w:multiLevelType w:val="hybridMultilevel"/>
    <w:tmpl w:val="0DB05A74"/>
    <w:lvl w:ilvl="0" w:tplc="A246069E">
      <w:start w:val="1"/>
      <w:numFmt w:val="decimal"/>
      <w:lvlText w:val="%1."/>
      <w:lvlJc w:val="left"/>
      <w:pPr>
        <w:ind w:left="973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4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957"/>
    <w:multiLevelType w:val="hybridMultilevel"/>
    <w:tmpl w:val="B882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9"/>
  </w:num>
  <w:num w:numId="5">
    <w:abstractNumId w:val="15"/>
  </w:num>
  <w:num w:numId="6">
    <w:abstractNumId w:val="19"/>
  </w:num>
  <w:num w:numId="7">
    <w:abstractNumId w:val="10"/>
  </w:num>
  <w:num w:numId="8">
    <w:abstractNumId w:val="30"/>
  </w:num>
  <w:num w:numId="9">
    <w:abstractNumId w:val="42"/>
  </w:num>
  <w:num w:numId="10">
    <w:abstractNumId w:val="28"/>
  </w:num>
  <w:num w:numId="11">
    <w:abstractNumId w:val="6"/>
  </w:num>
  <w:num w:numId="12">
    <w:abstractNumId w:val="9"/>
  </w:num>
  <w:num w:numId="13">
    <w:abstractNumId w:val="24"/>
  </w:num>
  <w:num w:numId="14">
    <w:abstractNumId w:val="35"/>
  </w:num>
  <w:num w:numId="15">
    <w:abstractNumId w:val="7"/>
  </w:num>
  <w:num w:numId="16">
    <w:abstractNumId w:val="38"/>
  </w:num>
  <w:num w:numId="17">
    <w:abstractNumId w:val="21"/>
  </w:num>
  <w:num w:numId="18">
    <w:abstractNumId w:val="3"/>
  </w:num>
  <w:num w:numId="19">
    <w:abstractNumId w:val="36"/>
  </w:num>
  <w:num w:numId="20">
    <w:abstractNumId w:val="37"/>
  </w:num>
  <w:num w:numId="21">
    <w:abstractNumId w:val="0"/>
  </w:num>
  <w:num w:numId="22">
    <w:abstractNumId w:val="4"/>
  </w:num>
  <w:num w:numId="23">
    <w:abstractNumId w:val="8"/>
  </w:num>
  <w:num w:numId="24">
    <w:abstractNumId w:val="26"/>
  </w:num>
  <w:num w:numId="25">
    <w:abstractNumId w:val="17"/>
  </w:num>
  <w:num w:numId="26">
    <w:abstractNumId w:val="5"/>
  </w:num>
  <w:num w:numId="27">
    <w:abstractNumId w:val="32"/>
  </w:num>
  <w:num w:numId="28">
    <w:abstractNumId w:val="18"/>
  </w:num>
  <w:num w:numId="29">
    <w:abstractNumId w:val="40"/>
  </w:num>
  <w:num w:numId="30">
    <w:abstractNumId w:val="33"/>
  </w:num>
  <w:num w:numId="31">
    <w:abstractNumId w:val="41"/>
  </w:num>
  <w:num w:numId="32">
    <w:abstractNumId w:val="12"/>
  </w:num>
  <w:num w:numId="33">
    <w:abstractNumId w:val="31"/>
  </w:num>
  <w:num w:numId="34">
    <w:abstractNumId w:val="13"/>
  </w:num>
  <w:num w:numId="35">
    <w:abstractNumId w:val="16"/>
  </w:num>
  <w:num w:numId="36">
    <w:abstractNumId w:val="22"/>
  </w:num>
  <w:num w:numId="37">
    <w:abstractNumId w:val="25"/>
  </w:num>
  <w:num w:numId="38">
    <w:abstractNumId w:val="11"/>
  </w:num>
  <w:num w:numId="39">
    <w:abstractNumId w:val="1"/>
  </w:num>
  <w:num w:numId="40">
    <w:abstractNumId w:val="39"/>
  </w:num>
  <w:num w:numId="41">
    <w:abstractNumId w:val="23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7"/>
    <w:rsid w:val="00043A9E"/>
    <w:rsid w:val="00125092"/>
    <w:rsid w:val="001667E4"/>
    <w:rsid w:val="001E55FD"/>
    <w:rsid w:val="00267EFA"/>
    <w:rsid w:val="00581F64"/>
    <w:rsid w:val="005B3347"/>
    <w:rsid w:val="005B3C9B"/>
    <w:rsid w:val="00630D6E"/>
    <w:rsid w:val="006E4F6F"/>
    <w:rsid w:val="00734018"/>
    <w:rsid w:val="00847E19"/>
    <w:rsid w:val="009211E7"/>
    <w:rsid w:val="009C345A"/>
    <w:rsid w:val="00A8721C"/>
    <w:rsid w:val="00C32178"/>
    <w:rsid w:val="00D3169C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A2B"/>
  <w15:chartTrackingRefBased/>
  <w15:docId w15:val="{BB3B5399-BD0B-486A-87BC-DAB9E05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78"/>
    <w:pPr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32178"/>
    <w:pPr>
      <w:keepNext/>
      <w:spacing w:before="240" w:after="60"/>
      <w:outlineLvl w:val="0"/>
    </w:pPr>
    <w:rPr>
      <w:rFonts w:ascii="Batang" w:hAnsi="Batang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32178"/>
    <w:pPr>
      <w:keepNext/>
      <w:spacing w:before="240" w:after="60"/>
      <w:outlineLvl w:val="1"/>
    </w:pPr>
    <w:rPr>
      <w:rFonts w:ascii="Batang" w:hAnsi="Batang" w:cs="Times New Roman"/>
      <w:b/>
      <w:bCs/>
      <w:i/>
      <w:iCs/>
      <w:sz w:val="20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C32178"/>
    <w:pPr>
      <w:keepNext/>
      <w:spacing w:before="240" w:after="60"/>
      <w:outlineLvl w:val="2"/>
    </w:pPr>
    <w:rPr>
      <w:rFonts w:ascii="Batang" w:hAnsi="Batang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78"/>
    <w:rPr>
      <w:rFonts w:ascii="Batang" w:eastAsia="Tahoma" w:hAnsi="Batang" w:cs="Times New Roman"/>
      <w:b/>
      <w:bCs/>
      <w:kern w:val="32"/>
      <w:sz w:val="32"/>
      <w:szCs w:val="32"/>
      <w:lang w:val="x-none" w:eastAsia="ru-RU"/>
      <w14:ligatures w14:val="none"/>
    </w:rPr>
  </w:style>
  <w:style w:type="paragraph" w:customStyle="1" w:styleId="Default">
    <w:name w:val="Default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32178"/>
    <w:rPr>
      <w:rFonts w:ascii="Batang" w:eastAsia="Tahoma" w:hAnsi="Batang" w:cs="Times New Roman"/>
      <w:b/>
      <w:bCs/>
      <w:i/>
      <w:iCs/>
      <w:kern w:val="0"/>
      <w:sz w:val="20"/>
      <w:szCs w:val="28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32178"/>
    <w:rPr>
      <w:rFonts w:ascii="Batang" w:eastAsia="Tahoma" w:hAnsi="Batang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a7">
    <w:name w:val="Цветовое выделение"/>
    <w:uiPriority w:val="99"/>
    <w:rsid w:val="00C32178"/>
    <w:rPr>
      <w:b/>
      <w:bCs/>
      <w:color w:val="000080"/>
      <w:sz w:val="30"/>
      <w:szCs w:val="30"/>
    </w:rPr>
  </w:style>
  <w:style w:type="paragraph" w:customStyle="1" w:styleId="a8">
    <w:name w:val="Таблицы (моноширинный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Symbol" w:hAnsi="Symbol" w:cs="Symbol"/>
      <w:sz w:val="20"/>
      <w:szCs w:val="20"/>
    </w:rPr>
  </w:style>
  <w:style w:type="character" w:customStyle="1" w:styleId="a9">
    <w:name w:val="Гипертекстовая ссылка"/>
    <w:rsid w:val="00C32178"/>
    <w:rPr>
      <w:b/>
      <w:bCs/>
      <w:color w:val="008000"/>
      <w:sz w:val="30"/>
      <w:szCs w:val="30"/>
    </w:rPr>
  </w:style>
  <w:style w:type="paragraph" w:customStyle="1" w:styleId="ConsTitle">
    <w:name w:val="ConsTitle"/>
    <w:rsid w:val="00C32178"/>
    <w:pPr>
      <w:widowControl w:val="0"/>
      <w:snapToGrid w:val="0"/>
      <w:spacing w:after="0" w:line="240" w:lineRule="auto"/>
    </w:pPr>
    <w:rPr>
      <w:rFonts w:ascii="Cambria Math" w:eastAsia="Tahoma" w:hAnsi="Cambria Math" w:cs="Tahoma"/>
      <w:b/>
      <w:kern w:val="0"/>
      <w:sz w:val="16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C32178"/>
    <w:rPr>
      <w:rFonts w:ascii="Times" w:hAnsi="Times" w:cs="Times New Roman"/>
      <w:color w:val="1F497D"/>
      <w:sz w:val="26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C32178"/>
    <w:rPr>
      <w:rFonts w:ascii="Times" w:eastAsia="Tahoma" w:hAnsi="Times" w:cs="Times New Roman"/>
      <w:color w:val="1F497D"/>
      <w:kern w:val="0"/>
      <w:sz w:val="26"/>
      <w:szCs w:val="20"/>
      <w:lang w:val="x-none" w:eastAsia="ru-RU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C32178"/>
    <w:pPr>
      <w:autoSpaceDE w:val="0"/>
      <w:autoSpaceDN w:val="0"/>
      <w:adjustRightInd w:val="0"/>
    </w:pPr>
    <w:rPr>
      <w:rFonts w:ascii="Cambria Math" w:eastAsia="Verdana" w:hAnsi="Cambria Math" w:cs="Cambria Math"/>
    </w:rPr>
  </w:style>
  <w:style w:type="table" w:styleId="ad">
    <w:name w:val="Table Grid"/>
    <w:basedOn w:val="a1"/>
    <w:uiPriority w:val="59"/>
    <w:rsid w:val="00C32178"/>
    <w:pPr>
      <w:spacing w:after="0" w:line="240" w:lineRule="auto"/>
    </w:pPr>
    <w:rPr>
      <w:rFonts w:ascii="Tahoma" w:eastAsia="Verdana" w:hAnsi="Tahoma" w:cs="Tahoma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Cambria Math" w:hAnsi="Cambria Math" w:cs="Cambria Math"/>
    </w:rPr>
  </w:style>
  <w:style w:type="paragraph" w:styleId="af">
    <w:name w:val="Balloon Text"/>
    <w:basedOn w:val="a"/>
    <w:link w:val="af0"/>
    <w:uiPriority w:val="99"/>
    <w:semiHidden/>
    <w:unhideWhenUsed/>
    <w:rsid w:val="00C32178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C32178"/>
    <w:rPr>
      <w:rFonts w:ascii="Calibri" w:eastAsia="Tahoma" w:hAnsi="Calibri" w:cs="Times New Roman"/>
      <w:kern w:val="0"/>
      <w:sz w:val="16"/>
      <w:szCs w:val="16"/>
      <w:lang w:val="x-none" w:eastAsia="x-none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3">
    <w:name w:val="endnote reference"/>
    <w:uiPriority w:val="99"/>
    <w:unhideWhenUsed/>
    <w:rsid w:val="00C32178"/>
    <w:rPr>
      <w:vertAlign w:val="superscript"/>
    </w:rPr>
  </w:style>
  <w:style w:type="paragraph" w:styleId="af4">
    <w:name w:val="footnote text"/>
    <w:basedOn w:val="a"/>
    <w:link w:val="af5"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6">
    <w:name w:val="footnote reference"/>
    <w:unhideWhenUsed/>
    <w:rsid w:val="00C32178"/>
    <w:rPr>
      <w:vertAlign w:val="superscript"/>
    </w:rPr>
  </w:style>
  <w:style w:type="character" w:styleId="af7">
    <w:name w:val="annotation reference"/>
    <w:uiPriority w:val="99"/>
    <w:unhideWhenUsed/>
    <w:rsid w:val="00C3217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217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2178"/>
    <w:rPr>
      <w:rFonts w:ascii="Tahoma" w:eastAsia="Tahoma" w:hAnsi="Tahoma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afc">
    <w:name w:val="Hyperlink"/>
    <w:unhideWhenUsed/>
    <w:rsid w:val="00C32178"/>
    <w:rPr>
      <w:color w:val="0000FF"/>
      <w:u w:val="single"/>
    </w:rPr>
  </w:style>
  <w:style w:type="paragraph" w:styleId="afd">
    <w:name w:val="No Spacing"/>
    <w:link w:val="afe"/>
    <w:uiPriority w:val="1"/>
    <w:qFormat/>
    <w:rsid w:val="00C32178"/>
    <w:pPr>
      <w:spacing w:after="0" w:line="240" w:lineRule="auto"/>
    </w:pPr>
    <w:rPr>
      <w:rFonts w:ascii="Verdana" w:eastAsia="Tahoma" w:hAnsi="Verdana" w:cs="Tahoma"/>
      <w:kern w:val="0"/>
      <w:lang w:eastAsia="ru-RU"/>
      <w14:ligatures w14:val="none"/>
    </w:rPr>
  </w:style>
  <w:style w:type="character" w:customStyle="1" w:styleId="afe">
    <w:name w:val="Без интервала Знак"/>
    <w:link w:val="afd"/>
    <w:uiPriority w:val="1"/>
    <w:rsid w:val="00C32178"/>
    <w:rPr>
      <w:rFonts w:ascii="Verdana" w:eastAsia="Tahoma" w:hAnsi="Verdana" w:cs="Tahoma"/>
      <w:kern w:val="0"/>
      <w:lang w:eastAsia="ru-RU"/>
      <w14:ligatures w14:val="none"/>
    </w:rPr>
  </w:style>
  <w:style w:type="paragraph" w:customStyle="1" w:styleId="ConsPlusNonformat">
    <w:name w:val="ConsPlusNonformat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Tahoma" w:hAnsi="Symbol" w:cs="Symbo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b/>
      <w:bCs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kern w:val="0"/>
      <w:sz w:val="20"/>
      <w:szCs w:val="20"/>
      <w:lang w:eastAsia="ru-RU"/>
      <w14:ligatures w14:val="none"/>
    </w:rPr>
  </w:style>
  <w:style w:type="character" w:styleId="aff">
    <w:name w:val="page number"/>
    <w:basedOn w:val="a0"/>
    <w:rsid w:val="00C32178"/>
  </w:style>
  <w:style w:type="character" w:customStyle="1" w:styleId="11">
    <w:name w:val="Заголовок №1_"/>
    <w:link w:val="12"/>
    <w:rsid w:val="00C3217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32178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kern w:val="2"/>
      <w:sz w:val="27"/>
      <w:szCs w:val="27"/>
      <w:lang w:eastAsia="en-US"/>
      <w14:ligatures w14:val="standardContextual"/>
    </w:rPr>
  </w:style>
  <w:style w:type="paragraph" w:customStyle="1" w:styleId="aff0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customStyle="1" w:styleId="13">
    <w:name w:val="Знак1"/>
    <w:basedOn w:val="a"/>
    <w:rsid w:val="00C32178"/>
    <w:pPr>
      <w:spacing w:after="160" w:line="240" w:lineRule="exact"/>
    </w:pPr>
    <w:rPr>
      <w:rFonts w:ascii="Cambria" w:eastAsia="Courier New" w:hAnsi="Cambria"/>
      <w:sz w:val="20"/>
      <w:szCs w:val="20"/>
      <w:lang w:val="en-US" w:eastAsia="en-US"/>
    </w:rPr>
  </w:style>
  <w:style w:type="paragraph" w:customStyle="1" w:styleId="aff1">
    <w:basedOn w:val="a"/>
    <w:next w:val="aff2"/>
    <w:uiPriority w:val="99"/>
    <w:rsid w:val="00C32178"/>
    <w:pPr>
      <w:spacing w:before="120" w:after="120"/>
    </w:pPr>
  </w:style>
  <w:style w:type="paragraph" w:customStyle="1" w:styleId="aff3">
    <w:name w:val="Знак Знак Знак Знак Знак Знак Знак"/>
    <w:basedOn w:val="a"/>
    <w:rsid w:val="00C32178"/>
    <w:pPr>
      <w:spacing w:before="100" w:beforeAutospacing="1" w:after="100" w:afterAutospacing="1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FontStyle20">
    <w:name w:val="Font Style20"/>
    <w:rsid w:val="00C32178"/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rsid w:val="00C32178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C32178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4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rsid w:val="00C32178"/>
    <w:pPr>
      <w:spacing w:after="200" w:line="276" w:lineRule="auto"/>
      <w:ind w:left="720"/>
      <w:contextualSpacing/>
    </w:pPr>
    <w:rPr>
      <w:rFonts w:eastAsia="Verdan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ahoma" w:eastAsia="Verdana" w:hAnsi="Tahoma" w:cs="Tahoma"/>
      <w:kern w:val="0"/>
      <w:sz w:val="28"/>
      <w:szCs w:val="28"/>
      <w:lang w:eastAsia="ru-RU"/>
      <w14:ligatures w14:val="none"/>
    </w:rPr>
  </w:style>
  <w:style w:type="character" w:customStyle="1" w:styleId="21">
    <w:name w:val="Основной текст (2)_"/>
    <w:link w:val="22"/>
    <w:rsid w:val="00C32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2178"/>
    <w:pPr>
      <w:widowControl w:val="0"/>
      <w:shd w:val="clear" w:color="auto" w:fill="FFFFFF"/>
      <w:spacing w:after="300" w:line="0" w:lineRule="atLeast"/>
      <w:ind w:hanging="1740"/>
      <w:jc w:val="right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C32178"/>
  </w:style>
  <w:style w:type="paragraph" w:customStyle="1" w:styleId="15">
    <w:name w:val="Основной текст с отступом1"/>
    <w:basedOn w:val="a"/>
    <w:rsid w:val="00C32178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Основной текст_"/>
    <w:link w:val="16"/>
    <w:rsid w:val="00C32178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C32178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aff7">
    <w:name w:val="Знак"/>
    <w:basedOn w:val="a"/>
    <w:rsid w:val="00C321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d"/>
    <w:uiPriority w:val="59"/>
    <w:rsid w:val="00C3217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rsid w:val="00C32178"/>
    <w:pPr>
      <w:suppressAutoHyphens/>
      <w:spacing w:line="360" w:lineRule="auto"/>
      <w:ind w:firstLine="54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ff8">
    <w:name w:val="Body Text Indent"/>
    <w:basedOn w:val="a"/>
    <w:link w:val="aff9"/>
    <w:rsid w:val="00C32178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9">
    <w:name w:val="Основной текст с отступом Знак"/>
    <w:basedOn w:val="a0"/>
    <w:link w:val="aff8"/>
    <w:rsid w:val="00C3217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fa">
    <w:name w:val="Strong"/>
    <w:qFormat/>
    <w:rsid w:val="00C32178"/>
    <w:rPr>
      <w:b/>
      <w:bCs/>
    </w:rPr>
  </w:style>
  <w:style w:type="paragraph" w:customStyle="1" w:styleId="24">
    <w:name w:val="Основной текст 24"/>
    <w:basedOn w:val="a"/>
    <w:rsid w:val="00C32178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C32178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нум список 1"/>
    <w:basedOn w:val="a"/>
    <w:rsid w:val="00C32178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rmal">
    <w:name w:val="ConsNormal"/>
    <w:rsid w:val="00C321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msonospacing0">
    <w:name w:val="msonospacing"/>
    <w:basedOn w:val="a"/>
    <w:uiPriority w:val="99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3">
    <w:name w:val="Знак2 Знак Знак Знак Знак Знак Знак"/>
    <w:basedOn w:val="a"/>
    <w:rsid w:val="00C3217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search">
    <w:name w:val="highlightsearch"/>
    <w:rsid w:val="00C32178"/>
  </w:style>
  <w:style w:type="paragraph" w:customStyle="1" w:styleId="s1">
    <w:name w:val="s_1"/>
    <w:basedOn w:val="a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"/>
    <w:rsid w:val="00C32178"/>
  </w:style>
  <w:style w:type="table" w:customStyle="1" w:styleId="TableNormal">
    <w:name w:val="Table Normal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semiHidden/>
    <w:unhideWhenUsed/>
    <w:rsid w:val="00C321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ue-smev</cp:lastModifiedBy>
  <cp:revision>2</cp:revision>
  <cp:lastPrinted>2024-01-22T12:31:00Z</cp:lastPrinted>
  <dcterms:created xsi:type="dcterms:W3CDTF">2026-04-02T06:30:00Z</dcterms:created>
  <dcterms:modified xsi:type="dcterms:W3CDTF">2026-04-02T06:30:00Z</dcterms:modified>
</cp:coreProperties>
</file>