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64698" w14:textId="23A61C3B" w:rsidR="002E609B" w:rsidRDefault="002E609B" w:rsidP="005C0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B">
        <w:rPr>
          <w:rFonts w:ascii="Times New Roman" w:hAnsi="Times New Roman" w:cs="Times New Roman"/>
          <w:sz w:val="28"/>
          <w:szCs w:val="28"/>
        </w:rPr>
        <w:t xml:space="preserve">Согласно приказу Министерства ТЭК и ЖКХ от 26 июля 2023 г. № 371 прием заявлений от граждан, имеющих трех и более детей для получения компенсационной выплаты из бюджета Краснодарского края взамен получения земельного участка для погашения основного долга и уплаты процентов по жилищному кредиту на приобретение (строительство) жилья будет осуществляться с 1 по 15 августа 2023 г. </w:t>
      </w:r>
    </w:p>
    <w:p w14:paraId="4EF49563" w14:textId="207CA3E6" w:rsidR="005C0FDE" w:rsidRPr="002E609B" w:rsidRDefault="005C0FDE" w:rsidP="005C0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Компенсационная выплата предоставляется в размере суммы остатка основного долга и процентов по жилищному кредиту, но не более 300 000,00 (трехсот тысяч) рублей.   </w:t>
      </w:r>
    </w:p>
    <w:p w14:paraId="35CEFAAE" w14:textId="77777777" w:rsidR="002E609B" w:rsidRPr="002E609B" w:rsidRDefault="002E609B" w:rsidP="002E609B">
      <w:pPr>
        <w:jc w:val="both"/>
        <w:rPr>
          <w:rFonts w:ascii="Times New Roman" w:hAnsi="Times New Roman" w:cs="Times New Roman"/>
          <w:sz w:val="28"/>
          <w:szCs w:val="28"/>
        </w:rPr>
      </w:pPr>
      <w:r w:rsidRPr="002E60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491ED4" w14:textId="0B682A4B" w:rsidR="0057312C" w:rsidRDefault="002E609B" w:rsidP="002E609B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2E609B">
        <w:rPr>
          <w:rFonts w:ascii="Times New Roman" w:hAnsi="Times New Roman" w:cs="Times New Roman"/>
          <w:sz w:val="28"/>
          <w:szCs w:val="28"/>
        </w:rPr>
        <w:t xml:space="preserve">Заявление об участии в мероприятии можно заполнить в электронном виде по форме: </w:t>
      </w:r>
      <w:hyperlink r:id="rId4" w:history="1">
        <w:r w:rsidRPr="0097521F">
          <w:rPr>
            <w:rStyle w:val="a3"/>
            <w:rFonts w:ascii="Times New Roman" w:hAnsi="Times New Roman" w:cs="Times New Roman"/>
            <w:sz w:val="28"/>
            <w:szCs w:val="28"/>
          </w:rPr>
          <w:t>https://gpn.krasnodar.ru/</w:t>
        </w:r>
      </w:hyperlink>
    </w:p>
    <w:p w14:paraId="362B357F" w14:textId="32B01018" w:rsidR="00584292" w:rsidRDefault="00584292" w:rsidP="002E609B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7D352351" w14:textId="77777777" w:rsidR="002E609B" w:rsidRPr="002E609B" w:rsidRDefault="002E609B" w:rsidP="002E60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609B" w:rsidRPr="002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AB"/>
    <w:rsid w:val="002E609B"/>
    <w:rsid w:val="00304BAB"/>
    <w:rsid w:val="003427BC"/>
    <w:rsid w:val="00520211"/>
    <w:rsid w:val="0057312C"/>
    <w:rsid w:val="00584292"/>
    <w:rsid w:val="005C0FDE"/>
    <w:rsid w:val="006B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BBDA"/>
  <w15:chartTrackingRefBased/>
  <w15:docId w15:val="{1063E98F-1C29-40DD-85D0-E27BCAD5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0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6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pn.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Анисич</dc:creator>
  <cp:keywords/>
  <dc:description/>
  <cp:lastModifiedBy>Татьяна Тимченко</cp:lastModifiedBy>
  <cp:revision>4</cp:revision>
  <dcterms:created xsi:type="dcterms:W3CDTF">2023-08-14T06:42:00Z</dcterms:created>
  <dcterms:modified xsi:type="dcterms:W3CDTF">2023-08-14T07:10:00Z</dcterms:modified>
</cp:coreProperties>
</file>