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F04B6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F04B6" w:rsidRPr="0013442F" w:rsidRDefault="00BF04B6" w:rsidP="00BF04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F04B6" w:rsidRPr="00276634" w:rsidTr="00C02BF9">
        <w:tc>
          <w:tcPr>
            <w:tcW w:w="4786" w:type="dxa"/>
          </w:tcPr>
          <w:p w:rsidR="00BF04B6" w:rsidRPr="00276634" w:rsidRDefault="00BF04B6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F04B6" w:rsidRPr="00BF04B6" w:rsidRDefault="00BF04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5</w:t>
            </w:r>
          </w:p>
          <w:p w:rsidR="00BF04B6" w:rsidRPr="00EF04A6" w:rsidRDefault="00BF04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BF04B6" w:rsidRPr="00670F37" w:rsidRDefault="00BF04B6" w:rsidP="00BF0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BF04B6" w:rsidRPr="00670F37" w:rsidRDefault="00BF04B6" w:rsidP="00BF04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04B6" w:rsidRPr="00BF04B6" w:rsidRDefault="00BF04B6" w:rsidP="00BF04B6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А.И. Собаценок</w:t>
      </w:r>
    </w:p>
    <w:p w:rsidR="00BF04B6" w:rsidRPr="00D52D6B" w:rsidRDefault="00BF04B6" w:rsidP="00BF04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4B6" w:rsidRPr="00CC203C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17-17 с правом решающего голоса Анны Ивановны Собаценок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18178C">
        <w:rPr>
          <w:rFonts w:ascii="Times New Roman" w:hAnsi="Times New Roman"/>
          <w:sz w:val="28"/>
          <w:szCs w:val="28"/>
        </w:rPr>
        <w:t xml:space="preserve">собрания избирателей по месту </w:t>
      </w:r>
      <w:r>
        <w:rPr>
          <w:rFonts w:ascii="Times New Roman" w:hAnsi="Times New Roman"/>
          <w:sz w:val="28"/>
          <w:szCs w:val="28"/>
        </w:rPr>
        <w:t xml:space="preserve">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17-17 с правом решающего голоса </w:t>
      </w:r>
      <w:r w:rsidR="00AE526B">
        <w:rPr>
          <w:rFonts w:ascii="Times New Roman" w:eastAsia="Times New Roman" w:hAnsi="Times New Roman"/>
          <w:bCs/>
          <w:color w:val="000000"/>
          <w:sz w:val="28"/>
          <w:szCs w:val="28"/>
        </w:rPr>
        <w:t>Анны Ивановны Собаценок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F04B6" w:rsidRPr="00C824CC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23 июня 2020 года № 183/1795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18178C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26 августа 2019 года № 157/1561 «О внесении изменений в решение территориальной избирательной комиссии Каневская от 29 мая 2018 года № 107/874 «</w:t>
      </w:r>
      <w:r w:rsidRPr="0018178C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17-17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AE526B">
        <w:rPr>
          <w:rFonts w:ascii="Times New Roman" w:eastAsia="Times New Roman" w:hAnsi="Times New Roman"/>
          <w:sz w:val="28"/>
          <w:szCs w:val="28"/>
        </w:rPr>
        <w:t>Батеха Анну Якубжановну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AE526B">
        <w:rPr>
          <w:rFonts w:ascii="Times New Roman" w:eastAsia="Times New Roman" w:hAnsi="Times New Roman"/>
          <w:sz w:val="28"/>
          <w:szCs w:val="28"/>
        </w:rPr>
        <w:t>1983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участка № 17-17 с правом решающего голоса из резерва состава данной участковой избирательной комиссии, о планируемом назначении.</w:t>
      </w:r>
    </w:p>
    <w:p w:rsidR="00BF04B6" w:rsidRPr="00670F37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AE526B">
        <w:rPr>
          <w:rFonts w:ascii="Times New Roman" w:eastAsia="Times New Roman" w:hAnsi="Times New Roman"/>
          <w:bCs/>
          <w:sz w:val="28"/>
          <w:szCs w:val="28"/>
        </w:rPr>
        <w:t>Собаценок Анны Ивановны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AE526B">
        <w:rPr>
          <w:rFonts w:ascii="Times New Roman" w:eastAsia="Times New Roman" w:hAnsi="Times New Roman"/>
          <w:bCs/>
          <w:sz w:val="28"/>
          <w:szCs w:val="28"/>
        </w:rPr>
        <w:t>24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526B">
        <w:rPr>
          <w:rFonts w:ascii="Times New Roman" w:eastAsia="Times New Roman" w:hAnsi="Times New Roman"/>
          <w:bCs/>
          <w:sz w:val="28"/>
          <w:szCs w:val="28"/>
        </w:rPr>
        <w:t>декабря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AE526B"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AE526B">
        <w:rPr>
          <w:rFonts w:ascii="Times New Roman" w:eastAsia="Times New Roman" w:hAnsi="Times New Roman"/>
          <w:sz w:val="28"/>
          <w:szCs w:val="28"/>
        </w:rPr>
        <w:t>Собаценко А.И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17-17.</w:t>
      </w:r>
    </w:p>
    <w:p w:rsidR="00BF04B6" w:rsidRDefault="00BF04B6" w:rsidP="00BF04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04B6" w:rsidRPr="00670F37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04B6" w:rsidRPr="00670F37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F04B6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F04B6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F04B6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F04B6" w:rsidRDefault="00BF04B6" w:rsidP="00BF04B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04B6" w:rsidRDefault="00BF04B6" w:rsidP="00BF04B6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BF04B6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FD" w:rsidRDefault="007A20FD" w:rsidP="005751B7">
      <w:pPr>
        <w:spacing w:after="0" w:line="240" w:lineRule="auto"/>
      </w:pPr>
      <w:r>
        <w:separator/>
      </w:r>
    </w:p>
  </w:endnote>
  <w:endnote w:type="continuationSeparator" w:id="0">
    <w:p w:rsidR="007A20FD" w:rsidRDefault="007A20F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FD" w:rsidRDefault="007A20FD" w:rsidP="005751B7">
      <w:pPr>
        <w:spacing w:after="0" w:line="240" w:lineRule="auto"/>
      </w:pPr>
      <w:r>
        <w:separator/>
      </w:r>
    </w:p>
  </w:footnote>
  <w:footnote w:type="continuationSeparator" w:id="0">
    <w:p w:rsidR="007A20FD" w:rsidRDefault="007A20F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0F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6E0D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25F7-3CA1-4349-AB11-7B6903C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2020-10-01T13:19:00Z</dcterms:modified>
</cp:coreProperties>
</file>