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7A510B" w:rsidRPr="00670F37" w:rsidTr="000E1CB9">
        <w:tc>
          <w:tcPr>
            <w:tcW w:w="9985" w:type="dxa"/>
          </w:tcPr>
          <w:p w:rsidR="007A510B" w:rsidRPr="00670F37" w:rsidRDefault="007A510B" w:rsidP="000E1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7A510B" w:rsidRPr="00670F37" w:rsidRDefault="007A510B" w:rsidP="000E1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7A510B" w:rsidRPr="00670F37" w:rsidRDefault="007A510B" w:rsidP="000E1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7A510B" w:rsidRPr="00670F37" w:rsidRDefault="007A510B" w:rsidP="000E1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7A510B" w:rsidRPr="00670F37" w:rsidRDefault="007A510B" w:rsidP="000E1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7A510B" w:rsidRDefault="007A510B" w:rsidP="001919B0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16"/>
          <w:szCs w:val="16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7A510B" w:rsidRPr="00276634" w:rsidTr="000E1CB9">
        <w:tc>
          <w:tcPr>
            <w:tcW w:w="4787" w:type="dxa"/>
          </w:tcPr>
          <w:p w:rsidR="007A510B" w:rsidRPr="00276634" w:rsidRDefault="007A510B" w:rsidP="000E1CB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марта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7A510B" w:rsidRPr="00276634" w:rsidRDefault="007A510B" w:rsidP="007A510B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1718</w:t>
            </w:r>
          </w:p>
        </w:tc>
      </w:tr>
    </w:tbl>
    <w:p w:rsidR="001919B0" w:rsidRDefault="001919B0" w:rsidP="001919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19B0" w:rsidRDefault="001919B0" w:rsidP="001919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963DC1">
        <w:rPr>
          <w:rFonts w:ascii="Times New Roman" w:eastAsia="Times New Roman" w:hAnsi="Times New Roman"/>
          <w:b/>
          <w:sz w:val="28"/>
          <w:szCs w:val="28"/>
          <w:lang w:eastAsia="ru-RU"/>
        </w:rPr>
        <w:t>назначении председателя участковой избирательной комиссии избирательного участ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 № 17-24</w:t>
      </w:r>
    </w:p>
    <w:p w:rsidR="001919B0" w:rsidRDefault="001919B0" w:rsidP="001919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19B0" w:rsidRDefault="001919B0" w:rsidP="001919B0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919B0" w:rsidRPr="001919B0" w:rsidRDefault="001919B0" w:rsidP="001919B0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значить председателем участковой избирательной комиссии избирательного участка № 17-24 Подгайнюю Ольгу Александровну</w:t>
      </w:r>
      <w:r w:rsidRPr="003B25BC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1977 года рождения, образование высшее, главный библиотекарь МБУК «Библиотечная система</w:t>
      </w:r>
      <w:r>
        <w:rPr>
          <w:sz w:val="28"/>
          <w:szCs w:val="28"/>
        </w:rPr>
        <w:t xml:space="preserve">» </w:t>
      </w:r>
      <w:r w:rsidRPr="001919B0">
        <w:rPr>
          <w:rFonts w:ascii="Times New Roman" w:hAnsi="Times New Roman"/>
          <w:sz w:val="28"/>
          <w:szCs w:val="28"/>
        </w:rPr>
        <w:t>филиал № 1</w:t>
      </w:r>
      <w:r>
        <w:rPr>
          <w:rFonts w:ascii="Times New Roman" w:eastAsia="Times New Roman" w:hAnsi="Times New Roman"/>
          <w:sz w:val="28"/>
          <w:szCs w:val="28"/>
        </w:rPr>
        <w:t xml:space="preserve">, предложенную для назначения в состав комиссии </w:t>
      </w:r>
      <w:r w:rsidRPr="001919B0">
        <w:rPr>
          <w:rFonts w:ascii="Times New Roman" w:hAnsi="Times New Roman"/>
          <w:sz w:val="28"/>
          <w:szCs w:val="28"/>
        </w:rPr>
        <w:t>от Регионального отделения Всероссийской политиче</w:t>
      </w:r>
      <w:r>
        <w:rPr>
          <w:rFonts w:ascii="Times New Roman" w:hAnsi="Times New Roman"/>
          <w:sz w:val="28"/>
          <w:szCs w:val="28"/>
        </w:rPr>
        <w:t>ской партии «РОДИНА»</w:t>
      </w:r>
      <w:r w:rsidRPr="001919B0">
        <w:rPr>
          <w:rFonts w:ascii="Times New Roman" w:hAnsi="Times New Roman"/>
          <w:sz w:val="28"/>
          <w:szCs w:val="28"/>
        </w:rPr>
        <w:t xml:space="preserve"> в Краснодарском крае. </w:t>
      </w:r>
    </w:p>
    <w:p w:rsidR="001919B0" w:rsidRDefault="001919B0" w:rsidP="001919B0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2. Выдать председателю участковой избирательной комисси</w:t>
      </w:r>
      <w:r w:rsidR="000312FA">
        <w:rPr>
          <w:rFonts w:ascii="Times New Roman" w:eastAsia="Times New Roman" w:hAnsi="Times New Roman"/>
          <w:sz w:val="28"/>
          <w:szCs w:val="28"/>
        </w:rPr>
        <w:t>и избирательного участка № 17-24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312FA">
        <w:rPr>
          <w:rFonts w:ascii="Times New Roman" w:eastAsia="Times New Roman" w:hAnsi="Times New Roman"/>
          <w:sz w:val="28"/>
          <w:szCs w:val="28"/>
        </w:rPr>
        <w:t>Подгайней Ольге Александровне</w:t>
      </w:r>
      <w:r>
        <w:rPr>
          <w:rFonts w:ascii="Times New Roman" w:eastAsia="Times New Roman" w:hAnsi="Times New Roman"/>
          <w:sz w:val="28"/>
          <w:szCs w:val="28"/>
        </w:rPr>
        <w:t xml:space="preserve">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1919B0" w:rsidRDefault="001919B0" w:rsidP="001919B0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Направить настоящее решение в участковую избирательную комисси</w:t>
      </w:r>
      <w:r w:rsidR="000312FA">
        <w:rPr>
          <w:rFonts w:ascii="Times New Roman" w:eastAsia="Times New Roman" w:hAnsi="Times New Roman"/>
          <w:sz w:val="28"/>
          <w:szCs w:val="28"/>
        </w:rPr>
        <w:t>ю избирательного участка № 17-24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312FA" w:rsidRDefault="001919B0" w:rsidP="000312F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0312FA"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312FA"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="000312FA"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="000312FA"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 w:rsidR="000312FA"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0312FA"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 w:rsidR="000312FA"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="000312FA"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19B0" w:rsidRDefault="001919B0" w:rsidP="000312F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2, 3 и 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919B0" w:rsidRPr="00670F37" w:rsidRDefault="001919B0" w:rsidP="001919B0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919B0" w:rsidRPr="00670F37" w:rsidRDefault="001919B0" w:rsidP="001919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1919B0" w:rsidRDefault="001919B0" w:rsidP="001919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1919B0" w:rsidRDefault="001919B0" w:rsidP="001919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919B0" w:rsidRDefault="001919B0" w:rsidP="001919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1919B0" w:rsidRDefault="001919B0" w:rsidP="001919B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7A510B" w:rsidRDefault="007A510B" w:rsidP="001919B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7A510B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4C" w:rsidRDefault="0010614C" w:rsidP="005751B7">
      <w:pPr>
        <w:spacing w:after="0" w:line="240" w:lineRule="auto"/>
      </w:pPr>
      <w:r>
        <w:separator/>
      </w:r>
    </w:p>
  </w:endnote>
  <w:endnote w:type="continuationSeparator" w:id="0">
    <w:p w:rsidR="0010614C" w:rsidRDefault="0010614C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4C" w:rsidRDefault="0010614C" w:rsidP="005751B7">
      <w:pPr>
        <w:spacing w:after="0" w:line="240" w:lineRule="auto"/>
      </w:pPr>
      <w:r>
        <w:separator/>
      </w:r>
    </w:p>
  </w:footnote>
  <w:footnote w:type="continuationSeparator" w:id="0">
    <w:p w:rsidR="0010614C" w:rsidRDefault="0010614C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12FA"/>
    <w:rsid w:val="00033365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1CB9"/>
    <w:rsid w:val="000E2AC8"/>
    <w:rsid w:val="000E4598"/>
    <w:rsid w:val="000E5B1F"/>
    <w:rsid w:val="000E7E74"/>
    <w:rsid w:val="000F2E2D"/>
    <w:rsid w:val="000F4301"/>
    <w:rsid w:val="00102385"/>
    <w:rsid w:val="0010271A"/>
    <w:rsid w:val="0010288D"/>
    <w:rsid w:val="001028CA"/>
    <w:rsid w:val="0010614C"/>
    <w:rsid w:val="001124C6"/>
    <w:rsid w:val="001151C3"/>
    <w:rsid w:val="00122B0A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19B0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134D"/>
    <w:rsid w:val="00295F26"/>
    <w:rsid w:val="002A2721"/>
    <w:rsid w:val="002B3704"/>
    <w:rsid w:val="002C11F3"/>
    <w:rsid w:val="002C37DF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3231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34312"/>
    <w:rsid w:val="00434C19"/>
    <w:rsid w:val="00437831"/>
    <w:rsid w:val="00451048"/>
    <w:rsid w:val="00454CC7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359BE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7147"/>
    <w:rsid w:val="005D1537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E27DC"/>
    <w:rsid w:val="006F0490"/>
    <w:rsid w:val="006F16E4"/>
    <w:rsid w:val="006F320E"/>
    <w:rsid w:val="006F328A"/>
    <w:rsid w:val="006F3A0C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56AF0"/>
    <w:rsid w:val="00761479"/>
    <w:rsid w:val="007642D1"/>
    <w:rsid w:val="00764F98"/>
    <w:rsid w:val="007741E8"/>
    <w:rsid w:val="007765D7"/>
    <w:rsid w:val="007900B5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1FEA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8517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2891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3FE0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a">
    <w:name w:val="Содержимое таблицы"/>
    <w:basedOn w:val="a"/>
    <w:rsid w:val="001919B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EA18D-5F01-4C18-AFAD-EC4BF662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19</cp:revision>
  <cp:lastPrinted>2020-03-20T13:21:00Z</cp:lastPrinted>
  <dcterms:created xsi:type="dcterms:W3CDTF">2020-03-11T12:17:00Z</dcterms:created>
  <dcterms:modified xsi:type="dcterms:W3CDTF">2020-03-20T14:01:00Z</dcterms:modified>
</cp:coreProperties>
</file>