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181B" w14:textId="77777777" w:rsidR="0027051D" w:rsidRDefault="0027051D" w:rsidP="0027051D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32D19901" w14:textId="77777777" w:rsidR="0027051D" w:rsidRDefault="0027051D" w:rsidP="0027051D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без объявления цены</w:t>
      </w:r>
    </w:p>
    <w:p w14:paraId="2DE782FF" w14:textId="77777777" w:rsidR="0027051D" w:rsidRDefault="0027051D" w:rsidP="0027051D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25993CFE" w14:textId="77777777" w:rsidR="0027051D" w:rsidRDefault="0027051D" w:rsidP="0027051D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02C59346" w14:textId="77777777" w:rsidR="0027051D" w:rsidRPr="00954011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196D0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</w:t>
      </w:r>
      <w:r w:rsidRPr="00196D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</w:t>
      </w:r>
      <w:r w:rsidRPr="00196D0C">
        <w:rPr>
          <w:sz w:val="28"/>
          <w:szCs w:val="28"/>
        </w:rPr>
        <w:t xml:space="preserve"> «Об утверждении Программы приватизации </w:t>
      </w:r>
      <w:r w:rsidRPr="00954011">
        <w:rPr>
          <w:sz w:val="28"/>
          <w:szCs w:val="28"/>
        </w:rPr>
        <w:t>муниципального имущества муниципального образования Каневской район на 202</w:t>
      </w:r>
      <w:r>
        <w:rPr>
          <w:sz w:val="28"/>
          <w:szCs w:val="28"/>
        </w:rPr>
        <w:t>3</w:t>
      </w:r>
      <w:r w:rsidRPr="00954011">
        <w:rPr>
          <w:sz w:val="28"/>
          <w:szCs w:val="28"/>
        </w:rPr>
        <w:t xml:space="preserve"> год»</w:t>
      </w:r>
      <w:r w:rsidRPr="00954011">
        <w:rPr>
          <w:color w:val="000000"/>
          <w:sz w:val="28"/>
          <w:szCs w:val="28"/>
          <w:shd w:val="clear" w:color="auto" w:fill="FFFFFF"/>
        </w:rPr>
        <w:t xml:space="preserve"> (с изменениями от</w:t>
      </w:r>
      <w:r>
        <w:rPr>
          <w:color w:val="000000"/>
          <w:sz w:val="28"/>
          <w:szCs w:val="28"/>
          <w:shd w:val="clear" w:color="auto" w:fill="FFFFFF"/>
        </w:rPr>
        <w:t xml:space="preserve"> 5 апреля 2023 года № 220, от 25 октября 2023 года № 258</w:t>
      </w:r>
      <w:r w:rsidRPr="00954011">
        <w:rPr>
          <w:color w:val="000000"/>
          <w:sz w:val="28"/>
          <w:szCs w:val="28"/>
          <w:shd w:val="clear" w:color="auto" w:fill="FFFFFF"/>
        </w:rPr>
        <w:t>)</w:t>
      </w:r>
      <w:r w:rsidRPr="00954011">
        <w:rPr>
          <w:sz w:val="28"/>
          <w:szCs w:val="28"/>
        </w:rPr>
        <w:t>.</w:t>
      </w:r>
    </w:p>
    <w:p w14:paraId="70AFA457" w14:textId="77777777" w:rsidR="0027051D" w:rsidRPr="00954011" w:rsidRDefault="0027051D" w:rsidP="0027051D">
      <w:pPr>
        <w:suppressAutoHyphens/>
        <w:ind w:firstLine="709"/>
        <w:jc w:val="both"/>
        <w:rPr>
          <w:sz w:val="28"/>
          <w:szCs w:val="28"/>
        </w:rPr>
      </w:pPr>
      <w:r w:rsidRPr="00954011">
        <w:rPr>
          <w:color w:val="000000"/>
          <w:sz w:val="28"/>
          <w:szCs w:val="28"/>
          <w:shd w:val="clear" w:color="auto" w:fill="FFFFFF"/>
        </w:rPr>
        <w:t>Организатор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4011">
        <w:rPr>
          <w:color w:val="000000"/>
          <w:sz w:val="28"/>
          <w:szCs w:val="28"/>
          <w:shd w:val="clear" w:color="auto" w:fill="FFFFFF"/>
        </w:rPr>
        <w:t>торгов: Управление имущественных отношений администрации муниципального образования Каневской район.</w:t>
      </w:r>
    </w:p>
    <w:p w14:paraId="1D409B7D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5299DAF5" w14:textId="77777777" w:rsidR="0027051D" w:rsidRPr="004E0D6B" w:rsidRDefault="0027051D" w:rsidP="0027051D">
      <w:pPr>
        <w:suppressAutoHyphens/>
        <w:ind w:firstLine="709"/>
        <w:jc w:val="both"/>
        <w:rPr>
          <w:sz w:val="28"/>
          <w:szCs w:val="28"/>
        </w:rPr>
      </w:pPr>
      <w:r w:rsidRPr="00F47B47">
        <w:rPr>
          <w:sz w:val="28"/>
          <w:szCs w:val="28"/>
          <w:shd w:val="clear" w:color="auto" w:fill="FFFFFF"/>
        </w:rPr>
        <w:t xml:space="preserve">Лот № 1 - здание бани № 3 с кадастровым номером 23:11:0309015:15, площадью 140,4 кв.м., на земельном участке с кадастровым номером 23:11:0309015:556, расположенных по адресу: Россия, Краснодарский край, Каневской район, </w:t>
      </w:r>
      <w:proofErr w:type="spellStart"/>
      <w:r w:rsidRPr="00F47B47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F47B47">
        <w:rPr>
          <w:sz w:val="28"/>
          <w:szCs w:val="28"/>
          <w:shd w:val="clear" w:color="auto" w:fill="FFFFFF"/>
        </w:rPr>
        <w:t xml:space="preserve"> сельское поселение, ст. Стародеревянковская, ул. Кирова, д. 1.</w:t>
      </w:r>
    </w:p>
    <w:p w14:paraId="7371CCF5" w14:textId="77777777" w:rsidR="0027051D" w:rsidRDefault="0027051D" w:rsidP="0027051D">
      <w:pPr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Hlk150332208"/>
      <w:r>
        <w:rPr>
          <w:color w:val="000000"/>
          <w:sz w:val="28"/>
          <w:szCs w:val="28"/>
        </w:rPr>
        <w:t xml:space="preserve">Начальная цена продажи – не установлена. </w:t>
      </w:r>
    </w:p>
    <w:p w14:paraId="6FD0B8AE" w14:textId="77777777" w:rsidR="0027051D" w:rsidRDefault="0027051D" w:rsidP="0027051D">
      <w:pPr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535 805 (пятьсот тридцать пять тысяч восемьсот пять) рублей и должно составлять не менее 133 951,25 (сто тридцать три тысячи девятьсот пятьдесят один) рубль 25 копеек.</w:t>
      </w:r>
    </w:p>
    <w:p w14:paraId="3549D7C8" w14:textId="77777777" w:rsidR="0027051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CE7F523" w14:textId="77777777" w:rsidR="0027051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bookmarkEnd w:id="0"/>
    <w:p w14:paraId="19B4259F" w14:textId="77777777" w:rsidR="0027051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 xml:space="preserve">Лот № 2 - нежилое здание с кадастровым номером 23:11:0605001:356, площадью 159,8 кв.м. на земельном участке с кадастровым номером 23:11:0605001:873, площадью 970 кв.м., расположенное по адресу: Россия, Краснодарский край, х. Средние </w:t>
      </w:r>
      <w:proofErr w:type="spellStart"/>
      <w:r w:rsidRPr="005F32ED">
        <w:rPr>
          <w:color w:val="000000"/>
          <w:sz w:val="28"/>
          <w:szCs w:val="28"/>
          <w:shd w:val="clear" w:color="auto" w:fill="FFFFFF"/>
        </w:rPr>
        <w:t>Челбасы</w:t>
      </w:r>
      <w:proofErr w:type="spellEnd"/>
      <w:r w:rsidRPr="005F32ED">
        <w:rPr>
          <w:color w:val="000000"/>
          <w:sz w:val="28"/>
          <w:szCs w:val="28"/>
          <w:shd w:val="clear" w:color="auto" w:fill="FFFFFF"/>
        </w:rPr>
        <w:t>, ул. Центральная, д. 42.</w:t>
      </w:r>
    </w:p>
    <w:p w14:paraId="2F13F970" w14:textId="77777777" w:rsidR="0027051D" w:rsidRPr="005F32E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 xml:space="preserve">Начальная цена продажи – не установлена. </w:t>
      </w:r>
    </w:p>
    <w:p w14:paraId="2C550BC4" w14:textId="77777777" w:rsidR="0027051D" w:rsidRPr="005F32E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 xml:space="preserve">Предложение о цене имущества, которое подается претендентом, не должно быть ниже 25 процентов от «цены отсечения» не состоявшейся продажи этого имущества посредством публичного предложения – </w:t>
      </w:r>
      <w:r>
        <w:rPr>
          <w:color w:val="000000"/>
          <w:sz w:val="28"/>
          <w:szCs w:val="28"/>
          <w:shd w:val="clear" w:color="auto" w:fill="FFFFFF"/>
        </w:rPr>
        <w:t xml:space="preserve">376 554 </w:t>
      </w:r>
      <w:r w:rsidRPr="005F32ED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триста семьдесят шесть тысяч пятьсот пятьдесят четыре</w:t>
      </w:r>
      <w:r w:rsidRPr="005F32ED">
        <w:rPr>
          <w:color w:val="000000"/>
          <w:sz w:val="28"/>
          <w:szCs w:val="28"/>
          <w:shd w:val="clear" w:color="auto" w:fill="FFFFFF"/>
        </w:rPr>
        <w:t xml:space="preserve">) рублей и должно составлять не менее </w:t>
      </w:r>
      <w:r>
        <w:rPr>
          <w:color w:val="000000"/>
          <w:sz w:val="28"/>
          <w:szCs w:val="28"/>
          <w:shd w:val="clear" w:color="auto" w:fill="FFFFFF"/>
        </w:rPr>
        <w:t>94 138,50</w:t>
      </w:r>
      <w:r w:rsidRPr="005F32ED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девяносто четыре тысячи сто тридцать восемь</w:t>
      </w:r>
      <w:r w:rsidRPr="005F32ED">
        <w:rPr>
          <w:color w:val="000000"/>
          <w:sz w:val="28"/>
          <w:szCs w:val="28"/>
          <w:shd w:val="clear" w:color="auto" w:fill="FFFFFF"/>
        </w:rPr>
        <w:t>) рубл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5F32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50</w:t>
      </w:r>
      <w:r w:rsidRPr="005F32ED">
        <w:rPr>
          <w:color w:val="000000"/>
          <w:sz w:val="28"/>
          <w:szCs w:val="28"/>
          <w:shd w:val="clear" w:color="auto" w:fill="FFFFFF"/>
        </w:rPr>
        <w:t xml:space="preserve"> копеек.</w:t>
      </w:r>
    </w:p>
    <w:p w14:paraId="55B11C05" w14:textId="77777777" w:rsidR="0027051D" w:rsidRPr="005F32E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 xml:space="preserve">Способ приватизации: продажа без объявления цены в электронной форме. </w:t>
      </w:r>
    </w:p>
    <w:p w14:paraId="068CC00A" w14:textId="77777777" w:rsidR="0027051D" w:rsidRDefault="0027051D" w:rsidP="0027051D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lastRenderedPageBreak/>
        <w:t>Форма подачи предложений о цене имущества: в форме отдельного электронного документа.</w:t>
      </w:r>
    </w:p>
    <w:p w14:paraId="60AFF967" w14:textId="77777777" w:rsidR="0027051D" w:rsidRDefault="0027051D" w:rsidP="0027051D">
      <w:pPr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59FFBFFB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4374D8AD" w14:textId="77777777" w:rsidR="0027051D" w:rsidRDefault="0027051D" w:rsidP="0027051D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4A92C2D" w14:textId="77777777" w:rsidR="0027051D" w:rsidRPr="005F32ED" w:rsidRDefault="0027051D" w:rsidP="0027051D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5F32ED">
        <w:rPr>
          <w:color w:val="000000"/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1910B78E" w14:textId="77777777" w:rsidR="0027051D" w:rsidRDefault="0027051D" w:rsidP="0027051D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5F32ED">
        <w:rPr>
          <w:color w:val="000000"/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1"/>
    <w:p w14:paraId="315E8A25" w14:textId="77777777" w:rsidR="0027051D" w:rsidRDefault="0027051D" w:rsidP="0027051D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12E672D4" w14:textId="77777777" w:rsidR="0027051D" w:rsidRDefault="0027051D" w:rsidP="0027051D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2DCFEA23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1C560042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Дата начала приема заявок на участие в продаже муниципального имущества – 1</w:t>
      </w:r>
      <w:r>
        <w:rPr>
          <w:sz w:val="28"/>
          <w:szCs w:val="28"/>
          <w:shd w:val="clear" w:color="auto" w:fill="FFFFFF"/>
        </w:rPr>
        <w:t>4</w:t>
      </w:r>
      <w:r w:rsidRPr="000534E6">
        <w:rPr>
          <w:sz w:val="28"/>
          <w:szCs w:val="28"/>
          <w:shd w:val="clear" w:color="auto" w:fill="FFFFFF"/>
        </w:rPr>
        <w:t xml:space="preserve"> ноября 2023 года в 09:00 часов по МСК времени. </w:t>
      </w:r>
    </w:p>
    <w:p w14:paraId="2A5498A7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 xml:space="preserve"> Дата и время окончания приема заявок на участие в продаже муниципального имущества — 1</w:t>
      </w:r>
      <w:r>
        <w:rPr>
          <w:sz w:val="28"/>
          <w:szCs w:val="28"/>
          <w:shd w:val="clear" w:color="auto" w:fill="FFFFFF"/>
        </w:rPr>
        <w:t>8</w:t>
      </w:r>
      <w:r w:rsidRPr="000534E6">
        <w:rPr>
          <w:sz w:val="28"/>
          <w:szCs w:val="28"/>
          <w:shd w:val="clear" w:color="auto" w:fill="FFFFFF"/>
        </w:rPr>
        <w:t xml:space="preserve"> декабря 2023 года в 9:00 часов по МСК времени.</w:t>
      </w:r>
      <w:r w:rsidRPr="000534E6">
        <w:rPr>
          <w:sz w:val="28"/>
          <w:szCs w:val="28"/>
          <w:shd w:val="clear" w:color="auto" w:fill="FFFFFF"/>
        </w:rPr>
        <w:tab/>
      </w:r>
    </w:p>
    <w:p w14:paraId="0A710CBF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Дата и время рассмотрения заявок – 1</w:t>
      </w:r>
      <w:r>
        <w:rPr>
          <w:sz w:val="28"/>
          <w:szCs w:val="28"/>
          <w:shd w:val="clear" w:color="auto" w:fill="FFFFFF"/>
        </w:rPr>
        <w:t>9</w:t>
      </w:r>
      <w:r w:rsidRPr="000534E6">
        <w:rPr>
          <w:sz w:val="28"/>
          <w:szCs w:val="28"/>
          <w:shd w:val="clear" w:color="auto" w:fill="FFFFFF"/>
        </w:rPr>
        <w:t xml:space="preserve"> декабря 2023 года в 09:00 часов </w:t>
      </w:r>
    </w:p>
    <w:p w14:paraId="2E02B934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по МСК времени.</w:t>
      </w:r>
    </w:p>
    <w:p w14:paraId="3987D41C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lastRenderedPageBreak/>
        <w:t xml:space="preserve">Дата и время проведения торгов и подведения итогов продажи – </w:t>
      </w:r>
      <w:r>
        <w:rPr>
          <w:sz w:val="28"/>
          <w:szCs w:val="28"/>
          <w:shd w:val="clear" w:color="auto" w:fill="FFFFFF"/>
        </w:rPr>
        <w:t>20</w:t>
      </w:r>
      <w:r w:rsidRPr="000534E6">
        <w:rPr>
          <w:sz w:val="28"/>
          <w:szCs w:val="28"/>
          <w:shd w:val="clear" w:color="auto" w:fill="FFFFFF"/>
        </w:rPr>
        <w:t xml:space="preserve"> декабря 2023 года в 09:00 часов по МСК времени. </w:t>
      </w:r>
    </w:p>
    <w:p w14:paraId="2AE1164E" w14:textId="77777777" w:rsidR="0027051D" w:rsidRPr="000534E6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 xml:space="preserve">Место подведения итогов: ст. Каневская, ул. Горького, 60, </w:t>
      </w:r>
      <w:proofErr w:type="spellStart"/>
      <w:r w:rsidRPr="000534E6">
        <w:rPr>
          <w:sz w:val="28"/>
          <w:szCs w:val="28"/>
          <w:shd w:val="clear" w:color="auto" w:fill="FFFFFF"/>
        </w:rPr>
        <w:t>каб</w:t>
      </w:r>
      <w:proofErr w:type="spellEnd"/>
      <w:r w:rsidRPr="000534E6">
        <w:rPr>
          <w:sz w:val="28"/>
          <w:szCs w:val="28"/>
          <w:shd w:val="clear" w:color="auto" w:fill="FFFFFF"/>
        </w:rPr>
        <w:t>. 37.</w:t>
      </w:r>
    </w:p>
    <w:p w14:paraId="182189E7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534E6">
        <w:rPr>
          <w:sz w:val="28"/>
          <w:szCs w:val="28"/>
          <w:shd w:val="clear" w:color="auto" w:fill="FFFFFF"/>
        </w:rPr>
        <w:t>Подписание протокола об итогах торгов осуществляется продавцом в день подведения итогов продажи без объявления цены.</w:t>
      </w:r>
    </w:p>
    <w:p w14:paraId="59B4150B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регистрации на Электронной площадке:</w:t>
      </w:r>
    </w:p>
    <w:p w14:paraId="6C9834B0" w14:textId="77777777" w:rsidR="0027051D" w:rsidRDefault="0027051D" w:rsidP="0027051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262A4125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3E11F000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5130F562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предъявляемые к претенденту:</w:t>
      </w:r>
    </w:p>
    <w:p w14:paraId="5E429215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3AEB1588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Ограничение участия отдельных категорий участников:</w:t>
      </w:r>
    </w:p>
    <w:p w14:paraId="67A5DD71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612D2C7D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1D109B97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212DC414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73C7ED08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7DD4DD5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5FFFBD04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71033E15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2471A098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62AAF87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1E9C8C63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76C26A3C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1B726973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04482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  <w:r w:rsidRPr="00E04482">
        <w:rPr>
          <w:sz w:val="28"/>
          <w:szCs w:val="28"/>
          <w:shd w:val="clear" w:color="auto" w:fill="FFFFFF"/>
        </w:rPr>
        <w:t xml:space="preserve"> </w:t>
      </w:r>
    </w:p>
    <w:p w14:paraId="0F4418C1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Зарегистрированная заявка</w:t>
      </w:r>
      <w:r w:rsidRPr="00985111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поступившим продавцу предложением (</w:t>
      </w:r>
      <w:r w:rsidRPr="00985111">
        <w:rPr>
          <w:sz w:val="28"/>
          <w:szCs w:val="28"/>
          <w:shd w:val="clear" w:color="auto" w:fill="FFFFFF"/>
        </w:rPr>
        <w:t>офертой</w:t>
      </w:r>
      <w:r>
        <w:rPr>
          <w:sz w:val="28"/>
          <w:szCs w:val="28"/>
          <w:shd w:val="clear" w:color="auto" w:fill="FFFFFF"/>
        </w:rPr>
        <w:t>) претендента, выражающим его намерение считать себя лицом, заключ</w:t>
      </w:r>
      <w:r w:rsidRPr="0098511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вшим с продавцом</w:t>
      </w:r>
      <w:r w:rsidRPr="00985111">
        <w:rPr>
          <w:sz w:val="28"/>
          <w:szCs w:val="28"/>
          <w:shd w:val="clear" w:color="auto" w:fill="FFFFFF"/>
        </w:rPr>
        <w:t xml:space="preserve"> договор </w:t>
      </w:r>
      <w:r>
        <w:rPr>
          <w:sz w:val="28"/>
          <w:szCs w:val="28"/>
          <w:shd w:val="clear" w:color="auto" w:fill="FFFFFF"/>
        </w:rPr>
        <w:t>купли-продажи имущества по предлагаемой претендентом цене имущества</w:t>
      </w:r>
      <w:r w:rsidRPr="00985111">
        <w:rPr>
          <w:sz w:val="28"/>
          <w:szCs w:val="28"/>
          <w:shd w:val="clear" w:color="auto" w:fill="FFFFFF"/>
        </w:rPr>
        <w:t>.</w:t>
      </w:r>
    </w:p>
    <w:p w14:paraId="42764B87" w14:textId="77777777" w:rsidR="0027051D" w:rsidRDefault="0027051D" w:rsidP="0027051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4F3C4259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Требования к оформлению представляемых участниками документов:</w:t>
      </w:r>
    </w:p>
    <w:p w14:paraId="55CA3509" w14:textId="77777777" w:rsidR="0027051D" w:rsidRDefault="0027051D" w:rsidP="0027051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96178E7" w14:textId="77777777" w:rsidR="0027051D" w:rsidRPr="008E610C" w:rsidRDefault="0027051D" w:rsidP="0027051D">
      <w:pPr>
        <w:pStyle w:val="a4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3B681F91" w14:textId="77777777" w:rsidR="0027051D" w:rsidRPr="008E610C" w:rsidRDefault="0027051D" w:rsidP="0027051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248FDBDD" w14:textId="77777777" w:rsidR="0027051D" w:rsidRPr="008E610C" w:rsidRDefault="0027051D" w:rsidP="0027051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3DF26D20" w14:textId="77777777" w:rsidR="0027051D" w:rsidRDefault="0027051D" w:rsidP="0027051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851352D" w14:textId="77777777" w:rsidR="0027051D" w:rsidRDefault="0027051D" w:rsidP="0027051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7E71BCEF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6C6A28DD" w14:textId="77777777" w:rsidR="0027051D" w:rsidRDefault="0027051D" w:rsidP="0027051D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3FAE92DB" w14:textId="77777777" w:rsidR="0027051D" w:rsidRDefault="0027051D" w:rsidP="0027051D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2744BD0B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t xml:space="preserve"> </w:t>
      </w:r>
      <w:r w:rsidRPr="002E4776">
        <w:rPr>
          <w:sz w:val="28"/>
          <w:szCs w:val="28"/>
        </w:rPr>
        <w:t>(ГИС Торги)</w:t>
      </w:r>
      <w:r w:rsidRPr="002E477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13150E8A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29DB78CF" w14:textId="77777777" w:rsidR="0027051D" w:rsidRDefault="0027051D" w:rsidP="0027051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63B66B46" w14:textId="77777777" w:rsidR="0027051D" w:rsidRDefault="0027051D" w:rsidP="0027051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683E409B" w14:textId="77777777" w:rsidR="0027051D" w:rsidRDefault="0027051D" w:rsidP="0027051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</w:t>
      </w:r>
      <w:r>
        <w:rPr>
          <w:sz w:val="28"/>
          <w:szCs w:val="28"/>
          <w:lang w:eastAsia="ru-RU"/>
        </w:rPr>
        <w:lastRenderedPageBreak/>
        <w:t>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374174E4" w14:textId="77777777" w:rsidR="0027051D" w:rsidRPr="00420CC1" w:rsidRDefault="0027051D" w:rsidP="002705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Покупателем имущества признается:</w:t>
      </w:r>
    </w:p>
    <w:p w14:paraId="652E2EF6" w14:textId="77777777" w:rsidR="0027051D" w:rsidRPr="008C33A2" w:rsidRDefault="0027051D" w:rsidP="002705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37CC6EEE" w14:textId="77777777" w:rsidR="0027051D" w:rsidRPr="008C33A2" w:rsidRDefault="0027051D" w:rsidP="002705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38C878F4" w14:textId="77777777" w:rsidR="0027051D" w:rsidRPr="00420CC1" w:rsidRDefault="0027051D" w:rsidP="002705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 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7DD4EFF8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Срок подписания договора по итогам продажи:</w:t>
      </w:r>
    </w:p>
    <w:p w14:paraId="6D06FA4C" w14:textId="77777777" w:rsidR="0027051D" w:rsidRPr="001A686B" w:rsidRDefault="0027051D" w:rsidP="0027051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3FBD2388" w14:textId="77777777" w:rsidR="0027051D" w:rsidRDefault="0027051D" w:rsidP="0027051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5608DDDD" w14:textId="77777777" w:rsidR="0027051D" w:rsidRDefault="0027051D" w:rsidP="002705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купли-продажи. В этом случае продажа имущества без объявления цены признается несостоявшейся.</w:t>
      </w:r>
    </w:p>
    <w:p w14:paraId="2D344FBD" w14:textId="77777777" w:rsidR="0027051D" w:rsidRDefault="0027051D" w:rsidP="0027051D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4AE3C114" w14:textId="77777777" w:rsidR="0027051D" w:rsidRDefault="0027051D" w:rsidP="0027051D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Обязательное условие приватизации имущества по лотам № 1-2: не предусмотрена.</w:t>
      </w:r>
    </w:p>
    <w:p w14:paraId="1E72F7AE" w14:textId="77777777" w:rsidR="0027051D" w:rsidRPr="00C65472" w:rsidRDefault="0027051D" w:rsidP="0027051D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472">
        <w:rPr>
          <w:sz w:val="28"/>
          <w:szCs w:val="28"/>
        </w:rPr>
        <w:t xml:space="preserve">19. </w:t>
      </w:r>
      <w:r w:rsidRPr="00C65472">
        <w:rPr>
          <w:color w:val="000000"/>
          <w:sz w:val="28"/>
          <w:szCs w:val="28"/>
          <w:shd w:val="clear" w:color="auto" w:fill="FFFFFF"/>
        </w:rPr>
        <w:t>Л</w:t>
      </w:r>
      <w:r w:rsidRPr="00C6547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ы</w:t>
      </w:r>
      <w:r w:rsidRPr="00C65472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-2</w:t>
      </w:r>
      <w:r w:rsidRPr="00C65472">
        <w:rPr>
          <w:color w:val="000000"/>
          <w:sz w:val="28"/>
          <w:szCs w:val="28"/>
        </w:rPr>
        <w:t>: не обременен правами третьих лиц.</w:t>
      </w:r>
      <w:r w:rsidRPr="00C6547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B9498C4" w14:textId="77777777" w:rsidR="0027051D" w:rsidRPr="00C65472" w:rsidRDefault="0027051D" w:rsidP="0027051D">
      <w:pPr>
        <w:pStyle w:val="a4"/>
        <w:ind w:firstLine="709"/>
        <w:jc w:val="both"/>
        <w:rPr>
          <w:sz w:val="28"/>
          <w:szCs w:val="28"/>
        </w:rPr>
      </w:pPr>
      <w:r w:rsidRPr="00C65472">
        <w:rPr>
          <w:sz w:val="28"/>
          <w:szCs w:val="28"/>
        </w:rP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4EB566C7" w14:textId="77777777" w:rsidR="0027051D" w:rsidRPr="00C65472" w:rsidRDefault="0027051D" w:rsidP="0027051D">
      <w:pPr>
        <w:pStyle w:val="a4"/>
        <w:ind w:firstLine="709"/>
        <w:jc w:val="both"/>
        <w:rPr>
          <w:sz w:val="28"/>
          <w:szCs w:val="28"/>
        </w:rPr>
      </w:pPr>
      <w:bookmarkStart w:id="2" w:name="100072"/>
      <w:bookmarkEnd w:id="2"/>
      <w:r w:rsidRPr="00C65472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034B663" w14:textId="77777777" w:rsidR="0027051D" w:rsidRPr="00C65472" w:rsidRDefault="0027051D" w:rsidP="0027051D">
      <w:pPr>
        <w:pStyle w:val="a4"/>
        <w:ind w:firstLine="709"/>
        <w:jc w:val="both"/>
        <w:rPr>
          <w:sz w:val="28"/>
          <w:szCs w:val="28"/>
        </w:rPr>
      </w:pPr>
      <w:bookmarkStart w:id="3" w:name="000034"/>
      <w:bookmarkStart w:id="4" w:name="100073"/>
      <w:bookmarkEnd w:id="3"/>
      <w:bookmarkEnd w:id="4"/>
      <w:r w:rsidRPr="00C65472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</w:t>
      </w:r>
      <w:r w:rsidRPr="00C65472">
        <w:rPr>
          <w:sz w:val="28"/>
          <w:szCs w:val="28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14:paraId="2145C27E" w14:textId="77777777" w:rsidR="0027051D" w:rsidRDefault="0027051D" w:rsidP="0027051D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0C431D0A" w14:textId="77777777" w:rsidR="0027051D" w:rsidRDefault="0027051D" w:rsidP="0027051D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22.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05BDC421" w14:textId="77777777" w:rsidR="0027051D" w:rsidRPr="0052666A" w:rsidRDefault="0027051D" w:rsidP="0027051D">
      <w:pPr>
        <w:pStyle w:val="a4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>
        <w:rPr>
          <w:sz w:val="28"/>
          <w:szCs w:val="28"/>
          <w:shd w:val="clear" w:color="auto" w:fill="FFFFFF"/>
        </w:rPr>
        <w:t>14 декабря 2023</w:t>
      </w:r>
      <w:r w:rsidRPr="00E8003A">
        <w:rPr>
          <w:sz w:val="28"/>
          <w:szCs w:val="28"/>
          <w:shd w:val="clear" w:color="auto" w:fill="FFFFFF"/>
        </w:rPr>
        <w:t xml:space="preserve"> года.</w:t>
      </w:r>
      <w:r w:rsidRPr="0052666A">
        <w:rPr>
          <w:color w:val="FF0000"/>
          <w:sz w:val="28"/>
          <w:szCs w:val="28"/>
          <w:shd w:val="clear" w:color="auto" w:fill="FFFFFF"/>
        </w:rPr>
        <w:t xml:space="preserve">  </w:t>
      </w:r>
    </w:p>
    <w:p w14:paraId="5C19E201" w14:textId="77777777" w:rsidR="0027051D" w:rsidRDefault="0027051D" w:rsidP="0027051D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</w:t>
      </w:r>
      <w:r w:rsidRPr="00196D0C">
        <w:rPr>
          <w:sz w:val="28"/>
          <w:szCs w:val="28"/>
          <w:shd w:val="clear" w:color="auto" w:fill="FFFFFF"/>
        </w:rPr>
        <w:t>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641E7D3D" w:rsidR="003172B6" w:rsidRPr="0027051D" w:rsidRDefault="003172B6" w:rsidP="0027051D"/>
    <w:sectPr w:rsidR="003172B6" w:rsidRPr="002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0363C"/>
    <w:rsid w:val="001D3400"/>
    <w:rsid w:val="0027051D"/>
    <w:rsid w:val="002965BB"/>
    <w:rsid w:val="002C2B7A"/>
    <w:rsid w:val="003172B6"/>
    <w:rsid w:val="003B5A4C"/>
    <w:rsid w:val="005F5258"/>
    <w:rsid w:val="00663B42"/>
    <w:rsid w:val="007C0E1E"/>
    <w:rsid w:val="008912DD"/>
    <w:rsid w:val="00983483"/>
    <w:rsid w:val="00BD3876"/>
    <w:rsid w:val="00C47CEF"/>
    <w:rsid w:val="00CD04F6"/>
    <w:rsid w:val="00D60CD0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uiPriority w:val="11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  <w:style w:type="character" w:customStyle="1" w:styleId="33">
    <w:name w:val="Основной шрифт абзаца3"/>
    <w:rsid w:val="008912DD"/>
  </w:style>
  <w:style w:type="paragraph" w:customStyle="1" w:styleId="27">
    <w:name w:val="Заголовок2"/>
    <w:basedOn w:val="a"/>
    <w:next w:val="aa"/>
    <w:rsid w:val="00891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8912DD"/>
    <w:pPr>
      <w:suppressLineNumbers/>
    </w:pPr>
    <w:rPr>
      <w:rFonts w:cs="Mangal"/>
    </w:rPr>
  </w:style>
  <w:style w:type="paragraph" w:customStyle="1" w:styleId="270">
    <w:name w:val="Основной текст 27"/>
    <w:basedOn w:val="a"/>
    <w:rsid w:val="008912DD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8912DD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8912DD"/>
  </w:style>
  <w:style w:type="paragraph" w:customStyle="1" w:styleId="28">
    <w:name w:val="Основной текст 28"/>
    <w:basedOn w:val="a"/>
    <w:rsid w:val="00D60CD0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/Main/Notice/988/Regla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19</cp:revision>
  <dcterms:created xsi:type="dcterms:W3CDTF">2021-06-22T08:05:00Z</dcterms:created>
  <dcterms:modified xsi:type="dcterms:W3CDTF">2023-11-13T11:48:00Z</dcterms:modified>
</cp:coreProperties>
</file>