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AA05" w14:textId="77777777" w:rsidR="00270FD7" w:rsidRPr="00F65607" w:rsidRDefault="00270FD7" w:rsidP="00270FD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4"/>
        <w:gridCol w:w="135"/>
        <w:gridCol w:w="7"/>
        <w:gridCol w:w="413"/>
        <w:gridCol w:w="280"/>
        <w:gridCol w:w="583"/>
        <w:gridCol w:w="1186"/>
        <w:gridCol w:w="90"/>
        <w:gridCol w:w="191"/>
        <w:gridCol w:w="234"/>
        <w:gridCol w:w="567"/>
        <w:gridCol w:w="759"/>
        <w:gridCol w:w="91"/>
        <w:gridCol w:w="851"/>
        <w:gridCol w:w="1134"/>
      </w:tblGrid>
      <w:tr w:rsidR="00270FD7" w:rsidRPr="00F65607" w14:paraId="4CE430F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BF59C8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270FD7" w:rsidRPr="00F65607" w14:paraId="5F8970D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63483" w14:textId="77777777" w:rsidR="00270FD7" w:rsidRPr="00F6560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0D06A6E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57A98D" w14:textId="77777777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</w:t>
            </w:r>
            <w:r w:rsidR="007045C3">
              <w:rPr>
                <w:szCs w:val="28"/>
              </w:rPr>
              <w:t>я</w:t>
            </w:r>
          </w:p>
          <w:p w14:paraId="36B9B2A1" w14:textId="086EF91E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5B63A71C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0F4E9" w14:textId="6047C640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  <w:r w:rsidR="00B42BB6" w:rsidRPr="00B42BB6">
              <w:rPr>
                <w:szCs w:val="28"/>
              </w:rPr>
              <w:t xml:space="preserve"> </w:t>
            </w:r>
            <w:r w:rsidR="00B42BB6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</w:t>
            </w:r>
            <w:r w:rsidR="007045C3">
              <w:rPr>
                <w:szCs w:val="28"/>
              </w:rPr>
              <w:t>Каневского района).</w:t>
            </w:r>
          </w:p>
          <w:p w14:paraId="533CB7CA" w14:textId="3BB77644" w:rsidR="007045C3" w:rsidRPr="00B42BB6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436C625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468BC3" w14:textId="595B4E0E" w:rsidR="007045C3" w:rsidRPr="00F65607" w:rsidRDefault="00270FD7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1.2. Вид и наименование проекта муниципального нормативного правового акта:</w:t>
            </w:r>
            <w:r w:rsidR="006A074C">
              <w:rPr>
                <w:szCs w:val="28"/>
              </w:rPr>
              <w:t xml:space="preserve"> </w:t>
            </w:r>
            <w:r w:rsidR="00D35CD8">
              <w:t xml:space="preserve"> </w:t>
            </w:r>
            <w:r w:rsidR="00D35CD8" w:rsidRPr="00D35CD8">
              <w:rPr>
                <w:szCs w:val="28"/>
              </w:rPr>
              <w:t>решени</w:t>
            </w:r>
            <w:r w:rsidR="00D35CD8">
              <w:rPr>
                <w:szCs w:val="28"/>
              </w:rPr>
              <w:t>е</w:t>
            </w:r>
            <w:r w:rsidR="00D35CD8" w:rsidRPr="00D35CD8">
              <w:rPr>
                <w:szCs w:val="28"/>
              </w:rPr>
              <w:t xml:space="preserve"> Совета муниципального образования Каневской район «О внесении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      </w:r>
          </w:p>
        </w:tc>
      </w:tr>
      <w:tr w:rsidR="00270FD7" w:rsidRPr="00F65607" w14:paraId="73F6409E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615867" w14:textId="245FC784" w:rsidR="00270FD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6A074C">
              <w:rPr>
                <w:szCs w:val="28"/>
              </w:rPr>
              <w:t xml:space="preserve"> правового акта: </w:t>
            </w:r>
            <w:r w:rsidR="00D35CD8">
              <w:rPr>
                <w:szCs w:val="28"/>
              </w:rPr>
              <w:t>4</w:t>
            </w:r>
            <w:r w:rsidR="006A074C">
              <w:rPr>
                <w:szCs w:val="28"/>
              </w:rPr>
              <w:t xml:space="preserve"> квартал 2021 года (</w:t>
            </w:r>
            <w:r w:rsidR="00D35CD8">
              <w:rPr>
                <w:szCs w:val="28"/>
              </w:rPr>
              <w:t>решение</w:t>
            </w:r>
            <w:r w:rsidR="006A074C">
              <w:rPr>
                <w:szCs w:val="28"/>
              </w:rPr>
              <w:t xml:space="preserve"> вступает в силу со дня его официального опубликования).</w:t>
            </w:r>
          </w:p>
          <w:p w14:paraId="79A96E38" w14:textId="2A3D7FEC" w:rsidR="007045C3" w:rsidRPr="00F65607" w:rsidRDefault="007045C3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425DB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D316FE" w14:textId="1C53F5E6" w:rsidR="007045C3" w:rsidRPr="00DB21C8" w:rsidRDefault="00270FD7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1C8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6A074C" w:rsidRPr="00DB21C8">
              <w:rPr>
                <w:szCs w:val="28"/>
              </w:rPr>
              <w:t xml:space="preserve"> </w:t>
            </w:r>
            <w:r w:rsidR="00D35CD8">
              <w:rPr>
                <w:szCs w:val="28"/>
              </w:rPr>
              <w:t xml:space="preserve">отсутствие в муниципальном правовом акте нормы, позволяющей субъектам МСП </w:t>
            </w:r>
            <w:r w:rsidR="00D35CD8" w:rsidRPr="00D35CD8">
              <w:rPr>
                <w:szCs w:val="28"/>
              </w:rPr>
              <w:t xml:space="preserve">применить рассрочку уплаты за выкуп </w:t>
            </w:r>
            <w:r w:rsidR="00D35CD8">
              <w:rPr>
                <w:szCs w:val="28"/>
              </w:rPr>
              <w:t>недвижимого имущества</w:t>
            </w:r>
          </w:p>
        </w:tc>
      </w:tr>
      <w:tr w:rsidR="00270FD7" w:rsidRPr="00F65607" w14:paraId="38BC912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ABA3C" w14:textId="77777777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21C8">
              <w:rPr>
                <w:szCs w:val="28"/>
              </w:rPr>
              <w:t>1.5. Краткое описание целей предлагаемого правового регулирования:</w:t>
            </w:r>
            <w:r w:rsidR="00B11416" w:rsidRPr="00DB21C8">
              <w:rPr>
                <w:szCs w:val="28"/>
              </w:rPr>
              <w:t xml:space="preserve"> </w:t>
            </w:r>
          </w:p>
          <w:p w14:paraId="39238990" w14:textId="4FC82A3B" w:rsidR="00D35CD8" w:rsidRDefault="00D35CD8" w:rsidP="00D35C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</w:t>
            </w:r>
            <w:r w:rsidRPr="007F117A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7F117A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использовании </w:t>
            </w:r>
            <w:r w:rsidRPr="007F117A">
              <w:rPr>
                <w:rFonts w:ascii="Times New Roman" w:hAnsi="Times New Roman" w:cs="Times New Roman"/>
                <w:sz w:val="28"/>
                <w:szCs w:val="28"/>
              </w:rPr>
              <w:t>преимущественного права на приобретение арендуемого имущества в отношении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17A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субъекта малого или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применить рассрочку уплаты за выкуп от</w:t>
            </w:r>
            <w:r w:rsidRPr="007F117A">
              <w:rPr>
                <w:rFonts w:ascii="Times New Roman" w:hAnsi="Times New Roman" w:cs="Times New Roman"/>
                <w:sz w:val="28"/>
                <w:szCs w:val="28"/>
              </w:rPr>
              <w:t xml:space="preserve"> пяти и не более семи лет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48BE63" w14:textId="765AC297" w:rsidR="007045C3" w:rsidRPr="00DB21C8" w:rsidRDefault="007045C3" w:rsidP="00D35C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14:paraId="7349F7D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9459E8" w14:textId="0904BC36" w:rsidR="00270FD7" w:rsidRPr="00DB21C8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B21C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  <w:r w:rsidR="007045C3">
              <w:rPr>
                <w:szCs w:val="28"/>
              </w:rPr>
              <w:t xml:space="preserve"> </w:t>
            </w:r>
          </w:p>
        </w:tc>
      </w:tr>
      <w:tr w:rsidR="00270FD7" w:rsidRPr="00F65607" w14:paraId="482BFDE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C38E03" w14:textId="76283504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B938E6">
              <w:rPr>
                <w:szCs w:val="28"/>
              </w:rPr>
              <w:t>1.6.1. Степень регулирующего</w:t>
            </w:r>
            <w:bookmarkEnd w:id="1"/>
            <w:r w:rsidRPr="00B938E6">
              <w:rPr>
                <w:szCs w:val="28"/>
              </w:rPr>
              <w:t xml:space="preserve"> воздействия</w:t>
            </w:r>
            <w:r w:rsidR="00DB21C8" w:rsidRPr="00B938E6">
              <w:rPr>
                <w:szCs w:val="28"/>
              </w:rPr>
              <w:t xml:space="preserve">: </w:t>
            </w:r>
            <w:r w:rsidR="00566AF5">
              <w:rPr>
                <w:szCs w:val="28"/>
              </w:rPr>
              <w:t>низкая</w:t>
            </w:r>
          </w:p>
        </w:tc>
      </w:tr>
      <w:tr w:rsidR="00270FD7" w:rsidRPr="00F65607" w14:paraId="72DCD0A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992D3C" w14:textId="2988B68A" w:rsidR="00303C07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Обоснование степени регулирующего воздействия:</w:t>
            </w:r>
            <w:r w:rsidR="00197654" w:rsidRPr="00B938E6">
              <w:rPr>
                <w:szCs w:val="28"/>
              </w:rPr>
              <w:t xml:space="preserve"> </w:t>
            </w:r>
            <w:r w:rsidR="004817C6" w:rsidRPr="004817C6">
              <w:rPr>
                <w:szCs w:val="28"/>
              </w:rPr>
              <w:t>проект НПА не содержит положений, предусмотренных высокой или средней степенью регулирующего воздействия, однако подлежит оценке регулирующего воздействия в соответствии с действующим порядком проведения ОРВ.</w:t>
            </w:r>
          </w:p>
          <w:p w14:paraId="5AB87E94" w14:textId="60C62B4B" w:rsidR="004817C6" w:rsidRPr="00B938E6" w:rsidRDefault="004817C6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_GoBack"/>
            <w:bookmarkEnd w:id="2"/>
          </w:p>
        </w:tc>
      </w:tr>
      <w:tr w:rsidR="00270FD7" w:rsidRPr="00F65607" w14:paraId="5CEBAA1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E0E3EF" w14:textId="67DD84D9" w:rsidR="00270FD7" w:rsidRPr="00B938E6" w:rsidRDefault="00270FD7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1.7. Контактная информация исполнителя в регулирующем органе:</w:t>
            </w:r>
          </w:p>
          <w:p w14:paraId="63D61029" w14:textId="77777777" w:rsidR="00347EA2" w:rsidRDefault="00347EA2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938E6">
              <w:rPr>
                <w:szCs w:val="28"/>
              </w:rPr>
              <w:t>ФИО: Копылова Светлана Александровна</w:t>
            </w:r>
          </w:p>
          <w:p w14:paraId="1E9F8CBF" w14:textId="4CC501D3" w:rsidR="004817C6" w:rsidRDefault="004817C6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Должность: Начальник управления имущественных отношений администрации муниципального образования Каневской район</w:t>
            </w:r>
          </w:p>
          <w:p w14:paraId="69E7420B" w14:textId="630B535E" w:rsidR="004817C6" w:rsidRDefault="004817C6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Телефон: 8(86164)75717</w:t>
            </w:r>
          </w:p>
          <w:p w14:paraId="3F16EE89" w14:textId="3A4FCE6F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электронной почты: </w:t>
            </w:r>
            <w:hyperlink r:id="rId6" w:history="1">
              <w:r w:rsidRPr="00B518A5">
                <w:rPr>
                  <w:rStyle w:val="a4"/>
                  <w:szCs w:val="28"/>
                  <w:lang w:val="en-US"/>
                </w:rPr>
                <w:t>nuio</w:t>
              </w:r>
              <w:r w:rsidRPr="00B518A5">
                <w:rPr>
                  <w:rStyle w:val="a4"/>
                  <w:szCs w:val="28"/>
                </w:rPr>
                <w:t>@</w:t>
              </w:r>
              <w:r w:rsidRPr="00B518A5">
                <w:rPr>
                  <w:rStyle w:val="a4"/>
                  <w:szCs w:val="28"/>
                  <w:lang w:val="en-US"/>
                </w:rPr>
                <w:t>kanevskadm</w:t>
              </w:r>
              <w:r w:rsidRPr="00B518A5">
                <w:rPr>
                  <w:rStyle w:val="a4"/>
                  <w:szCs w:val="28"/>
                </w:rPr>
                <w:t>.</w:t>
              </w:r>
              <w:proofErr w:type="spellStart"/>
              <w:r w:rsidRPr="00B518A5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CB28DF" w14:textId="3B36C456" w:rsidR="002F4809" w:rsidRPr="002F4809" w:rsidRDefault="002F4809" w:rsidP="00DB57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50349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2A71DB" w14:textId="4DDDAFF6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 xml:space="preserve">2. </w:t>
            </w:r>
            <w:proofErr w:type="gramStart"/>
            <w:r w:rsidRPr="00F65607">
              <w:rPr>
                <w:szCs w:val="28"/>
              </w:rPr>
              <w:t xml:space="preserve">Описание проблемы, на решение которой направлено предлагаемое правовое регулирование: </w:t>
            </w:r>
            <w:r w:rsidR="0089771C">
              <w:rPr>
                <w:szCs w:val="28"/>
              </w:rPr>
              <w:t xml:space="preserve">устранение пробела в нормотворчестве </w:t>
            </w:r>
            <w:r>
              <w:rPr>
                <w:szCs w:val="28"/>
              </w:rPr>
              <w:t>в действующем муниципальном НПА</w:t>
            </w:r>
            <w:r w:rsidR="0089771C">
              <w:rPr>
                <w:szCs w:val="28"/>
              </w:rPr>
              <w:t>, позволяющем оказывать</w:t>
            </w:r>
            <w:r w:rsidR="00566AF5">
              <w:rPr>
                <w:szCs w:val="28"/>
              </w:rPr>
              <w:t xml:space="preserve"> дополнительную </w:t>
            </w:r>
            <w:r w:rsidR="0089771C">
              <w:rPr>
                <w:szCs w:val="28"/>
              </w:rPr>
              <w:t>имущественную поддержку</w:t>
            </w:r>
            <w:r w:rsidR="00566AF5">
              <w:rPr>
                <w:szCs w:val="28"/>
              </w:rPr>
              <w:t xml:space="preserve"> субъектам МСП и </w:t>
            </w:r>
            <w:proofErr w:type="spellStart"/>
            <w:r w:rsidR="00566AF5">
              <w:rPr>
                <w:szCs w:val="28"/>
              </w:rPr>
              <w:t>самозанятым</w:t>
            </w:r>
            <w:proofErr w:type="spellEnd"/>
            <w:r w:rsidR="00566AF5">
              <w:rPr>
                <w:szCs w:val="28"/>
              </w:rPr>
              <w:t xml:space="preserve"> гражданам</w:t>
            </w:r>
            <w:r w:rsidR="00AC6C63">
              <w:rPr>
                <w:szCs w:val="28"/>
              </w:rPr>
              <w:t>.</w:t>
            </w:r>
            <w:proofErr w:type="gramEnd"/>
          </w:p>
          <w:p w14:paraId="0083A2A5" w14:textId="7103B45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80A50B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13C3E0F" w14:textId="6F29B359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2.1. Формулировка проблемы</w:t>
            </w:r>
            <w:r>
              <w:rPr>
                <w:szCs w:val="28"/>
              </w:rPr>
              <w:t xml:space="preserve">: </w:t>
            </w:r>
            <w:r w:rsidRPr="00191128">
              <w:rPr>
                <w:szCs w:val="28"/>
              </w:rPr>
              <w:t>приведение нормативн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правов</w:t>
            </w:r>
            <w:r w:rsidR="00566AF5">
              <w:rPr>
                <w:szCs w:val="28"/>
              </w:rPr>
              <w:t>ого</w:t>
            </w:r>
            <w:r w:rsidRPr="00191128">
              <w:rPr>
                <w:szCs w:val="28"/>
              </w:rPr>
              <w:t xml:space="preserve"> акт</w:t>
            </w:r>
            <w:r w:rsidR="00566AF5">
              <w:rPr>
                <w:szCs w:val="28"/>
              </w:rPr>
              <w:t>а</w:t>
            </w:r>
            <w:r w:rsidRPr="00191128">
              <w:rPr>
                <w:szCs w:val="28"/>
              </w:rPr>
              <w:t xml:space="preserve"> в соответствие с действующим законодательством</w:t>
            </w:r>
            <w:r w:rsidR="00295166">
              <w:rPr>
                <w:szCs w:val="28"/>
              </w:rPr>
              <w:t>.</w:t>
            </w:r>
          </w:p>
          <w:p w14:paraId="7A368146" w14:textId="4D88803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E56B09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FB2E7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>
              <w:rPr>
                <w:szCs w:val="28"/>
              </w:rPr>
              <w:t xml:space="preserve"> отсутствует.</w:t>
            </w:r>
          </w:p>
          <w:p w14:paraId="27832CB4" w14:textId="6F5B4F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CE0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FDD836" w14:textId="07B1311A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r>
              <w:rPr>
                <w:szCs w:val="28"/>
              </w:rPr>
              <w:t xml:space="preserve"> </w:t>
            </w:r>
            <w:r w:rsidR="00566AF5">
              <w:rPr>
                <w:szCs w:val="28"/>
              </w:rPr>
              <w:t xml:space="preserve">субъекты МСП, </w:t>
            </w:r>
            <w:r>
              <w:rPr>
                <w:szCs w:val="28"/>
              </w:rPr>
              <w:t>самозанятые граждане, не являющиеся индивидуальными предпринимателями, применяющие специальный налоговый режим «Налог на профессиональный доход».</w:t>
            </w:r>
          </w:p>
          <w:p w14:paraId="70EE8E17" w14:textId="6B32C008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EA39A7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F9F11C" w14:textId="2DD25884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>
              <w:rPr>
                <w:szCs w:val="28"/>
              </w:rPr>
              <w:t xml:space="preserve"> </w:t>
            </w:r>
            <w:r w:rsidR="00566AF5">
              <w:t xml:space="preserve"> </w:t>
            </w:r>
            <w:r w:rsidR="00566AF5" w:rsidRPr="00566AF5">
              <w:rPr>
                <w:szCs w:val="28"/>
              </w:rPr>
              <w:t>отсутствие в муниципальном правовом акте нормы, позволяющей субъектам МСП</w:t>
            </w:r>
            <w:r w:rsidR="00566AF5">
              <w:rPr>
                <w:szCs w:val="28"/>
              </w:rPr>
              <w:t>, самозанятым гражданам</w:t>
            </w:r>
            <w:r w:rsidR="00566AF5" w:rsidRPr="00566AF5">
              <w:rPr>
                <w:szCs w:val="28"/>
              </w:rPr>
              <w:t xml:space="preserve"> применить рассрочку уплаты за выкуп недвижимого имущества</w:t>
            </w:r>
            <w:r w:rsidR="00295166">
              <w:rPr>
                <w:szCs w:val="28"/>
              </w:rPr>
              <w:t>.</w:t>
            </w:r>
          </w:p>
        </w:tc>
      </w:tr>
      <w:tr w:rsidR="005A2C9F" w:rsidRPr="00F65607" w14:paraId="1B3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CFC802" w14:textId="36BE752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>
              <w:rPr>
                <w:szCs w:val="28"/>
              </w:rPr>
              <w:t xml:space="preserve"> </w:t>
            </w:r>
          </w:p>
        </w:tc>
      </w:tr>
      <w:tr w:rsidR="005A2C9F" w:rsidRPr="00F65607" w14:paraId="19F8AC7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38171" w14:textId="6C7C5A2A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Причиной возникновения является изменение федерального и краевого законодательства; фактором, поддерживающим ее существование, выступает отсутствие правового регулирования данных правоотношений</w:t>
            </w:r>
            <w:r w:rsidR="009B3146">
              <w:rPr>
                <w:szCs w:val="28"/>
              </w:rPr>
              <w:t>.</w:t>
            </w:r>
          </w:p>
          <w:p w14:paraId="683D7D31" w14:textId="416818F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A8DA44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1B71A0" w14:textId="3C48F86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  <w:r>
              <w:rPr>
                <w:szCs w:val="28"/>
              </w:rPr>
              <w:t xml:space="preserve"> Полномочия по принятию нормативного правового акта предоставлены органу местного самоуправления.</w:t>
            </w:r>
          </w:p>
          <w:p w14:paraId="46F6F123" w14:textId="3E9AE3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90D07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7D9A9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 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  <w:p w14:paraId="6DCC100E" w14:textId="1CC8269A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DC1DD7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76986A" w14:textId="4FEE3858" w:rsidR="005A2C9F" w:rsidRPr="003871F2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871F2">
              <w:rPr>
                <w:szCs w:val="28"/>
              </w:rPr>
              <w:t>2.8. Источники данных:</w:t>
            </w:r>
            <w:r>
              <w:rPr>
                <w:szCs w:val="28"/>
              </w:rPr>
              <w:t xml:space="preserve"> инфо</w:t>
            </w:r>
            <w:r w:rsidRPr="003871F2">
              <w:rPr>
                <w:szCs w:val="28"/>
              </w:rPr>
              <w:t>рмационно-правовое обеспечение «Консультант плюс».</w:t>
            </w:r>
          </w:p>
        </w:tc>
      </w:tr>
      <w:tr w:rsidR="005A2C9F" w:rsidRPr="00F65607" w14:paraId="0EFC02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4BFB7F" w14:textId="37CF434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4316AFB8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16E6E2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  <w:r>
              <w:rPr>
                <w:szCs w:val="28"/>
              </w:rPr>
              <w:t xml:space="preserve"> отсутствует.</w:t>
            </w:r>
          </w:p>
          <w:p w14:paraId="7507B0CD" w14:textId="21A153C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8424C7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FB719C" w14:textId="394B48F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F65607">
              <w:rPr>
                <w:szCs w:val="28"/>
              </w:rPr>
              <w:lastRenderedPageBreak/>
              <w:t>3. Определение целей предлагаемого правового регулирования и индикаторов для оценки их достижения</w:t>
            </w:r>
            <w:bookmarkEnd w:id="3"/>
            <w:r>
              <w:rPr>
                <w:szCs w:val="28"/>
              </w:rPr>
              <w:t>:</w:t>
            </w:r>
          </w:p>
        </w:tc>
      </w:tr>
      <w:tr w:rsidR="005A2C9F" w:rsidRPr="00F65607" w14:paraId="188EB68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7BF5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1B4E70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9E" w14:textId="76328B5F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</w:t>
            </w:r>
            <w:r>
              <w:rPr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регулирования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BD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4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070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A2C9F" w:rsidRPr="00F65607" w14:paraId="2AC897E6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73" w14:textId="70D01B70" w:rsidR="005A2C9F" w:rsidRPr="001B71D8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1D8">
              <w:rPr>
                <w:sz w:val="24"/>
              </w:rPr>
              <w:t>расширение имущественной поддержки субъектов малого и среднего предпринимательства муниципального образования Каневской район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760" w14:textId="7959A47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7F2D" w14:textId="09F8329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3FBBCD24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9A" w14:textId="75A18285" w:rsidR="005A2C9F" w:rsidRPr="001B71D8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предоставление имущественной поддержки физическим лицам, не являющихся индивидуальными предпринимателями, применяющих специальный налоговый режим «Налог на профессиональный доход» 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591" w14:textId="529D5242" w:rsidR="005A2C9F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1698" w14:textId="2135E5E5" w:rsidR="005A2C9F" w:rsidRDefault="005A2C9F" w:rsidP="00641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5203F">
              <w:rPr>
                <w:sz w:val="24"/>
                <w:szCs w:val="28"/>
              </w:rPr>
              <w:t>1 раз в год</w:t>
            </w:r>
          </w:p>
        </w:tc>
      </w:tr>
      <w:tr w:rsidR="005A2C9F" w:rsidRPr="00F65607" w14:paraId="75325FB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E90A06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CF5614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13C66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      </w:r>
            <w:r>
              <w:rPr>
                <w:szCs w:val="28"/>
              </w:rPr>
              <w:t>: статья 18 Федерального закона от 24 июля 2007 года №209-ФЗ «О развитии малого и среднего предпринимательства в Российской Федерации»</w:t>
            </w:r>
            <w:r w:rsidR="009B3146">
              <w:rPr>
                <w:szCs w:val="28"/>
              </w:rPr>
              <w:t>.</w:t>
            </w:r>
          </w:p>
          <w:p w14:paraId="288E0F80" w14:textId="6A852CC7" w:rsidR="009B3146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3C64B22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E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0B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5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68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474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A2C9F" w:rsidRPr="00F65607" w14:paraId="6CDB4018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259" w14:textId="2D9BA98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E4312">
              <w:rPr>
                <w:sz w:val="24"/>
                <w:szCs w:val="28"/>
              </w:rPr>
              <w:t>расширение имущественной поддержки субъектов малого и среднего предпринимательства муниципального образования Каневской район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8DC" w14:textId="51A5A24A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предоставление </w:t>
            </w:r>
            <w:r w:rsidR="00566AF5">
              <w:rPr>
                <w:sz w:val="24"/>
                <w:szCs w:val="28"/>
              </w:rPr>
              <w:t xml:space="preserve">рассрочки при оплате за выкуп арендуемого недвижимого </w:t>
            </w:r>
            <w:r>
              <w:rPr>
                <w:sz w:val="24"/>
                <w:szCs w:val="28"/>
              </w:rPr>
              <w:t>имущества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263" w14:textId="3CB6220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17DC" w14:textId="7AFA343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5F15D9E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26" w14:textId="4155B3A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E4312">
              <w:rPr>
                <w:sz w:val="24"/>
                <w:szCs w:val="28"/>
              </w:rPr>
              <w:t xml:space="preserve">предоставление имущественной поддержки физическим </w:t>
            </w:r>
            <w:r w:rsidRPr="00FE4312">
              <w:rPr>
                <w:sz w:val="24"/>
                <w:szCs w:val="28"/>
              </w:rPr>
              <w:lastRenderedPageBreak/>
              <w:t>лицам,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924" w14:textId="05EB1F21" w:rsidR="005A2C9F" w:rsidRPr="00F65607" w:rsidRDefault="00566AF5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66AF5">
              <w:rPr>
                <w:sz w:val="24"/>
                <w:szCs w:val="28"/>
              </w:rPr>
              <w:lastRenderedPageBreak/>
              <w:t xml:space="preserve">предоставление рассрочки при оплате за выкуп арендуемого </w:t>
            </w:r>
            <w:r w:rsidRPr="00566AF5">
              <w:rPr>
                <w:sz w:val="24"/>
                <w:szCs w:val="28"/>
              </w:rPr>
              <w:lastRenderedPageBreak/>
              <w:t>недвижимого имущества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407" w14:textId="324422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ед.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F464" w14:textId="6BB27AE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969DE67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A224C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A5809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138813" w14:textId="6E49EEF5" w:rsidR="005A2C9F" w:rsidRPr="00F65607" w:rsidRDefault="005A2C9F" w:rsidP="00566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  <w:r w:rsidR="00566AF5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регулирования, источники информации для расчётов:</w:t>
            </w:r>
            <w:r>
              <w:rPr>
                <w:szCs w:val="28"/>
              </w:rPr>
              <w:t xml:space="preserve"> отсутствуют.</w:t>
            </w:r>
          </w:p>
        </w:tc>
      </w:tr>
      <w:tr w:rsidR="005A2C9F" w:rsidRPr="00F65607" w14:paraId="2211ECE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7A3A0E" w14:textId="7AF3936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A2C9F" w:rsidRPr="00F65607" w14:paraId="6B259D0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B91349" w14:textId="559D571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>
              <w:rPr>
                <w:szCs w:val="28"/>
              </w:rPr>
              <w:t xml:space="preserve"> затраты не предусмотрены.</w:t>
            </w:r>
          </w:p>
        </w:tc>
      </w:tr>
      <w:tr w:rsidR="005A2C9F" w:rsidRPr="00F65607" w14:paraId="61878B51" w14:textId="77777777" w:rsidTr="00F15DF3"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6EB2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77A1D1" w14:textId="6CC2F1B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051433B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9FA07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  <w:r>
              <w:rPr>
                <w:szCs w:val="28"/>
              </w:rPr>
              <w:t xml:space="preserve"> </w:t>
            </w:r>
          </w:p>
          <w:p w14:paraId="27F88BB4" w14:textId="3F44FF11" w:rsidR="00641A71" w:rsidRPr="00F65607" w:rsidRDefault="00641A71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29152B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1187B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65399D8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61" w14:textId="63155B1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6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66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F57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5A2C9F" w:rsidRPr="00F65607" w14:paraId="522E1AA9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0B8" w14:textId="39B9246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FE0" w14:textId="14865E0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3494" w14:textId="124087F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официальный сайт федеральной налоговой службы </w:t>
            </w:r>
          </w:p>
        </w:tc>
      </w:tr>
      <w:tr w:rsidR="005A2C9F" w:rsidRPr="00F65607" w14:paraId="4059A92C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9D7" w14:textId="4903AF8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физическим лицам,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C8" w14:textId="469E9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6DB" w14:textId="4BA5CFF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188D1ED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01D" w14:textId="386EFA5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E4A" w14:textId="728B16D1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249FD" w14:textId="5BA3E69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13393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5A2C9F" w:rsidRPr="00F65607" w14:paraId="26F73E3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E5E7B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21F59A5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C230" w14:textId="54EC60C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>
              <w:t xml:space="preserve"> </w:t>
            </w:r>
            <w:r>
              <w:rPr>
                <w:szCs w:val="28"/>
              </w:rPr>
              <w:t>реализацию</w:t>
            </w:r>
            <w:r w:rsidRPr="00813F5A">
              <w:rPr>
                <w:szCs w:val="28"/>
              </w:rPr>
              <w:t xml:space="preserve">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5A2C9F" w:rsidRPr="00F65607" w14:paraId="2142D7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62E821F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8EBB45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6F7" w14:textId="549D2AD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bookmarkStart w:id="7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55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5.2. Характер функции (новая / изменяемая / </w:t>
            </w:r>
            <w:r w:rsidRPr="00F65607">
              <w:rPr>
                <w:sz w:val="24"/>
                <w:szCs w:val="28"/>
              </w:rPr>
              <w:lastRenderedPageBreak/>
              <w:t>отменяемая)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7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5.3. Предполагаемый порядок реализации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7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5.4. Оценка изменения трудовых затрат (чел./час в год), </w:t>
            </w:r>
            <w:r w:rsidRPr="00F65607">
              <w:rPr>
                <w:sz w:val="24"/>
                <w:szCs w:val="28"/>
              </w:rPr>
              <w:lastRenderedPageBreak/>
              <w:t>изменения численности сотрудников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49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5.5. Оценка изменения потребностей в </w:t>
            </w:r>
            <w:r w:rsidRPr="00F65607">
              <w:rPr>
                <w:sz w:val="24"/>
                <w:szCs w:val="28"/>
              </w:rPr>
              <w:lastRenderedPageBreak/>
              <w:t>других ресурсах</w:t>
            </w:r>
          </w:p>
        </w:tc>
      </w:tr>
      <w:tr w:rsidR="005A2C9F" w:rsidRPr="00F65607" w14:paraId="425E0CAF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4B301EF" w14:textId="6FB7C4A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lastRenderedPageBreak/>
              <w:t xml:space="preserve">1. </w:t>
            </w:r>
            <w:r w:rsidR="00566AF5">
              <w:rPr>
                <w:bCs/>
                <w:sz w:val="24"/>
                <w:szCs w:val="28"/>
              </w:rPr>
              <w:t xml:space="preserve">Совет </w:t>
            </w:r>
            <w:r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5A2C9F" w:rsidRPr="00F65607" w14:paraId="36FC3232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DC4" w14:textId="4EFCA6C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устанавливает порядок </w:t>
            </w:r>
            <w:r w:rsidR="00566AF5">
              <w:rPr>
                <w:sz w:val="24"/>
                <w:szCs w:val="28"/>
              </w:rPr>
              <w:t>управления и распоряжения объектами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A06" w14:textId="51BA29E2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F82" w14:textId="156F52FB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принимается </w:t>
            </w:r>
            <w:r w:rsidR="00566AF5">
              <w:rPr>
                <w:sz w:val="24"/>
                <w:szCs w:val="28"/>
              </w:rPr>
              <w:t>решением Совета</w:t>
            </w:r>
            <w:r>
              <w:rPr>
                <w:sz w:val="24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36" w14:textId="1B780A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681F" w14:textId="672821B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091FAEB2" w14:textId="77777777" w:rsidTr="00F15DF3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634" w14:textId="4F776F4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регулирует деятельность в сфере </w:t>
            </w:r>
            <w:r w:rsidR="00566AF5">
              <w:rPr>
                <w:sz w:val="24"/>
                <w:szCs w:val="28"/>
              </w:rPr>
              <w:t xml:space="preserve">распоряжения </w:t>
            </w:r>
            <w:r>
              <w:rPr>
                <w:sz w:val="24"/>
                <w:szCs w:val="28"/>
              </w:rPr>
              <w:t>муниципальн</w:t>
            </w:r>
            <w:r w:rsidR="00566AF5">
              <w:rPr>
                <w:sz w:val="24"/>
                <w:szCs w:val="28"/>
              </w:rPr>
              <w:t>ым</w:t>
            </w:r>
            <w:r>
              <w:rPr>
                <w:sz w:val="24"/>
                <w:szCs w:val="28"/>
              </w:rPr>
              <w:t xml:space="preserve"> имуществ</w:t>
            </w:r>
            <w:r w:rsidR="00566AF5">
              <w:rPr>
                <w:sz w:val="24"/>
                <w:szCs w:val="28"/>
              </w:rPr>
              <w:t>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ACC" w14:textId="7C5A1B7E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01328">
              <w:rPr>
                <w:sz w:val="24"/>
                <w:szCs w:val="28"/>
              </w:rPr>
              <w:t>изменяемая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689" w14:textId="5F18840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принимается </w:t>
            </w:r>
            <w:r w:rsidR="00566AF5">
              <w:rPr>
                <w:sz w:val="24"/>
                <w:szCs w:val="28"/>
              </w:rPr>
              <w:t>решением Совета</w:t>
            </w:r>
            <w:r>
              <w:rPr>
                <w:sz w:val="24"/>
                <w:szCs w:val="28"/>
              </w:rPr>
              <w:t xml:space="preserve"> муниципального образования Каневской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8FA" w14:textId="7DF822B5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F52E" w14:textId="335865C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</w:tr>
      <w:tr w:rsidR="005A2C9F" w:rsidRPr="00F65607" w14:paraId="57C6FEF2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C593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E6025C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2F6C73" w14:textId="3C8AFFB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47B04D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9657B9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72364651" w14:textId="77777777" w:rsidTr="00F15DF3"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D1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D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A8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A2C9F" w:rsidRPr="00F65607" w14:paraId="23204924" w14:textId="77777777" w:rsidTr="00F15DF3">
        <w:tc>
          <w:tcPr>
            <w:tcW w:w="946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734795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A2C9F" w:rsidRPr="00F65607" w14:paraId="059B2CBE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C95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3F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B6CB" w14:textId="77AF05D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527A428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D5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D6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20B6" w14:textId="1080F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B7AD3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A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FC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2829" w14:textId="3FBAC5C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92EE54" w14:textId="77777777" w:rsidTr="00F15DF3">
        <w:tc>
          <w:tcPr>
            <w:tcW w:w="3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08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DD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D2E" w14:textId="7B4220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A0FC3FD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694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25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D6FF" w14:textId="32E8E44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0F992EA5" w14:textId="77777777" w:rsidTr="00F15DF3">
        <w:tc>
          <w:tcPr>
            <w:tcW w:w="349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21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3F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B798" w14:textId="2B8B0E4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36A79C13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2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1C68" w14:textId="10B07FE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34F5B5B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AA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135B" w14:textId="5E26C7C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735C280D" w14:textId="77777777" w:rsidTr="00F15DF3"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EF7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9A2EC" w14:textId="10CA425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848F7A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795F47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E7A033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2A16B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>
              <w:rPr>
                <w:szCs w:val="28"/>
              </w:rPr>
              <w:t xml:space="preserve"> отсутствуют.</w:t>
            </w:r>
          </w:p>
          <w:p w14:paraId="4251280B" w14:textId="7F3E4D2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6009FCA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59276B" w14:textId="1FFCC09C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6.5. Источники данных: отсутствуют.</w:t>
            </w:r>
          </w:p>
          <w:p w14:paraId="3A993950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21FFBC1" w14:textId="39BA5B9B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7BDE9F30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2F18F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11F374B5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41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color w:val="000000"/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CF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622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EDE0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A2C9F" w:rsidRPr="00F65607" w14:paraId="1A97A64B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E6C" w14:textId="24DD3CE9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7B1" w14:textId="1797D1AC" w:rsidR="005A2C9F" w:rsidRPr="00495E4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EB3" w14:textId="4F0BCDE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3B38" w14:textId="025DD969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7FD43C1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3A0" w14:textId="28CBD53B" w:rsidR="005A2C9F" w:rsidRPr="00495E4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95E47">
              <w:rPr>
                <w:sz w:val="24"/>
                <w:szCs w:val="28"/>
              </w:rPr>
              <w:t>физическим лицам,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E68" w14:textId="0118A0DF" w:rsidR="005A2C9F" w:rsidRPr="00495E47" w:rsidRDefault="00495E47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174" w14:textId="03CA8AE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FBAC8" w14:textId="232FF895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1F83EC6A" w14:textId="77777777" w:rsidTr="00F15DF3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652" w14:textId="65684C9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5E" w14:textId="3899CEA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178" w14:textId="1921D74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B5725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CF35" w14:textId="424D5B1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A0D27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114EE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690BDD3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526A3A" w14:textId="068DC38D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</w:t>
            </w:r>
            <w:r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Издержки и выгоды адресатов предлагаемого правового регулирования, не</w:t>
            </w:r>
            <w:r>
              <w:rPr>
                <w:szCs w:val="28"/>
              </w:rPr>
              <w:t xml:space="preserve"> поддающиеся количественной оценке: издержки адресатов предлагаемого правового регулирования отсутствуют; выгодой адресатов предлагаемого правового регулирования явля</w:t>
            </w:r>
            <w:r w:rsidR="00495E47">
              <w:rPr>
                <w:szCs w:val="28"/>
              </w:rPr>
              <w:t>е</w:t>
            </w:r>
            <w:r>
              <w:rPr>
                <w:szCs w:val="28"/>
              </w:rPr>
              <w:t xml:space="preserve">тся </w:t>
            </w:r>
            <w:r w:rsidR="00495E47">
              <w:rPr>
                <w:szCs w:val="28"/>
              </w:rPr>
              <w:t>рассрочка внесения платы за выкуп арендуемого муниципального имущества.</w:t>
            </w:r>
            <w:r>
              <w:rPr>
                <w:szCs w:val="28"/>
              </w:rPr>
              <w:t xml:space="preserve"> </w:t>
            </w:r>
          </w:p>
          <w:p w14:paraId="686DD65A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49463AF" w14:textId="025D1CB9" w:rsidR="00F15DF3" w:rsidRPr="00F15DF3" w:rsidRDefault="005A2C9F" w:rsidP="00F1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7AA5">
              <w:rPr>
                <w:szCs w:val="28"/>
              </w:rPr>
              <w:t>7</w:t>
            </w:r>
            <w:r>
              <w:rPr>
                <w:szCs w:val="28"/>
              </w:rPr>
              <w:t>.6. Источники данных:</w:t>
            </w:r>
            <w:r w:rsidR="00495E47">
              <w:rPr>
                <w:szCs w:val="28"/>
              </w:rPr>
              <w:t xml:space="preserve"> </w:t>
            </w:r>
            <w:r w:rsidR="00F15DF3" w:rsidRPr="00F15DF3">
              <w:rPr>
                <w:szCs w:val="28"/>
              </w:rPr>
              <w:t>Федеральный закон от 22 июля 2008 г. </w:t>
            </w:r>
            <w:r w:rsidR="00F15DF3">
              <w:rPr>
                <w:szCs w:val="28"/>
              </w:rPr>
              <w:t>№</w:t>
            </w:r>
            <w:r w:rsidR="00F15DF3" w:rsidRPr="00F15DF3">
              <w:rPr>
                <w:szCs w:val="28"/>
              </w:rPr>
              <w:t> 159-ФЗ</w:t>
            </w:r>
          </w:p>
          <w:p w14:paraId="73F7DC12" w14:textId="03696908" w:rsidR="005A2C9F" w:rsidRDefault="00F15DF3" w:rsidP="00F1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15DF3">
              <w:rPr>
                <w:szCs w:val="28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szCs w:val="28"/>
              </w:rPr>
              <w:t>»</w:t>
            </w:r>
          </w:p>
          <w:p w14:paraId="15B20238" w14:textId="56902C1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5E3ADF0F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33EDE9" w14:textId="6E25C97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</w:tc>
      </w:tr>
      <w:tr w:rsidR="005A2C9F" w:rsidRPr="00F65607" w14:paraId="024E273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8C240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4BF056A0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FB8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DE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8.2. Оценка вероятности наступления </w:t>
            </w:r>
            <w:r w:rsidRPr="00F65607">
              <w:rPr>
                <w:sz w:val="24"/>
                <w:szCs w:val="28"/>
              </w:rPr>
              <w:lastRenderedPageBreak/>
              <w:t>неблагоприятных последствий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1D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8.3. Методы </w:t>
            </w:r>
            <w:r w:rsidRPr="00F65607">
              <w:rPr>
                <w:sz w:val="24"/>
                <w:szCs w:val="28"/>
              </w:rPr>
              <w:lastRenderedPageBreak/>
              <w:t>контроля рисков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B852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8.4. Степень контроля рисков (полный/частичный/отсутствует)</w:t>
            </w:r>
          </w:p>
        </w:tc>
      </w:tr>
      <w:tr w:rsidR="005A2C9F" w:rsidRPr="00F65607" w14:paraId="17EBE17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51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Риск 1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16D" w14:textId="3AAE2E40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CED" w14:textId="26F9AFB4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77122" w14:textId="53D6569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6FF76F82" w14:textId="77777777" w:rsidTr="00F15DF3"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FD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Риск 2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0C1" w14:textId="47310F43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F0F" w14:textId="4023582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5F35" w14:textId="60C3F222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E3FF0E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DC6C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30034D1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2720D5" w14:textId="517D378B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8.5. Источники данных: отсутствуют.</w:t>
            </w:r>
          </w:p>
          <w:p w14:paraId="71B16755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42C16E" w14:textId="2E232AA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A2C9F" w:rsidRPr="00F65607" w14:paraId="0FE3F9D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B2153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41A71" w:rsidRPr="00F65607" w14:paraId="1A5916E7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B9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875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2DA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4093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3</w:t>
            </w:r>
          </w:p>
        </w:tc>
      </w:tr>
      <w:tr w:rsidR="00641A71" w:rsidRPr="00F65607" w14:paraId="054D325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B0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A4" w14:textId="537F01B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предлагаемого правового регулирования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5D5" w14:textId="4A71A7E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действующего правового регулирования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4B66" w14:textId="0542AA9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сравнение с аналогичным вариантом НПА в других муниципальных образованиях Краснодарского края</w:t>
            </w:r>
          </w:p>
        </w:tc>
      </w:tr>
      <w:tr w:rsidR="00641A71" w:rsidRPr="00F65607" w14:paraId="52B8C504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8FA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E6B" w14:textId="09238DD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улучшение условий ведения предпринимательской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B86" w14:textId="1A672E38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68C" w14:textId="0364CCD9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2004933E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38C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436" w14:textId="4123CC86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7DC" w14:textId="01C4BEBC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C709" w14:textId="29103F23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предполагаются</w:t>
            </w:r>
          </w:p>
        </w:tc>
      </w:tr>
      <w:tr w:rsidR="00641A71" w:rsidRPr="00F65607" w14:paraId="61CEF88B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55F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206" w14:textId="6C650B3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B53" w14:textId="7981F46D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9C59D" w14:textId="1867527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>не предусмотрены</w:t>
            </w:r>
          </w:p>
        </w:tc>
      </w:tr>
      <w:tr w:rsidR="00641A71" w:rsidRPr="00F65607" w14:paraId="555FA40D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489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605" w14:textId="0D6EA454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705" w14:textId="01DCDC19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7133A">
              <w:rPr>
                <w:sz w:val="24"/>
                <w:szCs w:val="28"/>
              </w:rPr>
              <w:t xml:space="preserve">заявленные цели </w:t>
            </w:r>
            <w:r>
              <w:rPr>
                <w:sz w:val="24"/>
                <w:szCs w:val="28"/>
              </w:rPr>
              <w:t xml:space="preserve">не </w:t>
            </w:r>
            <w:r w:rsidRPr="0067133A">
              <w:rPr>
                <w:sz w:val="24"/>
                <w:szCs w:val="28"/>
              </w:rPr>
              <w:t>будут достигнуты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3C66A" w14:textId="7C08D02D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41A71" w:rsidRPr="00F65607" w14:paraId="47F61142" w14:textId="77777777" w:rsidTr="00F15DF3">
        <w:tc>
          <w:tcPr>
            <w:tcW w:w="4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4DE" w14:textId="77777777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B1" w14:textId="283B8C84" w:rsidR="00F15DF3" w:rsidRPr="00F65607" w:rsidRDefault="005A2C9F" w:rsidP="00F15D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риски отсутствуют </w:t>
            </w:r>
          </w:p>
          <w:p w14:paraId="250142F0" w14:textId="6982AF98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64E" w14:textId="79273E10" w:rsidR="005A2C9F" w:rsidRPr="00F65607" w:rsidRDefault="005A2C9F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существуют риски не достижения условий</w:t>
            </w:r>
            <w:r w:rsidRPr="0067133A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855C" w14:textId="5C3B4995" w:rsidR="005A2C9F" w:rsidRPr="00F65607" w:rsidRDefault="00F15DF3" w:rsidP="00641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C9F" w:rsidRPr="00F65607" w14:paraId="2CBB9FE9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00EE1D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812B90" w:rsidRPr="00F65607" w14:paraId="4EE526A1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DE2959" w14:textId="77777777" w:rsidR="00812B90" w:rsidRPr="00F65607" w:rsidRDefault="00812B90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A2C9F" w:rsidRPr="00F65607" w14:paraId="5305E29A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DDE06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9.7. Обоснование выбора предпочтительного варианта решения выявленной</w:t>
            </w:r>
            <w:r>
              <w:rPr>
                <w:szCs w:val="28"/>
              </w:rPr>
              <w:t xml:space="preserve"> проблемы: выбор варианта правового регулирования сделан исходя из оценки возможности достижения заявленных целей регулирования и оценки </w:t>
            </w:r>
            <w:r>
              <w:rPr>
                <w:szCs w:val="28"/>
              </w:rPr>
              <w:lastRenderedPageBreak/>
              <w:t>рисков наступления неблагоприятных последствий; обеспечивает эффективное взаимодействие в сфере организации имущественной поддержки субъектов малого и среднего предпринимательства, самозанятых граждан; также минимизирует влияние рисков.</w:t>
            </w:r>
          </w:p>
          <w:p w14:paraId="34F26B29" w14:textId="2D9165DF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3EAF0D26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F6D249" w14:textId="615A42B9" w:rsidR="005A2C9F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9.8. Детальное описание предлагаемого варианта решения проблемы:</w:t>
            </w:r>
            <w:r w:rsidR="00ED1F13">
              <w:rPr>
                <w:szCs w:val="28"/>
              </w:rPr>
              <w:t xml:space="preserve"> внесение изменений в </w:t>
            </w:r>
            <w:r w:rsidR="00ED1F13" w:rsidRPr="00D35CD8">
              <w:rPr>
                <w:szCs w:val="28"/>
              </w:rPr>
              <w:t xml:space="preserve">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      </w:r>
          </w:p>
          <w:p w14:paraId="2BB15817" w14:textId="0A2797C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ind w:right="-1038"/>
              <w:jc w:val="both"/>
              <w:rPr>
                <w:szCs w:val="28"/>
              </w:rPr>
            </w:pPr>
          </w:p>
        </w:tc>
      </w:tr>
      <w:tr w:rsidR="005A2C9F" w:rsidRPr="00F65607" w14:paraId="4D29910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F0FDC8" w14:textId="77777777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>
              <w:rPr>
                <w:szCs w:val="28"/>
              </w:rPr>
              <w:t xml:space="preserve"> не предусмотрен.</w:t>
            </w:r>
          </w:p>
          <w:p w14:paraId="2E2B4602" w14:textId="45FEE701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0C6ACEDD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6AD875" w14:textId="601ADB02" w:rsidR="005A2C9F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  <w:r>
              <w:rPr>
                <w:szCs w:val="28"/>
              </w:rPr>
              <w:t xml:space="preserve"> акта: </w:t>
            </w:r>
            <w:r w:rsidR="00F15DF3">
              <w:rPr>
                <w:szCs w:val="28"/>
              </w:rPr>
              <w:t>декабрь</w:t>
            </w:r>
            <w:r>
              <w:rPr>
                <w:szCs w:val="28"/>
              </w:rPr>
              <w:t xml:space="preserve"> 2021 года.</w:t>
            </w:r>
          </w:p>
          <w:p w14:paraId="4EAE366D" w14:textId="422CB6B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48C278E4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A53197" w14:textId="0696B6AC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>
              <w:rPr>
                <w:szCs w:val="28"/>
              </w:rPr>
              <w:t xml:space="preserve"> отсутствует.</w:t>
            </w:r>
          </w:p>
          <w:p w14:paraId="43DB348D" w14:textId="7B59824C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8A827" wp14:editId="155128A1">
                      <wp:simplePos x="0" y="0"/>
                      <wp:positionH relativeFrom="column">
                        <wp:posOffset>2787014</wp:posOffset>
                      </wp:positionH>
                      <wp:positionV relativeFrom="paragraph">
                        <wp:posOffset>89535</wp:posOffset>
                      </wp:positionV>
                      <wp:extent cx="1428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78D4D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7.05pt" to="23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" strokecolor="black [3040]"/>
                  </w:pict>
                </mc:Fallback>
              </mc:AlternateContent>
            </w:r>
            <w:r w:rsidR="005A2C9F">
              <w:rPr>
                <w:szCs w:val="28"/>
              </w:rPr>
              <w:t>а)</w:t>
            </w:r>
            <w:r w:rsidR="005A2C9F" w:rsidRPr="00F65607">
              <w:rPr>
                <w:szCs w:val="28"/>
              </w:rPr>
              <w:t xml:space="preserve"> срок перехо</w:t>
            </w:r>
            <w:r w:rsidR="005A2C9F">
              <w:rPr>
                <w:szCs w:val="28"/>
              </w:rPr>
              <w:t>дного периода: ______</w:t>
            </w:r>
            <w:r w:rsidR="005A2C9F" w:rsidRPr="00F65607">
              <w:rPr>
                <w:szCs w:val="28"/>
              </w:rPr>
              <w:t xml:space="preserve"> дней с даты принятия проекта муниципального нормативного правового акта;</w:t>
            </w:r>
          </w:p>
          <w:p w14:paraId="5DF6E3A9" w14:textId="492E72C9" w:rsidR="005A2C9F" w:rsidRDefault="002F4809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65214" wp14:editId="4D0515A7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118745</wp:posOffset>
                      </wp:positionV>
                      <wp:extent cx="1619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4E2E1F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pt,9.35pt" to="408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nL4QEAANg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б) отсрочка введения предлагаемого п</w:t>
            </w:r>
            <w:r w:rsidR="005A2C9F">
              <w:rPr>
                <w:szCs w:val="28"/>
              </w:rPr>
              <w:t>равового регулирования: ___</w:t>
            </w:r>
            <w:r w:rsidR="009B3146">
              <w:rPr>
                <w:szCs w:val="28"/>
                <w:u w:val="single"/>
              </w:rPr>
              <w:softHyphen/>
            </w:r>
            <w:r w:rsidR="005A2C9F" w:rsidRPr="00F65607">
              <w:rPr>
                <w:szCs w:val="28"/>
              </w:rPr>
              <w:t>__ дней с даты принятия проекта муниципального нормативного правового акта.</w:t>
            </w:r>
          </w:p>
          <w:p w14:paraId="295F5166" w14:textId="666C25E6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239FC4D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49D90" w14:textId="5024361A" w:rsidR="005A2C9F" w:rsidRDefault="005A2C9F" w:rsidP="002F48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</w:t>
            </w:r>
            <w:r w:rsidR="002F4809" w:rsidRPr="002F4809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>Необходимость распространения предлагаемого правового регулирования на р</w:t>
            </w:r>
            <w:r>
              <w:rPr>
                <w:szCs w:val="28"/>
              </w:rPr>
              <w:t>анее возникшие отношения: нет</w:t>
            </w:r>
            <w:r w:rsidRPr="00F65607">
              <w:rPr>
                <w:szCs w:val="28"/>
              </w:rPr>
              <w:t>.</w:t>
            </w:r>
          </w:p>
          <w:p w14:paraId="0E9266A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13D9C3E" w14:textId="4F99C196" w:rsidR="005A2C9F" w:rsidRPr="00F65607" w:rsidRDefault="009B3146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47693" wp14:editId="4548EBEC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111760</wp:posOffset>
                      </wp:positionV>
                      <wp:extent cx="1809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F64FBC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8.8pt" to="44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" strokecolor="black [3040]"/>
                  </w:pict>
                </mc:Fallback>
              </mc:AlternateContent>
            </w:r>
            <w:r w:rsidR="005A2C9F" w:rsidRPr="00F65607">
              <w:rPr>
                <w:szCs w:val="28"/>
              </w:rPr>
              <w:t>10.3.1. Период распространения на ранее</w:t>
            </w:r>
            <w:r w:rsidR="005A2C9F">
              <w:rPr>
                <w:szCs w:val="28"/>
              </w:rPr>
              <w:t xml:space="preserve"> возникшие отношения: __</w:t>
            </w:r>
            <w:r w:rsidR="005A2C9F" w:rsidRPr="00F65607">
              <w:rPr>
                <w:szCs w:val="28"/>
              </w:rPr>
              <w:t>____ дней с даты принятия проекта муниципального нормативного правового акта.</w:t>
            </w:r>
          </w:p>
        </w:tc>
      </w:tr>
      <w:tr w:rsidR="005A2C9F" w:rsidRPr="00F65607" w14:paraId="3B2B1BBB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4EA560" w14:textId="3C6665DD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>
              <w:rPr>
                <w:szCs w:val="28"/>
              </w:rPr>
              <w:t>не требуется.</w:t>
            </w:r>
          </w:p>
        </w:tc>
      </w:tr>
      <w:tr w:rsidR="005A2C9F" w:rsidRPr="00F65607" w14:paraId="6405E795" w14:textId="77777777" w:rsidTr="00F15DF3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3B630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0146CC" w14:textId="2178099A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2C9F" w:rsidRPr="00F65607" w14:paraId="71B43BA3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92397C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5A2C9F" w:rsidRPr="00F65607" w14:paraId="5D517085" w14:textId="77777777" w:rsidTr="00F15DF3"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60C424" w14:textId="15152DFE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A2C9F" w:rsidRPr="00F65607" w14:paraId="1CB30BB4" w14:textId="77777777" w:rsidTr="00F15DF3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6772F" w14:textId="53F97EC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2709E2" w14:textId="77777777" w:rsidR="005A2C9F" w:rsidRPr="00F65607" w:rsidRDefault="005A2C9F" w:rsidP="005A2C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133CB280" w14:textId="3C150B0D" w:rsidR="00270FD7" w:rsidRPr="00F65607" w:rsidRDefault="00347EA2" w:rsidP="00270FD7">
      <w:pPr>
        <w:jc w:val="both"/>
        <w:rPr>
          <w:sz w:val="6"/>
        </w:rPr>
      </w:pPr>
      <w:r>
        <w:rPr>
          <w:sz w:val="6"/>
        </w:rPr>
        <w:br w:type="textWrapping" w:clear="all"/>
      </w:r>
    </w:p>
    <w:p w14:paraId="69FF5ED3" w14:textId="1F1C3047" w:rsidR="00D870BA" w:rsidRPr="00270FD7" w:rsidRDefault="00D77AA5" w:rsidP="004D3E3B">
      <w:pPr>
        <w:jc w:val="both"/>
        <w:rPr>
          <w:szCs w:val="28"/>
        </w:rPr>
      </w:pPr>
      <w:r>
        <w:rPr>
          <w:szCs w:val="28"/>
        </w:rPr>
        <w:t xml:space="preserve">С.А. Копылова                                «___» </w:t>
      </w:r>
      <w:r w:rsidR="00ED1F13">
        <w:rPr>
          <w:szCs w:val="28"/>
        </w:rPr>
        <w:t xml:space="preserve"> ноября</w:t>
      </w:r>
      <w:r>
        <w:rPr>
          <w:szCs w:val="28"/>
        </w:rPr>
        <w:t xml:space="preserve"> 2021 </w:t>
      </w:r>
      <w:r w:rsidR="005D3CCA">
        <w:rPr>
          <w:szCs w:val="28"/>
        </w:rPr>
        <w:t>года          ___________</w:t>
      </w:r>
    </w:p>
    <w:sectPr w:rsidR="00D870BA" w:rsidRPr="00270FD7" w:rsidSect="00641A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373BC"/>
    <w:rsid w:val="000E4988"/>
    <w:rsid w:val="00147086"/>
    <w:rsid w:val="00185E40"/>
    <w:rsid w:val="00191128"/>
    <w:rsid w:val="00197654"/>
    <w:rsid w:val="001B71D8"/>
    <w:rsid w:val="001E08CC"/>
    <w:rsid w:val="001F3669"/>
    <w:rsid w:val="002571DD"/>
    <w:rsid w:val="00257EDB"/>
    <w:rsid w:val="00270FD7"/>
    <w:rsid w:val="00295166"/>
    <w:rsid w:val="00295B6A"/>
    <w:rsid w:val="002B4C17"/>
    <w:rsid w:val="002B7C0F"/>
    <w:rsid w:val="002F4809"/>
    <w:rsid w:val="00303C07"/>
    <w:rsid w:val="00335772"/>
    <w:rsid w:val="00347EA2"/>
    <w:rsid w:val="003871F2"/>
    <w:rsid w:val="003A55F7"/>
    <w:rsid w:val="003C23FC"/>
    <w:rsid w:val="00410869"/>
    <w:rsid w:val="004345D4"/>
    <w:rsid w:val="00456243"/>
    <w:rsid w:val="00471F07"/>
    <w:rsid w:val="00475B66"/>
    <w:rsid w:val="004817C6"/>
    <w:rsid w:val="00495E47"/>
    <w:rsid w:val="004D3E3B"/>
    <w:rsid w:val="005238C2"/>
    <w:rsid w:val="005369C0"/>
    <w:rsid w:val="00556E76"/>
    <w:rsid w:val="00566AF5"/>
    <w:rsid w:val="005968D6"/>
    <w:rsid w:val="005A2C9F"/>
    <w:rsid w:val="005D3CCA"/>
    <w:rsid w:val="005E56F6"/>
    <w:rsid w:val="00641A71"/>
    <w:rsid w:val="0067133A"/>
    <w:rsid w:val="00684399"/>
    <w:rsid w:val="00685059"/>
    <w:rsid w:val="006858BD"/>
    <w:rsid w:val="006A074C"/>
    <w:rsid w:val="007045C3"/>
    <w:rsid w:val="00704FA3"/>
    <w:rsid w:val="00782154"/>
    <w:rsid w:val="007B0302"/>
    <w:rsid w:val="007C25C3"/>
    <w:rsid w:val="00812B90"/>
    <w:rsid w:val="00813F5A"/>
    <w:rsid w:val="0089771C"/>
    <w:rsid w:val="008C041B"/>
    <w:rsid w:val="0095203F"/>
    <w:rsid w:val="009531F9"/>
    <w:rsid w:val="00960A10"/>
    <w:rsid w:val="009678F1"/>
    <w:rsid w:val="00993EB0"/>
    <w:rsid w:val="009B3146"/>
    <w:rsid w:val="00A13393"/>
    <w:rsid w:val="00A269CE"/>
    <w:rsid w:val="00A37625"/>
    <w:rsid w:val="00AC6C63"/>
    <w:rsid w:val="00B02AEC"/>
    <w:rsid w:val="00B11416"/>
    <w:rsid w:val="00B42BB6"/>
    <w:rsid w:val="00B938E6"/>
    <w:rsid w:val="00BF292F"/>
    <w:rsid w:val="00C55C09"/>
    <w:rsid w:val="00CA6957"/>
    <w:rsid w:val="00CC3F98"/>
    <w:rsid w:val="00CE475B"/>
    <w:rsid w:val="00CE70B8"/>
    <w:rsid w:val="00D35CD8"/>
    <w:rsid w:val="00D77AA5"/>
    <w:rsid w:val="00D870BA"/>
    <w:rsid w:val="00D90057"/>
    <w:rsid w:val="00DB21C8"/>
    <w:rsid w:val="00DB5725"/>
    <w:rsid w:val="00E31CC3"/>
    <w:rsid w:val="00EB5083"/>
    <w:rsid w:val="00EB6232"/>
    <w:rsid w:val="00ED1F13"/>
    <w:rsid w:val="00F01328"/>
    <w:rsid w:val="00F15DF3"/>
    <w:rsid w:val="00FA4EAD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C9F"/>
    <w:rPr>
      <w:color w:val="605E5C"/>
      <w:shd w:val="clear" w:color="auto" w:fill="E1DFDD"/>
    </w:rPr>
  </w:style>
  <w:style w:type="paragraph" w:customStyle="1" w:styleId="ConsPlusCell">
    <w:name w:val="ConsPlusCell"/>
    <w:link w:val="ConsPlusCell0"/>
    <w:rsid w:val="00D3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35C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C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C9F"/>
    <w:rPr>
      <w:color w:val="605E5C"/>
      <w:shd w:val="clear" w:color="auto" w:fill="E1DFDD"/>
    </w:rPr>
  </w:style>
  <w:style w:type="paragraph" w:customStyle="1" w:styleId="ConsPlusCell">
    <w:name w:val="ConsPlusCell"/>
    <w:link w:val="ConsPlusCell0"/>
    <w:rsid w:val="00D3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35C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io@kanev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94A0-FDF4-4B37-B5EB-CAB93402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55</cp:revision>
  <cp:lastPrinted>2021-11-06T08:41:00Z</cp:lastPrinted>
  <dcterms:created xsi:type="dcterms:W3CDTF">2021-01-15T05:51:00Z</dcterms:created>
  <dcterms:modified xsi:type="dcterms:W3CDTF">2021-11-06T08:43:00Z</dcterms:modified>
</cp:coreProperties>
</file>