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73" w:rsidRPr="007027BD" w:rsidRDefault="00016573" w:rsidP="00016573">
      <w:pPr>
        <w:pStyle w:val="ab"/>
        <w:tabs>
          <w:tab w:val="left" w:pos="709"/>
        </w:tabs>
        <w:jc w:val="both"/>
        <w:rPr>
          <w:rFonts w:ascii="Times New Roman" w:hAnsi="Times New Roman" w:cs="Times New Roman"/>
          <w:sz w:val="28"/>
          <w:szCs w:val="28"/>
        </w:rPr>
      </w:pPr>
      <w:r w:rsidRPr="007027BD">
        <w:rPr>
          <w:rFonts w:ascii="Times New Roman" w:hAnsi="Times New Roman" w:cs="Times New Roman"/>
          <w:sz w:val="28"/>
          <w:szCs w:val="28"/>
        </w:rPr>
        <w:t xml:space="preserve">                                                               </w:t>
      </w:r>
      <w:r w:rsidRPr="007027BD">
        <w:rPr>
          <w:rFonts w:ascii="Times New Roman" w:hAnsi="Times New Roman" w:cs="Times New Roman"/>
          <w:b/>
          <w:noProof/>
          <w:sz w:val="28"/>
          <w:szCs w:val="28"/>
          <w:lang w:eastAsia="ru-RU"/>
        </w:rPr>
        <w:drawing>
          <wp:inline distT="0" distB="0" distL="0" distR="0">
            <wp:extent cx="457200" cy="647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458028" cy="644056"/>
                    </a:xfrm>
                    <a:prstGeom prst="rect">
                      <a:avLst/>
                    </a:prstGeom>
                    <a:noFill/>
                    <a:ln w="9525">
                      <a:noFill/>
                      <a:miter lim="800000"/>
                      <a:headEnd/>
                      <a:tailEnd/>
                    </a:ln>
                  </pic:spPr>
                </pic:pic>
              </a:graphicData>
            </a:graphic>
          </wp:inline>
        </w:drawing>
      </w:r>
      <w:r w:rsidRPr="007027BD">
        <w:rPr>
          <w:rFonts w:ascii="Times New Roman" w:hAnsi="Times New Roman" w:cs="Times New Roman"/>
          <w:sz w:val="28"/>
          <w:szCs w:val="28"/>
        </w:rPr>
        <w:t xml:space="preserve">                                ПРОЕКТ</w:t>
      </w:r>
    </w:p>
    <w:p w:rsidR="00016573" w:rsidRPr="007027BD" w:rsidRDefault="00016573" w:rsidP="00016573">
      <w:pPr>
        <w:pStyle w:val="ab"/>
        <w:tabs>
          <w:tab w:val="left" w:pos="709"/>
        </w:tabs>
        <w:rPr>
          <w:rFonts w:ascii="Times New Roman" w:hAnsi="Times New Roman" w:cs="Times New Roman"/>
          <w:sz w:val="28"/>
          <w:szCs w:val="28"/>
        </w:rPr>
      </w:pPr>
      <w:r w:rsidRPr="007027BD">
        <w:rPr>
          <w:rFonts w:ascii="Times New Roman" w:hAnsi="Times New Roman" w:cs="Times New Roman"/>
          <w:sz w:val="28"/>
          <w:szCs w:val="28"/>
        </w:rPr>
        <w:t xml:space="preserve">                                                                                                              </w:t>
      </w:r>
    </w:p>
    <w:p w:rsidR="00016573" w:rsidRPr="007027BD" w:rsidRDefault="00016573" w:rsidP="00016573">
      <w:pPr>
        <w:pStyle w:val="ab"/>
        <w:jc w:val="center"/>
        <w:rPr>
          <w:rFonts w:ascii="Times New Roman" w:hAnsi="Times New Roman" w:cs="Times New Roman"/>
          <w:b/>
          <w:sz w:val="28"/>
          <w:szCs w:val="28"/>
        </w:rPr>
      </w:pPr>
      <w:r w:rsidRPr="007027BD">
        <w:rPr>
          <w:rFonts w:ascii="Times New Roman" w:hAnsi="Times New Roman" w:cs="Times New Roman"/>
          <w:b/>
          <w:sz w:val="28"/>
          <w:szCs w:val="28"/>
        </w:rPr>
        <w:t>АДМИНИСТРАЦИЯ МУНИЦИПАЛЬНОГО ОБРАЗОВАНИЯ</w:t>
      </w:r>
    </w:p>
    <w:p w:rsidR="00016573" w:rsidRPr="007027BD" w:rsidRDefault="00016573" w:rsidP="00016573">
      <w:pPr>
        <w:pStyle w:val="ab"/>
        <w:rPr>
          <w:rFonts w:ascii="Times New Roman" w:hAnsi="Times New Roman" w:cs="Times New Roman"/>
          <w:b/>
          <w:sz w:val="28"/>
          <w:szCs w:val="28"/>
        </w:rPr>
      </w:pPr>
      <w:r w:rsidRPr="007027BD">
        <w:rPr>
          <w:rFonts w:ascii="Times New Roman" w:hAnsi="Times New Roman" w:cs="Times New Roman"/>
          <w:b/>
          <w:sz w:val="28"/>
          <w:szCs w:val="28"/>
        </w:rPr>
        <w:t xml:space="preserve">                                              КАНЕВСКОЙ  РАЙОН  </w:t>
      </w:r>
    </w:p>
    <w:p w:rsidR="00016573" w:rsidRPr="007027BD" w:rsidRDefault="00016573" w:rsidP="00016573">
      <w:pPr>
        <w:jc w:val="center"/>
        <w:rPr>
          <w:b/>
          <w:sz w:val="28"/>
          <w:szCs w:val="28"/>
        </w:rPr>
      </w:pPr>
    </w:p>
    <w:p w:rsidR="00016573" w:rsidRPr="007027BD" w:rsidRDefault="00016573" w:rsidP="00016573">
      <w:pPr>
        <w:jc w:val="center"/>
        <w:rPr>
          <w:b/>
          <w:sz w:val="28"/>
          <w:szCs w:val="28"/>
        </w:rPr>
      </w:pPr>
      <w:r w:rsidRPr="007027BD">
        <w:rPr>
          <w:b/>
          <w:sz w:val="28"/>
          <w:szCs w:val="28"/>
        </w:rPr>
        <w:t>ПОСТАНОВЛЕНИЕ</w:t>
      </w:r>
    </w:p>
    <w:p w:rsidR="00016573" w:rsidRPr="007027BD" w:rsidRDefault="00016573" w:rsidP="00016573">
      <w:pPr>
        <w:jc w:val="center"/>
        <w:rPr>
          <w:sz w:val="28"/>
          <w:szCs w:val="28"/>
        </w:rPr>
      </w:pPr>
    </w:p>
    <w:p w:rsidR="00016573" w:rsidRPr="007027BD" w:rsidRDefault="00016573" w:rsidP="00016573">
      <w:pPr>
        <w:jc w:val="center"/>
        <w:rPr>
          <w:sz w:val="28"/>
          <w:szCs w:val="28"/>
          <w:u w:val="single"/>
        </w:rPr>
      </w:pPr>
      <w:r w:rsidRPr="007027BD">
        <w:rPr>
          <w:sz w:val="28"/>
          <w:szCs w:val="28"/>
        </w:rPr>
        <w:t xml:space="preserve">____________ </w:t>
      </w:r>
      <w:r w:rsidRPr="007027BD">
        <w:rPr>
          <w:sz w:val="28"/>
          <w:szCs w:val="28"/>
        </w:rPr>
        <w:tab/>
      </w:r>
      <w:r w:rsidRPr="007027BD">
        <w:rPr>
          <w:sz w:val="28"/>
          <w:szCs w:val="28"/>
        </w:rPr>
        <w:tab/>
      </w:r>
      <w:r w:rsidRPr="007027BD">
        <w:rPr>
          <w:sz w:val="28"/>
          <w:szCs w:val="28"/>
        </w:rPr>
        <w:tab/>
        <w:t xml:space="preserve">                          </w:t>
      </w:r>
      <w:r w:rsidRPr="007027BD">
        <w:rPr>
          <w:sz w:val="28"/>
          <w:szCs w:val="28"/>
        </w:rPr>
        <w:tab/>
      </w:r>
      <w:r w:rsidRPr="007027BD">
        <w:rPr>
          <w:sz w:val="28"/>
          <w:szCs w:val="28"/>
        </w:rPr>
        <w:tab/>
        <w:t xml:space="preserve">      __________   </w:t>
      </w:r>
      <w:r w:rsidRPr="007027BD">
        <w:rPr>
          <w:sz w:val="28"/>
          <w:szCs w:val="28"/>
        </w:rPr>
        <w:tab/>
      </w:r>
      <w:r w:rsidRPr="007027BD">
        <w:rPr>
          <w:sz w:val="28"/>
          <w:szCs w:val="28"/>
        </w:rPr>
        <w:tab/>
      </w:r>
      <w:r w:rsidRPr="007027BD">
        <w:rPr>
          <w:sz w:val="28"/>
          <w:szCs w:val="28"/>
          <w:u w:val="single"/>
        </w:rPr>
        <w:t xml:space="preserve"> </w:t>
      </w:r>
    </w:p>
    <w:p w:rsidR="00016573" w:rsidRPr="007027BD" w:rsidRDefault="00016573" w:rsidP="00016573">
      <w:pPr>
        <w:pStyle w:val="Default"/>
        <w:jc w:val="center"/>
        <w:rPr>
          <w:bCs/>
          <w:sz w:val="28"/>
          <w:szCs w:val="28"/>
        </w:rPr>
      </w:pPr>
      <w:r w:rsidRPr="007027BD">
        <w:rPr>
          <w:bCs/>
          <w:sz w:val="28"/>
          <w:szCs w:val="28"/>
        </w:rPr>
        <w:t>ст. Каневская</w:t>
      </w:r>
      <w:bookmarkStart w:id="0" w:name="_GoBack"/>
      <w:bookmarkEnd w:id="0"/>
    </w:p>
    <w:p w:rsidR="00E12C38" w:rsidRPr="007027BD" w:rsidRDefault="00E12C38" w:rsidP="00016573">
      <w:pPr>
        <w:pStyle w:val="Default"/>
        <w:jc w:val="center"/>
        <w:rPr>
          <w:bCs/>
          <w:sz w:val="28"/>
          <w:szCs w:val="28"/>
        </w:rPr>
      </w:pPr>
    </w:p>
    <w:p w:rsidR="00FF5A0F" w:rsidRPr="007027BD" w:rsidRDefault="00FF5A0F" w:rsidP="00FF5A0F">
      <w:pPr>
        <w:spacing w:after="200"/>
        <w:contextualSpacing/>
        <w:jc w:val="center"/>
        <w:rPr>
          <w:b/>
          <w:sz w:val="28"/>
          <w:szCs w:val="28"/>
        </w:rPr>
      </w:pPr>
    </w:p>
    <w:p w:rsidR="00016573" w:rsidRPr="007027BD" w:rsidRDefault="00FF5A0F" w:rsidP="00DD56E0">
      <w:pPr>
        <w:pStyle w:val="ab"/>
        <w:jc w:val="center"/>
        <w:rPr>
          <w:rFonts w:ascii="Times New Roman" w:hAnsi="Times New Roman" w:cs="Times New Roman"/>
          <w:b/>
          <w:sz w:val="28"/>
          <w:szCs w:val="28"/>
        </w:rPr>
      </w:pPr>
      <w:bookmarkStart w:id="1" w:name="_Hlk81826179"/>
      <w:bookmarkStart w:id="2" w:name="_Hlk75779799"/>
      <w:r w:rsidRPr="007027BD">
        <w:rPr>
          <w:rFonts w:ascii="Times New Roman" w:hAnsi="Times New Roman" w:cs="Times New Roman"/>
          <w:b/>
          <w:sz w:val="28"/>
          <w:szCs w:val="28"/>
        </w:rPr>
        <w:t xml:space="preserve">Об утверждении </w:t>
      </w:r>
      <w:r w:rsidR="00016573" w:rsidRPr="007027BD">
        <w:rPr>
          <w:rFonts w:ascii="Times New Roman" w:hAnsi="Times New Roman" w:cs="Times New Roman"/>
          <w:b/>
          <w:sz w:val="28"/>
          <w:szCs w:val="28"/>
        </w:rPr>
        <w:t>Порядка</w:t>
      </w:r>
      <w:r w:rsidR="00DD56E0" w:rsidRPr="007027BD">
        <w:rPr>
          <w:rFonts w:ascii="Times New Roman" w:hAnsi="Times New Roman" w:cs="Times New Roman"/>
          <w:b/>
          <w:sz w:val="28"/>
          <w:szCs w:val="28"/>
        </w:rPr>
        <w:t xml:space="preserve">  установления  причин нарушения законодательства о градостроительной деятельности на территории муниципального образования Каневской район</w:t>
      </w:r>
    </w:p>
    <w:bookmarkEnd w:id="1"/>
    <w:p w:rsidR="00FF5A0F" w:rsidRPr="007027BD" w:rsidRDefault="00FF5A0F" w:rsidP="00E12C38">
      <w:pPr>
        <w:pStyle w:val="ab"/>
        <w:jc w:val="both"/>
        <w:rPr>
          <w:rFonts w:ascii="Times New Roman" w:hAnsi="Times New Roman" w:cs="Times New Roman"/>
          <w:sz w:val="28"/>
          <w:szCs w:val="28"/>
        </w:rPr>
      </w:pPr>
    </w:p>
    <w:p w:rsidR="00FF5A0F" w:rsidRPr="007027BD" w:rsidRDefault="00FF5A0F" w:rsidP="00E12C38">
      <w:pPr>
        <w:pStyle w:val="ab"/>
        <w:jc w:val="both"/>
        <w:rPr>
          <w:rFonts w:ascii="Times New Roman" w:hAnsi="Times New Roman" w:cs="Times New Roman"/>
          <w:sz w:val="28"/>
          <w:szCs w:val="28"/>
        </w:rPr>
      </w:pPr>
    </w:p>
    <w:p w:rsidR="00FF5A0F" w:rsidRPr="007027BD" w:rsidRDefault="00E12C38" w:rsidP="00E12C38">
      <w:pPr>
        <w:pStyle w:val="ab"/>
        <w:tabs>
          <w:tab w:val="left" w:pos="709"/>
        </w:tabs>
        <w:jc w:val="both"/>
        <w:rPr>
          <w:rFonts w:ascii="Times New Roman" w:hAnsi="Times New Roman" w:cs="Times New Roman"/>
          <w:sz w:val="28"/>
          <w:szCs w:val="28"/>
        </w:rPr>
      </w:pPr>
      <w:r w:rsidRPr="007027BD">
        <w:rPr>
          <w:rFonts w:ascii="Times New Roman" w:hAnsi="Times New Roman" w:cs="Times New Roman"/>
          <w:sz w:val="28"/>
          <w:szCs w:val="28"/>
        </w:rPr>
        <w:t xml:space="preserve">         </w:t>
      </w:r>
      <w:r w:rsidR="00FF5A0F" w:rsidRPr="007027BD">
        <w:rPr>
          <w:rFonts w:ascii="Times New Roman" w:hAnsi="Times New Roman" w:cs="Times New Roman"/>
          <w:sz w:val="28"/>
          <w:szCs w:val="28"/>
        </w:rPr>
        <w:t xml:space="preserve">В соответствии </w:t>
      </w:r>
      <w:r w:rsidR="00016573" w:rsidRPr="007027BD">
        <w:rPr>
          <w:rFonts w:ascii="Times New Roman" w:hAnsi="Times New Roman" w:cs="Times New Roman"/>
          <w:sz w:val="28"/>
          <w:szCs w:val="28"/>
        </w:rPr>
        <w:t>с</w:t>
      </w:r>
      <w:r w:rsidR="00DD56E0" w:rsidRPr="007027BD">
        <w:rPr>
          <w:rFonts w:ascii="Times New Roman" w:hAnsi="Times New Roman" w:cs="Times New Roman"/>
          <w:sz w:val="28"/>
          <w:szCs w:val="28"/>
        </w:rPr>
        <w:t xml:space="preserve"> частью 4 статьи 62 Градостроительного кодекса Российской   Федерации, </w:t>
      </w:r>
      <w:r w:rsidR="00FF5A0F" w:rsidRPr="007027BD">
        <w:rPr>
          <w:rFonts w:ascii="Times New Roman" w:hAnsi="Times New Roman" w:cs="Times New Roman"/>
          <w:sz w:val="28"/>
          <w:szCs w:val="28"/>
        </w:rPr>
        <w:t>Федеральным законом от 6 октября 2003</w:t>
      </w:r>
      <w:r w:rsidR="00DD56E0" w:rsidRPr="007027BD">
        <w:rPr>
          <w:rFonts w:ascii="Times New Roman" w:hAnsi="Times New Roman" w:cs="Times New Roman"/>
          <w:sz w:val="28"/>
          <w:szCs w:val="28"/>
        </w:rPr>
        <w:t xml:space="preserve"> </w:t>
      </w:r>
      <w:r w:rsidR="00FF5A0F" w:rsidRPr="007027BD">
        <w:rPr>
          <w:rFonts w:ascii="Times New Roman" w:hAnsi="Times New Roman" w:cs="Times New Roman"/>
          <w:sz w:val="28"/>
          <w:szCs w:val="28"/>
        </w:rPr>
        <w:t xml:space="preserve"> года</w:t>
      </w:r>
      <w:r w:rsidRPr="007027BD">
        <w:rPr>
          <w:rFonts w:ascii="Times New Roman" w:hAnsi="Times New Roman" w:cs="Times New Roman"/>
          <w:sz w:val="28"/>
          <w:szCs w:val="28"/>
        </w:rPr>
        <w:t xml:space="preserve"> </w:t>
      </w:r>
      <w:r w:rsidR="00DD56E0" w:rsidRPr="007027BD">
        <w:rPr>
          <w:rFonts w:ascii="Times New Roman" w:hAnsi="Times New Roman" w:cs="Times New Roman"/>
          <w:sz w:val="28"/>
          <w:szCs w:val="28"/>
        </w:rPr>
        <w:t xml:space="preserve">        </w:t>
      </w:r>
      <w:r w:rsidRPr="007027BD">
        <w:rPr>
          <w:rFonts w:ascii="Times New Roman" w:hAnsi="Times New Roman" w:cs="Times New Roman"/>
          <w:sz w:val="28"/>
          <w:szCs w:val="28"/>
        </w:rPr>
        <w:t xml:space="preserve"> </w:t>
      </w:r>
      <w:r w:rsidR="00FF5A0F" w:rsidRPr="007027BD">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EF491D" w:rsidRPr="007027BD">
        <w:rPr>
          <w:rFonts w:ascii="Times New Roman" w:hAnsi="Times New Roman" w:cs="Times New Roman"/>
          <w:sz w:val="28"/>
          <w:szCs w:val="28"/>
        </w:rPr>
        <w:t xml:space="preserve"> </w:t>
      </w:r>
      <w:r w:rsidR="00CC0572" w:rsidRPr="007027BD">
        <w:rPr>
          <w:rFonts w:ascii="Times New Roman" w:hAnsi="Times New Roman" w:cs="Times New Roman"/>
          <w:sz w:val="28"/>
          <w:szCs w:val="28"/>
        </w:rPr>
        <w:t xml:space="preserve">и приведения муниципальных правовых актов администрации муниципального образования Каневской район в соответствие с действующим законодательством </w:t>
      </w:r>
      <w:r w:rsidR="00FF5A0F" w:rsidRPr="007027BD">
        <w:rPr>
          <w:rFonts w:ascii="Times New Roman" w:hAnsi="Times New Roman" w:cs="Times New Roman"/>
          <w:sz w:val="28"/>
          <w:szCs w:val="28"/>
        </w:rPr>
        <w:t xml:space="preserve"> п о с т а н о в л я ю:</w:t>
      </w:r>
    </w:p>
    <w:p w:rsidR="00E12C38" w:rsidRPr="007027BD" w:rsidRDefault="00E12C38" w:rsidP="00DD56E0">
      <w:pPr>
        <w:pStyle w:val="ab"/>
        <w:jc w:val="both"/>
        <w:rPr>
          <w:rFonts w:ascii="Times New Roman" w:hAnsi="Times New Roman" w:cs="Times New Roman"/>
          <w:sz w:val="28"/>
          <w:szCs w:val="28"/>
        </w:rPr>
      </w:pPr>
      <w:r w:rsidRPr="007027BD">
        <w:rPr>
          <w:rFonts w:ascii="Times New Roman" w:hAnsi="Times New Roman" w:cs="Times New Roman"/>
          <w:sz w:val="28"/>
          <w:szCs w:val="28"/>
        </w:rPr>
        <w:t xml:space="preserve">         1.</w:t>
      </w:r>
      <w:r w:rsidR="00FF5A0F" w:rsidRPr="007027BD">
        <w:rPr>
          <w:rFonts w:ascii="Times New Roman" w:hAnsi="Times New Roman" w:cs="Times New Roman"/>
          <w:sz w:val="28"/>
          <w:szCs w:val="28"/>
        </w:rPr>
        <w:t xml:space="preserve">Утвердить </w:t>
      </w:r>
      <w:r w:rsidRPr="007027BD">
        <w:rPr>
          <w:rFonts w:ascii="Times New Roman" w:hAnsi="Times New Roman" w:cs="Times New Roman"/>
          <w:sz w:val="28"/>
          <w:szCs w:val="28"/>
        </w:rPr>
        <w:t>Порядок</w:t>
      </w:r>
      <w:r w:rsidR="00FF5A0F" w:rsidRPr="007027BD">
        <w:rPr>
          <w:rFonts w:ascii="Times New Roman" w:hAnsi="Times New Roman" w:cs="Times New Roman"/>
          <w:sz w:val="28"/>
          <w:szCs w:val="28"/>
        </w:rPr>
        <w:t xml:space="preserve"> </w:t>
      </w:r>
      <w:r w:rsidR="00DD56E0" w:rsidRPr="007027BD">
        <w:rPr>
          <w:rFonts w:ascii="Times New Roman" w:hAnsi="Times New Roman" w:cs="Times New Roman"/>
          <w:sz w:val="28"/>
          <w:szCs w:val="28"/>
        </w:rPr>
        <w:t xml:space="preserve"> установления причин нарушения законодательства о градостроительной деятельности на территории муниципального образования Каневской район</w:t>
      </w:r>
      <w:r w:rsidRPr="007027BD">
        <w:rPr>
          <w:rFonts w:ascii="Times New Roman" w:hAnsi="Times New Roman" w:cs="Times New Roman"/>
          <w:sz w:val="28"/>
          <w:szCs w:val="28"/>
        </w:rPr>
        <w:t xml:space="preserve"> </w:t>
      </w:r>
      <w:r w:rsidR="00FF5A0F" w:rsidRPr="007027BD">
        <w:rPr>
          <w:rFonts w:ascii="Times New Roman" w:hAnsi="Times New Roman" w:cs="Times New Roman"/>
          <w:sz w:val="28"/>
          <w:szCs w:val="28"/>
        </w:rPr>
        <w:t>(приложение).</w:t>
      </w:r>
      <w:r w:rsidRPr="007027BD">
        <w:rPr>
          <w:rFonts w:ascii="Times New Roman" w:hAnsi="Times New Roman" w:cs="Times New Roman"/>
          <w:sz w:val="28"/>
          <w:szCs w:val="28"/>
        </w:rPr>
        <w:t xml:space="preserve"> </w:t>
      </w:r>
    </w:p>
    <w:p w:rsidR="00E12C38" w:rsidRPr="007027BD" w:rsidRDefault="00E12C38" w:rsidP="00E12C38">
      <w:pPr>
        <w:pStyle w:val="ab"/>
        <w:jc w:val="both"/>
        <w:rPr>
          <w:rFonts w:ascii="Times New Roman" w:hAnsi="Times New Roman" w:cs="Times New Roman"/>
          <w:sz w:val="28"/>
          <w:szCs w:val="28"/>
        </w:rPr>
      </w:pPr>
      <w:r w:rsidRPr="007027BD">
        <w:rPr>
          <w:rFonts w:ascii="Times New Roman" w:hAnsi="Times New Roman" w:cs="Times New Roman"/>
          <w:sz w:val="28"/>
          <w:szCs w:val="28"/>
        </w:rPr>
        <w:t xml:space="preserve">         2.</w:t>
      </w:r>
      <w:r w:rsidR="00CC0572" w:rsidRPr="007027BD">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(Игнатенко Т.А.)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информационно-телекоммуникационной сети «Интернет»</w:t>
      </w:r>
      <w:r w:rsidR="00EF491D" w:rsidRPr="007027BD">
        <w:rPr>
          <w:rFonts w:ascii="Times New Roman" w:hAnsi="Times New Roman" w:cs="Times New Roman"/>
          <w:sz w:val="28"/>
          <w:szCs w:val="28"/>
        </w:rPr>
        <w:t>.</w:t>
      </w:r>
      <w:r w:rsidRPr="007027BD">
        <w:rPr>
          <w:rFonts w:ascii="Times New Roman" w:hAnsi="Times New Roman" w:cs="Times New Roman"/>
          <w:sz w:val="28"/>
          <w:szCs w:val="28"/>
        </w:rPr>
        <w:t xml:space="preserve"> </w:t>
      </w:r>
    </w:p>
    <w:p w:rsidR="00211E01" w:rsidRPr="007027BD" w:rsidRDefault="00E12C38" w:rsidP="00E12C38">
      <w:pPr>
        <w:pStyle w:val="ab"/>
        <w:jc w:val="both"/>
        <w:rPr>
          <w:rFonts w:ascii="Times New Roman" w:hAnsi="Times New Roman" w:cs="Times New Roman"/>
          <w:sz w:val="28"/>
          <w:szCs w:val="28"/>
        </w:rPr>
      </w:pPr>
      <w:r w:rsidRPr="007027BD">
        <w:rPr>
          <w:rFonts w:ascii="Times New Roman" w:hAnsi="Times New Roman" w:cs="Times New Roman"/>
          <w:sz w:val="28"/>
          <w:szCs w:val="28"/>
        </w:rPr>
        <w:t xml:space="preserve">         3.</w:t>
      </w:r>
      <w:r w:rsidR="00211E01" w:rsidRPr="007027BD">
        <w:rPr>
          <w:rFonts w:ascii="Times New Roman" w:hAnsi="Times New Roman" w:cs="Times New Roman"/>
          <w:sz w:val="28"/>
          <w:szCs w:val="28"/>
        </w:rPr>
        <w:t xml:space="preserve">Контроль за выполнением настоящего постановления возложить на заместителя главы муниципального образования Каневской район </w:t>
      </w:r>
      <w:r w:rsidR="00F06461" w:rsidRPr="007027BD">
        <w:rPr>
          <w:rFonts w:ascii="Times New Roman" w:hAnsi="Times New Roman" w:cs="Times New Roman"/>
          <w:sz w:val="28"/>
          <w:szCs w:val="28"/>
        </w:rPr>
        <w:t xml:space="preserve">                 </w:t>
      </w:r>
      <w:r w:rsidR="00211E01" w:rsidRPr="007027BD">
        <w:rPr>
          <w:rFonts w:ascii="Times New Roman" w:hAnsi="Times New Roman" w:cs="Times New Roman"/>
          <w:sz w:val="28"/>
          <w:szCs w:val="28"/>
        </w:rPr>
        <w:t>Луценко</w:t>
      </w:r>
      <w:r w:rsidR="008D761A" w:rsidRPr="007027BD">
        <w:rPr>
          <w:rFonts w:ascii="Times New Roman" w:hAnsi="Times New Roman" w:cs="Times New Roman"/>
          <w:sz w:val="28"/>
          <w:szCs w:val="28"/>
        </w:rPr>
        <w:t xml:space="preserve"> И.А.</w:t>
      </w:r>
    </w:p>
    <w:p w:rsidR="00EF491D" w:rsidRPr="007027BD" w:rsidRDefault="00FB0B13" w:rsidP="00FB0B13">
      <w:pPr>
        <w:pStyle w:val="ab"/>
        <w:tabs>
          <w:tab w:val="left" w:pos="709"/>
          <w:tab w:val="left" w:pos="2552"/>
        </w:tabs>
        <w:jc w:val="both"/>
        <w:rPr>
          <w:rFonts w:ascii="Times New Roman" w:hAnsi="Times New Roman" w:cs="Times New Roman"/>
          <w:sz w:val="28"/>
          <w:szCs w:val="28"/>
        </w:rPr>
      </w:pPr>
      <w:r w:rsidRPr="007027BD">
        <w:rPr>
          <w:rFonts w:ascii="Times New Roman" w:hAnsi="Times New Roman" w:cs="Times New Roman"/>
          <w:sz w:val="28"/>
          <w:szCs w:val="28"/>
        </w:rPr>
        <w:t xml:space="preserve">          </w:t>
      </w:r>
      <w:r w:rsidR="00E12C38" w:rsidRPr="007027BD">
        <w:rPr>
          <w:rFonts w:ascii="Times New Roman" w:hAnsi="Times New Roman" w:cs="Times New Roman"/>
          <w:sz w:val="28"/>
          <w:szCs w:val="28"/>
        </w:rPr>
        <w:t>4.</w:t>
      </w:r>
      <w:r w:rsidR="00EF491D" w:rsidRPr="007027BD">
        <w:rPr>
          <w:rFonts w:ascii="Times New Roman" w:hAnsi="Times New Roman" w:cs="Times New Roman"/>
          <w:sz w:val="28"/>
          <w:szCs w:val="28"/>
        </w:rPr>
        <w:t>Настоящее</w:t>
      </w:r>
      <w:r w:rsidRPr="007027BD">
        <w:rPr>
          <w:rFonts w:ascii="Times New Roman" w:hAnsi="Times New Roman" w:cs="Times New Roman"/>
          <w:sz w:val="28"/>
          <w:szCs w:val="28"/>
        </w:rPr>
        <w:t xml:space="preserve"> </w:t>
      </w:r>
      <w:r w:rsidR="00EF491D" w:rsidRPr="007027BD">
        <w:rPr>
          <w:rFonts w:ascii="Times New Roman" w:hAnsi="Times New Roman" w:cs="Times New Roman"/>
          <w:sz w:val="28"/>
          <w:szCs w:val="28"/>
        </w:rPr>
        <w:t>постановление вступает в силу со дня его официального опубликования.</w:t>
      </w:r>
    </w:p>
    <w:p w:rsidR="006C4423" w:rsidRPr="007027BD" w:rsidRDefault="006C4423" w:rsidP="00FB0B13">
      <w:pPr>
        <w:pStyle w:val="ab"/>
        <w:tabs>
          <w:tab w:val="left" w:pos="709"/>
          <w:tab w:val="left" w:pos="2552"/>
        </w:tabs>
        <w:jc w:val="both"/>
        <w:rPr>
          <w:rFonts w:ascii="Times New Roman" w:hAnsi="Times New Roman" w:cs="Times New Roman"/>
          <w:sz w:val="28"/>
          <w:szCs w:val="28"/>
        </w:rPr>
      </w:pPr>
    </w:p>
    <w:p w:rsidR="005F2092" w:rsidRPr="007027BD" w:rsidRDefault="005F2092" w:rsidP="00E12C38">
      <w:pPr>
        <w:pStyle w:val="ab"/>
        <w:jc w:val="both"/>
        <w:rPr>
          <w:rFonts w:ascii="Times New Roman" w:hAnsi="Times New Roman" w:cs="Times New Roman"/>
          <w:sz w:val="28"/>
          <w:szCs w:val="28"/>
        </w:rPr>
      </w:pPr>
    </w:p>
    <w:p w:rsidR="00FF5A0F" w:rsidRPr="007027BD" w:rsidRDefault="007027BD" w:rsidP="00E12C38">
      <w:pPr>
        <w:pStyle w:val="ab"/>
        <w:jc w:val="both"/>
        <w:rPr>
          <w:rFonts w:ascii="Times New Roman" w:hAnsi="Times New Roman" w:cs="Times New Roman"/>
          <w:sz w:val="28"/>
          <w:szCs w:val="28"/>
        </w:rPr>
      </w:pPr>
      <w:r w:rsidRPr="007027BD">
        <w:rPr>
          <w:rFonts w:ascii="Times New Roman" w:hAnsi="Times New Roman" w:cs="Times New Roman"/>
          <w:sz w:val="28"/>
          <w:szCs w:val="28"/>
        </w:rPr>
        <w:t>Г</w:t>
      </w:r>
      <w:r w:rsidR="00EF491D" w:rsidRPr="007027BD">
        <w:rPr>
          <w:rFonts w:ascii="Times New Roman" w:hAnsi="Times New Roman" w:cs="Times New Roman"/>
          <w:sz w:val="28"/>
          <w:szCs w:val="28"/>
        </w:rPr>
        <w:t>лав</w:t>
      </w:r>
      <w:r w:rsidRPr="007027BD">
        <w:rPr>
          <w:rFonts w:ascii="Times New Roman" w:hAnsi="Times New Roman" w:cs="Times New Roman"/>
          <w:sz w:val="28"/>
          <w:szCs w:val="28"/>
        </w:rPr>
        <w:t>а</w:t>
      </w:r>
      <w:r w:rsidR="00EF491D" w:rsidRPr="007027BD">
        <w:rPr>
          <w:rFonts w:ascii="Times New Roman" w:hAnsi="Times New Roman" w:cs="Times New Roman"/>
          <w:sz w:val="28"/>
          <w:szCs w:val="28"/>
        </w:rPr>
        <w:t xml:space="preserve"> </w:t>
      </w:r>
      <w:r w:rsidR="00FF5A0F" w:rsidRPr="007027BD">
        <w:rPr>
          <w:rFonts w:ascii="Times New Roman" w:hAnsi="Times New Roman" w:cs="Times New Roman"/>
          <w:sz w:val="28"/>
          <w:szCs w:val="28"/>
        </w:rPr>
        <w:t xml:space="preserve">муниципального образования </w:t>
      </w:r>
    </w:p>
    <w:p w:rsidR="00DD6204" w:rsidRPr="007027BD" w:rsidRDefault="00FF5A0F" w:rsidP="006C4423">
      <w:pPr>
        <w:pStyle w:val="ab"/>
        <w:jc w:val="both"/>
        <w:rPr>
          <w:rFonts w:ascii="Times New Roman" w:hAnsi="Times New Roman" w:cs="Times New Roman"/>
          <w:sz w:val="28"/>
          <w:szCs w:val="28"/>
        </w:rPr>
      </w:pPr>
      <w:r w:rsidRPr="007027BD">
        <w:rPr>
          <w:rFonts w:ascii="Times New Roman" w:hAnsi="Times New Roman" w:cs="Times New Roman"/>
          <w:sz w:val="28"/>
          <w:szCs w:val="28"/>
        </w:rPr>
        <w:t xml:space="preserve">Каневской район                                                                        </w:t>
      </w:r>
      <w:bookmarkEnd w:id="2"/>
      <w:r w:rsidRPr="007027BD">
        <w:rPr>
          <w:rFonts w:ascii="Times New Roman" w:hAnsi="Times New Roman" w:cs="Times New Roman"/>
          <w:sz w:val="28"/>
          <w:szCs w:val="28"/>
        </w:rPr>
        <w:t xml:space="preserve">   </w:t>
      </w:r>
      <w:r w:rsidR="00EF491D" w:rsidRPr="007027BD">
        <w:rPr>
          <w:rFonts w:ascii="Times New Roman" w:hAnsi="Times New Roman" w:cs="Times New Roman"/>
          <w:sz w:val="28"/>
          <w:szCs w:val="28"/>
        </w:rPr>
        <w:t xml:space="preserve"> </w:t>
      </w:r>
      <w:r w:rsidR="007027BD" w:rsidRPr="007027BD">
        <w:rPr>
          <w:rFonts w:ascii="Times New Roman" w:hAnsi="Times New Roman" w:cs="Times New Roman"/>
          <w:sz w:val="28"/>
          <w:szCs w:val="28"/>
        </w:rPr>
        <w:t>А.В. Герасименко</w:t>
      </w:r>
    </w:p>
    <w:p w:rsidR="00E12C38" w:rsidRPr="007027BD" w:rsidRDefault="00DD6204" w:rsidP="00DD6204">
      <w:pPr>
        <w:pStyle w:val="ab"/>
        <w:jc w:val="both"/>
        <w:rPr>
          <w:rFonts w:ascii="Times New Roman" w:hAnsi="Times New Roman" w:cs="Times New Roman"/>
          <w:sz w:val="28"/>
          <w:szCs w:val="28"/>
        </w:rPr>
      </w:pPr>
      <w:r w:rsidRPr="007027BD">
        <w:rPr>
          <w:rFonts w:ascii="Times New Roman" w:hAnsi="Times New Roman" w:cs="Times New Roman"/>
          <w:sz w:val="28"/>
          <w:szCs w:val="28"/>
        </w:rPr>
        <w:t xml:space="preserve">                                                                      </w:t>
      </w:r>
    </w:p>
    <w:p w:rsidR="00E12C38" w:rsidRPr="007027BD" w:rsidRDefault="00E12C38" w:rsidP="00DD6204">
      <w:pPr>
        <w:pStyle w:val="ab"/>
        <w:jc w:val="both"/>
        <w:rPr>
          <w:rFonts w:ascii="Times New Roman" w:hAnsi="Times New Roman" w:cs="Times New Roman"/>
          <w:sz w:val="28"/>
          <w:szCs w:val="28"/>
        </w:rPr>
      </w:pPr>
    </w:p>
    <w:p w:rsidR="00DD6204" w:rsidRPr="007027BD" w:rsidRDefault="00FB0B13" w:rsidP="00DD56E0">
      <w:pPr>
        <w:pStyle w:val="ab"/>
        <w:rPr>
          <w:rFonts w:ascii="Times New Roman" w:hAnsi="Times New Roman" w:cs="Times New Roman"/>
          <w:sz w:val="28"/>
          <w:szCs w:val="28"/>
        </w:rPr>
      </w:pPr>
      <w:r w:rsidRPr="007027BD">
        <w:rPr>
          <w:rFonts w:ascii="Times New Roman" w:hAnsi="Times New Roman" w:cs="Times New Roman"/>
          <w:sz w:val="28"/>
          <w:szCs w:val="28"/>
        </w:rPr>
        <w:t xml:space="preserve">                                                             </w:t>
      </w:r>
      <w:r w:rsidR="00DD56E0" w:rsidRPr="007027BD">
        <w:rPr>
          <w:rFonts w:ascii="Times New Roman" w:hAnsi="Times New Roman" w:cs="Times New Roman"/>
          <w:sz w:val="28"/>
          <w:szCs w:val="28"/>
        </w:rPr>
        <w:t xml:space="preserve"> </w:t>
      </w:r>
    </w:p>
    <w:p w:rsidR="00DD6204" w:rsidRPr="007027BD" w:rsidRDefault="00DD6204" w:rsidP="00FF5A0F">
      <w:pPr>
        <w:jc w:val="both"/>
      </w:pPr>
    </w:p>
    <w:p w:rsidR="004977D3" w:rsidRPr="007027BD" w:rsidRDefault="007027BD"/>
    <w:p w:rsidR="007027BD" w:rsidRPr="007027BD" w:rsidRDefault="007027BD"/>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lastRenderedPageBreak/>
        <w:t xml:space="preserve">                                                                               </w:t>
      </w:r>
      <w:r w:rsidRPr="007027BD">
        <w:rPr>
          <w:rFonts w:ascii="Times New Roman" w:hAnsi="Times New Roman" w:cs="Times New Roman"/>
          <w:sz w:val="28"/>
          <w:szCs w:val="28"/>
        </w:rPr>
        <w:tab/>
        <w:t>Приложение</w:t>
      </w:r>
    </w:p>
    <w:p w:rsidR="007027BD" w:rsidRPr="007027BD" w:rsidRDefault="007027BD" w:rsidP="007027BD">
      <w:pPr>
        <w:pStyle w:val="ab"/>
        <w:rPr>
          <w:rFonts w:ascii="Times New Roman" w:hAnsi="Times New Roman" w:cs="Times New Roman"/>
          <w:sz w:val="28"/>
          <w:szCs w:val="28"/>
        </w:rPr>
      </w:pPr>
    </w:p>
    <w:tbl>
      <w:tblPr>
        <w:tblW w:w="9604" w:type="dxa"/>
        <w:tblInd w:w="-34" w:type="dxa"/>
        <w:tblLook w:val="04A0" w:firstRow="1" w:lastRow="0" w:firstColumn="1" w:lastColumn="0" w:noHBand="0" w:noVBand="1"/>
      </w:tblPr>
      <w:tblGrid>
        <w:gridCol w:w="4820"/>
        <w:gridCol w:w="4784"/>
      </w:tblGrid>
      <w:tr w:rsidR="007027BD" w:rsidRPr="007027BD" w:rsidTr="00586721">
        <w:trPr>
          <w:trHeight w:val="1321"/>
        </w:trPr>
        <w:tc>
          <w:tcPr>
            <w:tcW w:w="4820" w:type="dxa"/>
            <w:shd w:val="clear" w:color="auto" w:fill="auto"/>
          </w:tcPr>
          <w:p w:rsidR="007027BD" w:rsidRPr="007027BD" w:rsidRDefault="007027BD" w:rsidP="00586721">
            <w:pPr>
              <w:pStyle w:val="ab"/>
              <w:rPr>
                <w:rFonts w:ascii="Times New Roman" w:hAnsi="Times New Roman" w:cs="Times New Roman"/>
                <w:sz w:val="28"/>
                <w:szCs w:val="28"/>
              </w:rPr>
            </w:pPr>
          </w:p>
          <w:p w:rsidR="007027BD" w:rsidRPr="007027BD" w:rsidRDefault="007027BD" w:rsidP="00586721">
            <w:pPr>
              <w:pStyle w:val="ab"/>
              <w:rPr>
                <w:rFonts w:ascii="Times New Roman" w:hAnsi="Times New Roman" w:cs="Times New Roman"/>
                <w:sz w:val="28"/>
                <w:szCs w:val="28"/>
              </w:rPr>
            </w:pPr>
          </w:p>
          <w:p w:rsidR="007027BD" w:rsidRPr="007027BD" w:rsidRDefault="007027BD" w:rsidP="00586721">
            <w:pPr>
              <w:pStyle w:val="ab"/>
              <w:rPr>
                <w:rFonts w:ascii="Times New Roman" w:hAnsi="Times New Roman" w:cs="Times New Roman"/>
                <w:sz w:val="28"/>
                <w:szCs w:val="28"/>
              </w:rPr>
            </w:pPr>
          </w:p>
        </w:tc>
        <w:tc>
          <w:tcPr>
            <w:tcW w:w="4784" w:type="dxa"/>
            <w:shd w:val="clear" w:color="auto" w:fill="auto"/>
          </w:tcPr>
          <w:p w:rsidR="007027BD" w:rsidRPr="007027BD" w:rsidRDefault="007027BD" w:rsidP="00586721">
            <w:pPr>
              <w:pStyle w:val="ab"/>
              <w:rPr>
                <w:rFonts w:ascii="Times New Roman" w:hAnsi="Times New Roman" w:cs="Times New Roman"/>
                <w:sz w:val="28"/>
                <w:szCs w:val="28"/>
              </w:rPr>
            </w:pPr>
            <w:r w:rsidRPr="007027BD">
              <w:rPr>
                <w:rFonts w:ascii="Times New Roman" w:hAnsi="Times New Roman" w:cs="Times New Roman"/>
                <w:sz w:val="28"/>
                <w:szCs w:val="28"/>
              </w:rPr>
              <w:t xml:space="preserve">               УТВЕРЖДЕН</w:t>
            </w:r>
          </w:p>
          <w:p w:rsidR="007027BD" w:rsidRPr="007027BD" w:rsidRDefault="007027BD" w:rsidP="00586721">
            <w:pPr>
              <w:pStyle w:val="ab"/>
              <w:ind w:left="34" w:hanging="34"/>
              <w:jc w:val="both"/>
              <w:rPr>
                <w:rFonts w:ascii="Times New Roman" w:hAnsi="Times New Roman" w:cs="Times New Roman"/>
                <w:sz w:val="28"/>
                <w:szCs w:val="28"/>
              </w:rPr>
            </w:pPr>
            <w:r w:rsidRPr="007027BD">
              <w:rPr>
                <w:rFonts w:ascii="Times New Roman" w:hAnsi="Times New Roman" w:cs="Times New Roman"/>
                <w:sz w:val="28"/>
                <w:szCs w:val="28"/>
              </w:rPr>
              <w:t xml:space="preserve"> постановлением администрации       муниципального образования</w:t>
            </w:r>
          </w:p>
          <w:p w:rsidR="007027BD" w:rsidRPr="007027BD" w:rsidRDefault="007027BD" w:rsidP="00586721">
            <w:pPr>
              <w:pStyle w:val="ab"/>
              <w:ind w:left="34" w:hanging="34"/>
              <w:jc w:val="both"/>
              <w:rPr>
                <w:rFonts w:ascii="Times New Roman" w:hAnsi="Times New Roman" w:cs="Times New Roman"/>
                <w:sz w:val="28"/>
                <w:szCs w:val="28"/>
              </w:rPr>
            </w:pPr>
            <w:r w:rsidRPr="007027BD">
              <w:rPr>
                <w:rFonts w:ascii="Times New Roman" w:hAnsi="Times New Roman" w:cs="Times New Roman"/>
                <w:sz w:val="28"/>
                <w:szCs w:val="28"/>
              </w:rPr>
              <w:t xml:space="preserve">            Каневской район</w:t>
            </w:r>
          </w:p>
          <w:p w:rsidR="007027BD" w:rsidRPr="007027BD" w:rsidRDefault="007027BD" w:rsidP="00586721">
            <w:pPr>
              <w:pStyle w:val="ab"/>
              <w:ind w:left="34" w:hanging="34"/>
              <w:jc w:val="both"/>
              <w:rPr>
                <w:rFonts w:ascii="Times New Roman" w:hAnsi="Times New Roman" w:cs="Times New Roman"/>
                <w:sz w:val="28"/>
                <w:szCs w:val="28"/>
              </w:rPr>
            </w:pPr>
          </w:p>
          <w:p w:rsidR="007027BD" w:rsidRPr="007027BD" w:rsidRDefault="007027BD" w:rsidP="00586721">
            <w:pPr>
              <w:pStyle w:val="ab"/>
              <w:rPr>
                <w:rFonts w:ascii="Times New Roman" w:hAnsi="Times New Roman" w:cs="Times New Roman"/>
                <w:sz w:val="28"/>
                <w:szCs w:val="28"/>
              </w:rPr>
            </w:pPr>
            <w:r w:rsidRPr="007027BD">
              <w:rPr>
                <w:rFonts w:ascii="Times New Roman" w:hAnsi="Times New Roman" w:cs="Times New Roman"/>
                <w:sz w:val="28"/>
                <w:szCs w:val="28"/>
              </w:rPr>
              <w:t xml:space="preserve">         от                              № </w:t>
            </w:r>
          </w:p>
        </w:tc>
      </w:tr>
    </w:tbl>
    <w:p w:rsidR="007027BD" w:rsidRPr="007027BD" w:rsidRDefault="007027BD" w:rsidP="007027BD">
      <w:pPr>
        <w:pStyle w:val="ab"/>
        <w:rPr>
          <w:rFonts w:ascii="Times New Roman" w:hAnsi="Times New Roman" w:cs="Times New Roman"/>
          <w:sz w:val="28"/>
          <w:szCs w:val="28"/>
        </w:rPr>
      </w:pPr>
    </w:p>
    <w:p w:rsidR="007027BD" w:rsidRPr="007027BD" w:rsidRDefault="007027BD" w:rsidP="007027BD">
      <w:pPr>
        <w:pStyle w:val="ab"/>
        <w:rPr>
          <w:rFonts w:ascii="Times New Roman" w:hAnsi="Times New Roman" w:cs="Times New Roman"/>
          <w:sz w:val="28"/>
          <w:szCs w:val="28"/>
        </w:rPr>
      </w:pPr>
    </w:p>
    <w:p w:rsidR="007027BD" w:rsidRPr="007027BD" w:rsidRDefault="007027BD" w:rsidP="007027BD">
      <w:pPr>
        <w:pStyle w:val="ab"/>
        <w:jc w:val="center"/>
        <w:rPr>
          <w:rFonts w:ascii="Times New Roman" w:hAnsi="Times New Roman" w:cs="Times New Roman"/>
          <w:b/>
          <w:sz w:val="28"/>
          <w:szCs w:val="28"/>
        </w:rPr>
      </w:pPr>
      <w:bookmarkStart w:id="3" w:name="P34"/>
      <w:bookmarkEnd w:id="3"/>
      <w:r w:rsidRPr="007027BD">
        <w:rPr>
          <w:rFonts w:ascii="Times New Roman" w:hAnsi="Times New Roman" w:cs="Times New Roman"/>
          <w:b/>
          <w:sz w:val="28"/>
          <w:szCs w:val="28"/>
        </w:rPr>
        <w:t>ПОРЯДОК</w:t>
      </w:r>
    </w:p>
    <w:p w:rsidR="007027BD" w:rsidRPr="007027BD" w:rsidRDefault="007027BD" w:rsidP="007027BD">
      <w:pPr>
        <w:pStyle w:val="ab"/>
        <w:jc w:val="center"/>
        <w:rPr>
          <w:rFonts w:ascii="Times New Roman" w:hAnsi="Times New Roman" w:cs="Times New Roman"/>
          <w:b/>
          <w:sz w:val="28"/>
          <w:szCs w:val="28"/>
        </w:rPr>
      </w:pPr>
      <w:r w:rsidRPr="007027BD">
        <w:rPr>
          <w:rFonts w:ascii="Times New Roman" w:hAnsi="Times New Roman" w:cs="Times New Roman"/>
          <w:b/>
          <w:sz w:val="28"/>
          <w:szCs w:val="28"/>
        </w:rPr>
        <w:t xml:space="preserve">установления причин нарушения законодательства о градостроительной деятельности на территории муниципального образования </w:t>
      </w:r>
    </w:p>
    <w:p w:rsidR="007027BD" w:rsidRPr="007027BD" w:rsidRDefault="007027BD" w:rsidP="007027BD">
      <w:pPr>
        <w:pStyle w:val="ab"/>
        <w:jc w:val="center"/>
        <w:rPr>
          <w:rFonts w:ascii="Times New Roman" w:hAnsi="Times New Roman" w:cs="Times New Roman"/>
          <w:b/>
          <w:sz w:val="28"/>
          <w:szCs w:val="28"/>
        </w:rPr>
      </w:pPr>
      <w:r w:rsidRPr="007027BD">
        <w:rPr>
          <w:rFonts w:ascii="Times New Roman" w:hAnsi="Times New Roman" w:cs="Times New Roman"/>
          <w:b/>
          <w:sz w:val="28"/>
          <w:szCs w:val="28"/>
        </w:rPr>
        <w:t>Каневской район</w:t>
      </w:r>
    </w:p>
    <w:p w:rsidR="007027BD" w:rsidRPr="007027BD" w:rsidRDefault="007027BD" w:rsidP="007027BD">
      <w:pPr>
        <w:pStyle w:val="ab"/>
        <w:rPr>
          <w:rFonts w:ascii="Times New Roman" w:hAnsi="Times New Roman" w:cs="Times New Roman"/>
          <w:sz w:val="28"/>
          <w:szCs w:val="28"/>
        </w:rPr>
      </w:pPr>
    </w:p>
    <w:p w:rsidR="007027BD" w:rsidRPr="007027BD" w:rsidRDefault="007027BD" w:rsidP="007027BD">
      <w:pPr>
        <w:pStyle w:val="ab"/>
        <w:rPr>
          <w:rFonts w:ascii="Times New Roman" w:hAnsi="Times New Roman" w:cs="Times New Roman"/>
          <w:sz w:val="28"/>
          <w:szCs w:val="28"/>
        </w:rPr>
      </w:pPr>
      <w:r w:rsidRPr="007027BD">
        <w:rPr>
          <w:rFonts w:ascii="Times New Roman" w:hAnsi="Times New Roman" w:cs="Times New Roman"/>
          <w:sz w:val="28"/>
          <w:szCs w:val="28"/>
        </w:rPr>
        <w:t xml:space="preserve">                                                I. Общие положения</w:t>
      </w:r>
    </w:p>
    <w:p w:rsidR="007027BD" w:rsidRPr="007027BD" w:rsidRDefault="007027BD" w:rsidP="007027BD">
      <w:pPr>
        <w:pStyle w:val="ab"/>
        <w:rPr>
          <w:rFonts w:ascii="Times New Roman" w:hAnsi="Times New Roman" w:cs="Times New Roman"/>
          <w:sz w:val="28"/>
          <w:szCs w:val="28"/>
        </w:rPr>
      </w:pPr>
    </w:p>
    <w:p w:rsidR="007027BD" w:rsidRPr="007027BD" w:rsidRDefault="007027BD" w:rsidP="007027BD">
      <w:pPr>
        <w:pStyle w:val="ab"/>
        <w:ind w:firstLine="709"/>
        <w:jc w:val="both"/>
        <w:rPr>
          <w:rFonts w:ascii="Times New Roman" w:hAnsi="Times New Roman" w:cs="Times New Roman"/>
          <w:sz w:val="28"/>
          <w:szCs w:val="28"/>
        </w:rPr>
      </w:pPr>
      <w:bookmarkStart w:id="4" w:name="P41"/>
      <w:bookmarkEnd w:id="4"/>
      <w:r w:rsidRPr="007027BD">
        <w:rPr>
          <w:rFonts w:ascii="Times New Roman" w:hAnsi="Times New Roman" w:cs="Times New Roman"/>
          <w:sz w:val="28"/>
          <w:szCs w:val="28"/>
        </w:rPr>
        <w:t xml:space="preserve">1.1. Настоящий Порядок разработан в соответствии с </w:t>
      </w:r>
      <w:hyperlink r:id="rId8" w:history="1">
        <w:r w:rsidRPr="007027BD">
          <w:rPr>
            <w:rFonts w:ascii="Times New Roman" w:hAnsi="Times New Roman" w:cs="Times New Roman"/>
            <w:sz w:val="28"/>
            <w:szCs w:val="28"/>
          </w:rPr>
          <w:t>частью 4 статьи 62</w:t>
        </w:r>
      </w:hyperlink>
      <w:r w:rsidRPr="007027BD">
        <w:rPr>
          <w:rFonts w:ascii="Times New Roman" w:hAnsi="Times New Roman" w:cs="Times New Roman"/>
          <w:sz w:val="28"/>
          <w:szCs w:val="28"/>
        </w:rPr>
        <w:t xml:space="preserve"> Градостроительного кодекса Российской Федерации и определяет порядок установления причин нарушения законодательства о градостроительной деятельности (далее - установление причин) на территории муниципального образования Каневской район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9" w:history="1">
        <w:r w:rsidRPr="007027BD">
          <w:rPr>
            <w:rFonts w:ascii="Times New Roman" w:hAnsi="Times New Roman" w:cs="Times New Roman"/>
            <w:sz w:val="28"/>
            <w:szCs w:val="28"/>
          </w:rPr>
          <w:t>частях 2</w:t>
        </w:r>
      </w:hyperlink>
      <w:r w:rsidRPr="007027BD">
        <w:rPr>
          <w:rFonts w:ascii="Times New Roman" w:hAnsi="Times New Roman" w:cs="Times New Roman"/>
          <w:sz w:val="28"/>
          <w:szCs w:val="28"/>
        </w:rPr>
        <w:t xml:space="preserve"> и </w:t>
      </w:r>
      <w:hyperlink r:id="rId10" w:history="1">
        <w:r w:rsidRPr="007027BD">
          <w:rPr>
            <w:rFonts w:ascii="Times New Roman" w:hAnsi="Times New Roman" w:cs="Times New Roman"/>
            <w:sz w:val="28"/>
            <w:szCs w:val="28"/>
          </w:rPr>
          <w:t>3 статьи 62</w:t>
        </w:r>
      </w:hyperlink>
      <w:r w:rsidRPr="007027BD">
        <w:rPr>
          <w:rFonts w:ascii="Times New Roman" w:hAnsi="Times New Roman" w:cs="Times New Roman"/>
          <w:sz w:val="28"/>
          <w:szCs w:val="28"/>
        </w:rPr>
        <w:t xml:space="preserve">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 юридических лиц не причиняется.</w:t>
      </w:r>
    </w:p>
    <w:p w:rsidR="007027BD" w:rsidRPr="007027BD" w:rsidRDefault="007027BD" w:rsidP="007027BD">
      <w:pPr>
        <w:pStyle w:val="ab"/>
        <w:ind w:firstLine="709"/>
        <w:jc w:val="both"/>
        <w:rPr>
          <w:rFonts w:ascii="Times New Roman" w:hAnsi="Times New Roman" w:cs="Times New Roman"/>
          <w:sz w:val="28"/>
          <w:szCs w:val="28"/>
        </w:rPr>
      </w:pPr>
      <w:r w:rsidRPr="007027BD">
        <w:rPr>
          <w:rFonts w:ascii="Times New Roman" w:hAnsi="Times New Roman" w:cs="Times New Roman"/>
          <w:sz w:val="28"/>
          <w:szCs w:val="28"/>
        </w:rPr>
        <w:t>1.2.</w:t>
      </w:r>
      <w:r w:rsidRPr="007027BD">
        <w:rPr>
          <w:rFonts w:ascii="Times New Roman" w:hAnsi="Times New Roman" w:cs="Times New Roman"/>
          <w:sz w:val="28"/>
          <w:szCs w:val="28"/>
        </w:rPr>
        <w:tab/>
      </w:r>
      <w:r w:rsidRPr="007027BD">
        <w:rPr>
          <w:rFonts w:ascii="Times New Roman" w:hAnsi="Times New Roman" w:cs="Times New Roman"/>
          <w:sz w:val="28"/>
          <w:szCs w:val="28"/>
        </w:rPr>
        <w:tab/>
        <w:t xml:space="preserve">Установление причин нарушения законодательства о градостроительной деятельности осуществляется в случаях, указанных в </w:t>
      </w:r>
      <w:hyperlink w:anchor="P41" w:history="1">
        <w:r w:rsidRPr="007027BD">
          <w:rPr>
            <w:rFonts w:ascii="Times New Roman" w:hAnsi="Times New Roman" w:cs="Times New Roman"/>
            <w:sz w:val="28"/>
            <w:szCs w:val="28"/>
          </w:rPr>
          <w:t>пункте 1.1</w:t>
        </w:r>
      </w:hyperlink>
      <w:r w:rsidRPr="007027BD">
        <w:rPr>
          <w:rFonts w:ascii="Times New Roman" w:hAnsi="Times New Roman" w:cs="Times New Roman"/>
          <w:sz w:val="28"/>
          <w:szCs w:val="28"/>
        </w:rPr>
        <w:t xml:space="preserve"> настоящего Порядка, обнаруженного при строительстве, реконструкции, капитальном ремонте объектов строительства, эксплуатации зданий, сооружений, проводится независимо от источников финансирования строительства, форм собственности и ведомственной принадлежности объектов.</w:t>
      </w:r>
    </w:p>
    <w:p w:rsidR="007027BD" w:rsidRPr="007027BD" w:rsidRDefault="007027BD" w:rsidP="007027BD">
      <w:pPr>
        <w:pStyle w:val="ab"/>
        <w:ind w:firstLine="709"/>
        <w:jc w:val="both"/>
        <w:rPr>
          <w:rFonts w:ascii="Times New Roman" w:hAnsi="Times New Roman" w:cs="Times New Roman"/>
        </w:rPr>
      </w:pPr>
      <w:r w:rsidRPr="007027BD">
        <w:rPr>
          <w:rFonts w:ascii="Times New Roman" w:hAnsi="Times New Roman" w:cs="Times New Roman"/>
          <w:sz w:val="28"/>
          <w:szCs w:val="28"/>
        </w:rPr>
        <w:t>1.3.</w:t>
      </w:r>
      <w:r w:rsidRPr="007027BD">
        <w:rPr>
          <w:rFonts w:ascii="Times New Roman" w:hAnsi="Times New Roman" w:cs="Times New Roman"/>
          <w:sz w:val="28"/>
          <w:szCs w:val="28"/>
        </w:rPr>
        <w:tab/>
      </w:r>
      <w:r w:rsidRPr="007027BD">
        <w:rPr>
          <w:rFonts w:ascii="Times New Roman" w:hAnsi="Times New Roman" w:cs="Times New Roman"/>
          <w:sz w:val="28"/>
          <w:szCs w:val="28"/>
        </w:rPr>
        <w:tab/>
        <w:t xml:space="preserve">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значительный вред имуществу физических или юридических лиц не причиняется (далее – причинение вреда).</w:t>
      </w:r>
    </w:p>
    <w:p w:rsidR="007027BD" w:rsidRPr="007027BD" w:rsidRDefault="007027BD" w:rsidP="007027BD">
      <w:pPr>
        <w:pStyle w:val="ab"/>
        <w:ind w:firstLine="709"/>
        <w:jc w:val="both"/>
        <w:rPr>
          <w:rFonts w:ascii="Times New Roman" w:hAnsi="Times New Roman" w:cs="Times New Roman"/>
          <w:sz w:val="28"/>
          <w:szCs w:val="28"/>
        </w:rPr>
      </w:pPr>
      <w:r w:rsidRPr="007027BD">
        <w:rPr>
          <w:rFonts w:ascii="Times New Roman" w:hAnsi="Times New Roman" w:cs="Times New Roman"/>
          <w:sz w:val="28"/>
          <w:szCs w:val="28"/>
        </w:rPr>
        <w:t>1.4.Установление причин нарушения законодательства о градостроительной деятельности осуществляется в целях:</w:t>
      </w:r>
    </w:p>
    <w:p w:rsidR="007027BD" w:rsidRPr="007027BD" w:rsidRDefault="007027BD" w:rsidP="007027BD">
      <w:pPr>
        <w:pStyle w:val="ab"/>
        <w:ind w:firstLine="709"/>
        <w:jc w:val="both"/>
        <w:rPr>
          <w:rFonts w:ascii="Times New Roman" w:hAnsi="Times New Roman" w:cs="Times New Roman"/>
          <w:sz w:val="28"/>
          <w:szCs w:val="28"/>
        </w:rPr>
      </w:pPr>
      <w:r w:rsidRPr="007027BD">
        <w:rPr>
          <w:rFonts w:ascii="Times New Roman" w:hAnsi="Times New Roman" w:cs="Times New Roman"/>
          <w:sz w:val="28"/>
          <w:szCs w:val="28"/>
        </w:rPr>
        <w:lastRenderedPageBreak/>
        <w:t>устранения нарушений законодательства о градостроительной деятельности;</w:t>
      </w:r>
    </w:p>
    <w:p w:rsidR="007027BD" w:rsidRPr="007027BD" w:rsidRDefault="007027BD" w:rsidP="007027BD">
      <w:pPr>
        <w:pStyle w:val="ab"/>
        <w:ind w:firstLine="709"/>
        <w:jc w:val="both"/>
        <w:rPr>
          <w:rFonts w:ascii="Times New Roman" w:hAnsi="Times New Roman" w:cs="Times New Roman"/>
          <w:sz w:val="28"/>
          <w:szCs w:val="28"/>
        </w:rPr>
      </w:pPr>
      <w:r w:rsidRPr="007027BD">
        <w:rPr>
          <w:rFonts w:ascii="Times New Roman" w:hAnsi="Times New Roman" w:cs="Times New Roman"/>
          <w:sz w:val="28"/>
          <w:szCs w:val="28"/>
        </w:rPr>
        <w:t>определения круга лиц, которым причинен вред в результате нарушения законодательства, а так же размеров причиненного вреда;</w:t>
      </w:r>
    </w:p>
    <w:p w:rsidR="007027BD" w:rsidRPr="007027BD" w:rsidRDefault="007027BD" w:rsidP="007027BD">
      <w:pPr>
        <w:pStyle w:val="ab"/>
        <w:ind w:firstLine="709"/>
        <w:jc w:val="both"/>
        <w:rPr>
          <w:rFonts w:ascii="Times New Roman" w:hAnsi="Times New Roman" w:cs="Times New Roman"/>
          <w:sz w:val="28"/>
          <w:szCs w:val="28"/>
        </w:rPr>
      </w:pPr>
      <w:r w:rsidRPr="007027BD">
        <w:rPr>
          <w:rFonts w:ascii="Times New Roman" w:hAnsi="Times New Roman" w:cs="Times New Roman"/>
          <w:sz w:val="28"/>
          <w:szCs w:val="28"/>
        </w:rPr>
        <w:t>определения лиц, допустивших нарушения законодательства о градостроительной деятельности, и обстоятельств, указывающих на их виновность;</w:t>
      </w:r>
    </w:p>
    <w:p w:rsidR="007027BD" w:rsidRPr="007027BD" w:rsidRDefault="007027BD" w:rsidP="007027BD">
      <w:pPr>
        <w:pStyle w:val="ab"/>
        <w:ind w:firstLine="709"/>
        <w:jc w:val="both"/>
        <w:rPr>
          <w:rFonts w:ascii="Times New Roman" w:hAnsi="Times New Roman" w:cs="Times New Roman"/>
          <w:sz w:val="28"/>
          <w:szCs w:val="28"/>
        </w:rPr>
      </w:pPr>
      <w:r w:rsidRPr="007027BD">
        <w:rPr>
          <w:rFonts w:ascii="Times New Roman" w:hAnsi="Times New Roman" w:cs="Times New Roman"/>
          <w:sz w:val="28"/>
          <w:szCs w:val="28"/>
        </w:rPr>
        <w:t>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7027BD" w:rsidRPr="007027BD" w:rsidRDefault="007027BD" w:rsidP="007027BD">
      <w:pPr>
        <w:pStyle w:val="ab"/>
        <w:ind w:firstLine="709"/>
        <w:jc w:val="both"/>
        <w:rPr>
          <w:rFonts w:ascii="Times New Roman" w:hAnsi="Times New Roman" w:cs="Times New Roman"/>
          <w:sz w:val="28"/>
          <w:szCs w:val="28"/>
        </w:rPr>
      </w:pPr>
      <w:r w:rsidRPr="007027BD">
        <w:rPr>
          <w:rFonts w:ascii="Times New Roman" w:hAnsi="Times New Roman" w:cs="Times New Roman"/>
          <w:sz w:val="28"/>
          <w:szCs w:val="28"/>
        </w:rPr>
        <w:t>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w:t>
      </w:r>
    </w:p>
    <w:p w:rsidR="007027BD" w:rsidRPr="007027BD" w:rsidRDefault="007027BD" w:rsidP="007027BD">
      <w:pPr>
        <w:pStyle w:val="ab"/>
        <w:ind w:firstLine="709"/>
        <w:jc w:val="both"/>
        <w:rPr>
          <w:rFonts w:ascii="Times New Roman" w:hAnsi="Times New Roman" w:cs="Times New Roman"/>
          <w:sz w:val="28"/>
          <w:szCs w:val="28"/>
        </w:rPr>
      </w:pPr>
      <w:r w:rsidRPr="007027BD">
        <w:rPr>
          <w:rFonts w:ascii="Times New Roman" w:hAnsi="Times New Roman" w:cs="Times New Roman"/>
          <w:sz w:val="28"/>
          <w:szCs w:val="28"/>
        </w:rPr>
        <w:t>определению мероприятий по восстановлению благоприятных условий жизнедеятельности граждан.</w:t>
      </w:r>
    </w:p>
    <w:p w:rsidR="007027BD" w:rsidRPr="007027BD" w:rsidRDefault="007027BD" w:rsidP="007027BD">
      <w:pPr>
        <w:pStyle w:val="ab"/>
        <w:ind w:firstLine="709"/>
        <w:jc w:val="both"/>
        <w:rPr>
          <w:rFonts w:ascii="Times New Roman" w:hAnsi="Times New Roman" w:cs="Times New Roman"/>
          <w:sz w:val="28"/>
          <w:szCs w:val="28"/>
        </w:rPr>
      </w:pPr>
      <w:r w:rsidRPr="007027BD">
        <w:rPr>
          <w:rFonts w:ascii="Times New Roman" w:hAnsi="Times New Roman" w:cs="Times New Roman"/>
          <w:sz w:val="28"/>
          <w:szCs w:val="28"/>
        </w:rPr>
        <w:t>1.5.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7027BD" w:rsidRPr="007027BD" w:rsidRDefault="007027BD" w:rsidP="007027BD">
      <w:pPr>
        <w:pStyle w:val="ab"/>
        <w:ind w:firstLine="709"/>
        <w:jc w:val="both"/>
        <w:rPr>
          <w:rFonts w:ascii="Times New Roman" w:hAnsi="Times New Roman" w:cs="Times New Roman"/>
          <w:sz w:val="28"/>
          <w:szCs w:val="28"/>
        </w:rPr>
      </w:pPr>
      <w:r w:rsidRPr="007027BD">
        <w:rPr>
          <w:rFonts w:ascii="Times New Roman" w:hAnsi="Times New Roman" w:cs="Times New Roman"/>
          <w:sz w:val="28"/>
          <w:szCs w:val="28"/>
        </w:rPr>
        <w:t>1.6. 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архитектурно-строительном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а также техническими регламентами.</w:t>
      </w:r>
    </w:p>
    <w:p w:rsidR="007027BD" w:rsidRPr="007027BD" w:rsidRDefault="007027BD" w:rsidP="007027BD">
      <w:pPr>
        <w:pStyle w:val="ab"/>
        <w:ind w:firstLine="709"/>
        <w:jc w:val="both"/>
        <w:rPr>
          <w:rFonts w:ascii="Times New Roman" w:hAnsi="Times New Roman" w:cs="Times New Roman"/>
          <w:sz w:val="28"/>
          <w:szCs w:val="28"/>
        </w:rPr>
      </w:pPr>
    </w:p>
    <w:p w:rsidR="007027BD" w:rsidRPr="007027BD" w:rsidRDefault="007027BD" w:rsidP="007027BD">
      <w:pPr>
        <w:pStyle w:val="ab"/>
        <w:jc w:val="center"/>
        <w:rPr>
          <w:rFonts w:ascii="Times New Roman" w:hAnsi="Times New Roman" w:cs="Times New Roman"/>
          <w:sz w:val="28"/>
          <w:szCs w:val="28"/>
        </w:rPr>
      </w:pPr>
      <w:r w:rsidRPr="007027BD">
        <w:rPr>
          <w:rFonts w:ascii="Times New Roman" w:hAnsi="Times New Roman" w:cs="Times New Roman"/>
          <w:sz w:val="28"/>
          <w:szCs w:val="28"/>
        </w:rPr>
        <w:t xml:space="preserve">II.  Установление причин нарушения законодательства </w:t>
      </w:r>
    </w:p>
    <w:p w:rsidR="007027BD" w:rsidRPr="007027BD" w:rsidRDefault="007027BD" w:rsidP="007027BD">
      <w:pPr>
        <w:pStyle w:val="ab"/>
        <w:jc w:val="center"/>
        <w:rPr>
          <w:rFonts w:ascii="Times New Roman" w:hAnsi="Times New Roman" w:cs="Times New Roman"/>
          <w:sz w:val="28"/>
          <w:szCs w:val="28"/>
        </w:rPr>
      </w:pPr>
      <w:r w:rsidRPr="007027BD">
        <w:rPr>
          <w:rFonts w:ascii="Times New Roman" w:hAnsi="Times New Roman" w:cs="Times New Roman"/>
          <w:sz w:val="28"/>
          <w:szCs w:val="28"/>
        </w:rPr>
        <w:t>о градостроительной деятельности</w:t>
      </w:r>
    </w:p>
    <w:p w:rsidR="007027BD" w:rsidRPr="007027BD" w:rsidRDefault="007027BD" w:rsidP="007027BD">
      <w:pPr>
        <w:pStyle w:val="ab"/>
        <w:tabs>
          <w:tab w:val="left" w:pos="709"/>
        </w:tabs>
        <w:jc w:val="both"/>
        <w:rPr>
          <w:rFonts w:ascii="Times New Roman" w:hAnsi="Times New Roman" w:cs="Times New Roman"/>
          <w:sz w:val="28"/>
          <w:szCs w:val="28"/>
        </w:rPr>
      </w:pPr>
      <w:r w:rsidRPr="007027BD">
        <w:rPr>
          <w:rFonts w:ascii="Times New Roman" w:hAnsi="Times New Roman" w:cs="Times New Roman"/>
          <w:sz w:val="28"/>
          <w:szCs w:val="28"/>
        </w:rPr>
        <w:t xml:space="preserve">         </w:t>
      </w:r>
    </w:p>
    <w:p w:rsidR="007027BD" w:rsidRPr="007027BD" w:rsidRDefault="007027BD" w:rsidP="007027BD">
      <w:pPr>
        <w:pStyle w:val="ab"/>
        <w:tabs>
          <w:tab w:val="left" w:pos="709"/>
        </w:tabs>
        <w:jc w:val="both"/>
        <w:rPr>
          <w:rFonts w:ascii="Times New Roman" w:hAnsi="Times New Roman" w:cs="Times New Roman"/>
          <w:sz w:val="28"/>
          <w:szCs w:val="28"/>
        </w:rPr>
      </w:pPr>
      <w:r w:rsidRPr="007027BD">
        <w:rPr>
          <w:rFonts w:ascii="Times New Roman" w:hAnsi="Times New Roman" w:cs="Times New Roman"/>
          <w:sz w:val="28"/>
          <w:szCs w:val="28"/>
        </w:rPr>
        <w:t xml:space="preserve">         2.1. Причины нарушения законодательства о градостроительной деятельности в случае причинения вреда устанавливаются технической комиссией, созданной распоряжением администрации муниципального образования Каневской район по заявлению физического и (или) юридического лица либо их представителей.</w:t>
      </w:r>
    </w:p>
    <w:p w:rsidR="007027BD" w:rsidRPr="007027BD" w:rsidRDefault="007027BD" w:rsidP="007027BD">
      <w:pPr>
        <w:pStyle w:val="ab"/>
        <w:tabs>
          <w:tab w:val="left" w:pos="709"/>
        </w:tabs>
        <w:jc w:val="both"/>
        <w:rPr>
          <w:rFonts w:ascii="Times New Roman" w:hAnsi="Times New Roman" w:cs="Times New Roman"/>
          <w:sz w:val="28"/>
          <w:szCs w:val="28"/>
        </w:rPr>
      </w:pPr>
      <w:r w:rsidRPr="007027BD">
        <w:rPr>
          <w:rFonts w:ascii="Times New Roman" w:hAnsi="Times New Roman" w:cs="Times New Roman"/>
          <w:sz w:val="28"/>
          <w:szCs w:val="28"/>
        </w:rPr>
        <w:t xml:space="preserve">          2.2. Поводом для рассмотрения администрацией муниципального образования Каневской район вопроса об образовании технической комиссии являются:</w:t>
      </w:r>
    </w:p>
    <w:p w:rsidR="007027BD" w:rsidRPr="007027BD" w:rsidRDefault="007027BD" w:rsidP="007027BD">
      <w:pPr>
        <w:pStyle w:val="ab"/>
        <w:tabs>
          <w:tab w:val="left" w:pos="709"/>
        </w:tabs>
        <w:jc w:val="both"/>
        <w:rPr>
          <w:rFonts w:ascii="Times New Roman" w:hAnsi="Times New Roman" w:cs="Times New Roman"/>
          <w:sz w:val="28"/>
          <w:szCs w:val="28"/>
        </w:rPr>
      </w:pPr>
      <w:r w:rsidRPr="007027BD">
        <w:rPr>
          <w:rFonts w:ascii="Times New Roman" w:hAnsi="Times New Roman" w:cs="Times New Roman"/>
          <w:sz w:val="28"/>
          <w:szCs w:val="28"/>
        </w:rPr>
        <w:t xml:space="preserve">          заявление физического и (или) юридического лица либо их представителей о причинении вреда;</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rPr>
        <w:tab/>
        <w:t xml:space="preserve">           </w:t>
      </w:r>
      <w:r w:rsidRPr="007027BD">
        <w:rPr>
          <w:rFonts w:ascii="Times New Roman" w:hAnsi="Times New Roman" w:cs="Times New Roman"/>
          <w:sz w:val="28"/>
          <w:szCs w:val="28"/>
        </w:rPr>
        <w:t>документы    государственных    органов  и (или)     органов     местного</w:t>
      </w:r>
    </w:p>
    <w:p w:rsidR="007027BD" w:rsidRPr="007027BD" w:rsidRDefault="007027BD" w:rsidP="007027BD">
      <w:pPr>
        <w:pStyle w:val="ab"/>
        <w:tabs>
          <w:tab w:val="left" w:pos="709"/>
        </w:tabs>
        <w:jc w:val="both"/>
        <w:rPr>
          <w:rFonts w:ascii="Times New Roman" w:hAnsi="Times New Roman" w:cs="Times New Roman"/>
          <w:sz w:val="28"/>
          <w:szCs w:val="28"/>
        </w:rPr>
      </w:pPr>
      <w:r w:rsidRPr="007027BD">
        <w:rPr>
          <w:rFonts w:ascii="Times New Roman" w:hAnsi="Times New Roman" w:cs="Times New Roman"/>
          <w:sz w:val="28"/>
          <w:szCs w:val="28"/>
        </w:rPr>
        <w:lastRenderedPageBreak/>
        <w:t>самоуправления, содержащие сведения о нарушении законодательства о градостроительной деятельности, повлекшие причинение вреда;</w:t>
      </w:r>
    </w:p>
    <w:p w:rsidR="007027BD" w:rsidRPr="007027BD" w:rsidRDefault="007027BD" w:rsidP="007027BD">
      <w:pPr>
        <w:pStyle w:val="ab"/>
        <w:tabs>
          <w:tab w:val="left" w:pos="709"/>
        </w:tabs>
        <w:jc w:val="both"/>
        <w:rPr>
          <w:rFonts w:ascii="Times New Roman" w:hAnsi="Times New Roman" w:cs="Times New Roman"/>
          <w:sz w:val="28"/>
          <w:szCs w:val="28"/>
        </w:rPr>
      </w:pPr>
      <w:r w:rsidRPr="007027BD">
        <w:rPr>
          <w:rFonts w:ascii="Times New Roman" w:hAnsi="Times New Roman" w:cs="Times New Roman"/>
          <w:sz w:val="28"/>
          <w:szCs w:val="28"/>
        </w:rPr>
        <w:t xml:space="preserve">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повлекшем за собой причинение вреда;</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сведения о нарушении законодательства о градостроительной деятельности, повлекшие за собой причинение вреда, полученные из других источников.</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2.3. Администрация муниципального образования Каневской район проводит проверку информации и не позднее 10 дней со дня  ее получения  издает распоряжение о создании технической комиссии по установлению причины нарушения законодательства о градостроительной деятельности или  отказывает в ее создании.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В распоряжении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2.4. Отказ в образовании технической комиссии допускается в следующих случаях:</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отсутствие выполнения работ по строительству, реконструкции, капитальному ремонту объекта капитального строительства;</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отсутствие вреда, причиненного физическому (физическим) и (или) юридическому (юридическим) лицам;</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2.5.Копия решения об отказе в образовании технической комиссии в течение 10 дней направляется (вручается) администрацией муниципального образования Каневской район лицу (органу), указанному в пункте 2.2. настоящего Порядка.</w:t>
      </w:r>
    </w:p>
    <w:p w:rsidR="007027BD" w:rsidRPr="007027BD" w:rsidRDefault="007027BD" w:rsidP="007027BD">
      <w:pPr>
        <w:pStyle w:val="ab"/>
        <w:tabs>
          <w:tab w:val="left" w:pos="709"/>
        </w:tabs>
        <w:ind w:firstLine="709"/>
        <w:jc w:val="center"/>
        <w:rPr>
          <w:rFonts w:ascii="Times New Roman" w:hAnsi="Times New Roman" w:cs="Times New Roman"/>
          <w:sz w:val="28"/>
          <w:szCs w:val="28"/>
        </w:rPr>
      </w:pPr>
      <w:r w:rsidRPr="007027BD">
        <w:rPr>
          <w:rFonts w:ascii="Times New Roman" w:hAnsi="Times New Roman" w:cs="Times New Roman"/>
          <w:sz w:val="28"/>
          <w:szCs w:val="28"/>
        </w:rPr>
        <w:t>3. Техническая комиссия.</w:t>
      </w:r>
    </w:p>
    <w:p w:rsidR="007027BD" w:rsidRPr="007027BD" w:rsidRDefault="007027BD" w:rsidP="007027BD">
      <w:pPr>
        <w:pStyle w:val="ab"/>
        <w:tabs>
          <w:tab w:val="left" w:pos="709"/>
        </w:tabs>
        <w:ind w:firstLine="709"/>
        <w:jc w:val="center"/>
        <w:rPr>
          <w:rFonts w:ascii="Times New Roman" w:hAnsi="Times New Roman" w:cs="Times New Roman"/>
          <w:sz w:val="28"/>
          <w:szCs w:val="28"/>
        </w:rPr>
      </w:pP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3.1. Техническая комиссия не является постоянно действующим органом и создается в каждом отдельном случае.</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3.2.В состав технической комиссии включаются представители: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администрации муниципального образования Каневской район в области градостроительства, экологии, коммунального хозяйства, управления имущественных отношений администрации муниципального образования Каневской район, юристы;</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администрации сельского поселения Каневского района, на территории которого находится объект;</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государственной инспекции по надзору в строительной сфере Краснодарского края (по согласованию);</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специализированных экспертных организаций в области проектирования и строительства (по согласованию);</w:t>
      </w:r>
    </w:p>
    <w:p w:rsidR="007027BD" w:rsidRPr="007027BD" w:rsidRDefault="007027BD" w:rsidP="007027BD">
      <w:pPr>
        <w:pStyle w:val="ab"/>
        <w:tabs>
          <w:tab w:val="left" w:pos="709"/>
        </w:tabs>
        <w:ind w:firstLine="709"/>
        <w:jc w:val="both"/>
        <w:rPr>
          <w:rFonts w:ascii="Times New Roman" w:hAnsi="Times New Roman" w:cs="Times New Roman"/>
          <w:sz w:val="28"/>
          <w:szCs w:val="28"/>
        </w:rPr>
      </w:pP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lastRenderedPageBreak/>
        <w:t>иных органов местного самоуправления муниципального образования Каневской район и организаций (по согласованию).</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Возглавляет работу технической комиссии заместитель главы муниципального образования Каневской район по вопросам строительства и жилищно-коммунального хозяйства.</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3.3. Заинтересованные лица, а так же представители граждан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Заинтересованными лицами являются лица, которые Градостроительным кодексом Российской Федерации определяются как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а так же представители специализированной экспертной организации в области проектирования и строительства.</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Заинтересованные представители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3.4. 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3.5. 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В отсутствие председателя его обязанности выполняет заместитель председателя.</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Секретарь технической  комиссии: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осуществляет организационные мероприятия по подготовке и проведению заседаний комиссии;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ведет и оформляет протоколы заседаний комиссии;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обеспечивает хранение протоколов заседания комиссий;</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организует оповещение членов комиссии о времени и месте заседаний не позднее чем за 2 рабочих дня до их проведения;</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направляет соответствующие запросы заинтересованным лицам в пределах компетенции комиссии;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обеспечивает направление заявителю уведомления об отказе в образовании технической комиссии;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lastRenderedPageBreak/>
        <w:t>направляет (вручает) копию заключения технической комиссии в течение 10 дней после его утверждения:</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физическому и (или) юридическому лицу, которому причинен вред;</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представителям граждан и их объединений– по их письменным запросам;</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в правоохранительные органы – в случае обнаружения состава преступления.</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3.6.В целях установления причин нарушения законодательства о градостроительной деятельности техническая комиссия решает следующие задачи: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устанавливает факт нарушения законодательства о градостроительной деятельности, определяет существо нарушений, а так 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устанавливает характер причиненного вреда и определяет его размер;</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 xml:space="preserve">устанавливает причинно-следственную связь между нарушением законодательства о градостроительной деятельности и возникновением вреда, а так же обстоятельства, указывающие на виновность лиц; </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определяет необходимые меры по восстановлению благоприятных условий жизнедеятельности человека.</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3.7. Для решения задач, указанных в пункте 3.6.настоящего Порядка, техническая комиссия имеет право проводить следующие мероприятия:</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осмотр объекта капитального строительства, а так 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истребование у заинтересованных лиц имеющихся материалов, документов, справок, сведений, письменных объяснений, их изучение и оценка;</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получение разъяснений от физических и (или) юридических лиц, которым причинен вред, иных представителей граждан и их объединений;</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организация проведения необходимых для выполнения указанных задач экспертиз, исследований, лабораторных и иных испытаний, а так же оценки размера причиненного вреда;</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 xml:space="preserve">3.8. Техническая комиссия не действует на постоянной основе. Периодичность проведения заседаний технической комиссии определяется исходя из необходимости. </w:t>
      </w:r>
    </w:p>
    <w:p w:rsidR="007027BD" w:rsidRPr="007027BD" w:rsidRDefault="007027BD" w:rsidP="007027BD">
      <w:pPr>
        <w:pStyle w:val="ab"/>
        <w:tabs>
          <w:tab w:val="left" w:pos="709"/>
        </w:tabs>
        <w:ind w:firstLine="709"/>
        <w:jc w:val="both"/>
        <w:rPr>
          <w:rFonts w:ascii="Times New Roman" w:hAnsi="Times New Roman" w:cs="Times New Roman"/>
          <w:sz w:val="28"/>
          <w:szCs w:val="28"/>
        </w:rPr>
      </w:pPr>
    </w:p>
    <w:p w:rsidR="007027BD" w:rsidRPr="007027BD" w:rsidRDefault="007027BD" w:rsidP="007027BD">
      <w:pPr>
        <w:pStyle w:val="ab"/>
        <w:tabs>
          <w:tab w:val="left" w:pos="709"/>
        </w:tabs>
        <w:ind w:firstLine="709"/>
        <w:jc w:val="center"/>
        <w:rPr>
          <w:rFonts w:ascii="Times New Roman" w:hAnsi="Times New Roman" w:cs="Times New Roman"/>
          <w:sz w:val="28"/>
          <w:szCs w:val="28"/>
        </w:rPr>
      </w:pPr>
      <w:r w:rsidRPr="007027BD">
        <w:rPr>
          <w:rFonts w:ascii="Times New Roman" w:hAnsi="Times New Roman" w:cs="Times New Roman"/>
          <w:sz w:val="28"/>
          <w:szCs w:val="28"/>
        </w:rPr>
        <w:t>4. Оформление результатов деятельности технической комиссии.</w:t>
      </w:r>
    </w:p>
    <w:p w:rsidR="007027BD" w:rsidRPr="007027BD" w:rsidRDefault="007027BD" w:rsidP="007027BD">
      <w:pPr>
        <w:pStyle w:val="ab"/>
        <w:tabs>
          <w:tab w:val="left" w:pos="709"/>
        </w:tabs>
        <w:ind w:firstLine="709"/>
        <w:jc w:val="center"/>
        <w:rPr>
          <w:rFonts w:ascii="Times New Roman" w:hAnsi="Times New Roman" w:cs="Times New Roman"/>
          <w:sz w:val="28"/>
          <w:szCs w:val="28"/>
        </w:rPr>
      </w:pP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4.1. По результатам работы технической комиссии составляется заключение, содержащее выводы по вопросам, указанным в части 6 статьи 62 Градостроительного кодекса Российской Федерации, а так же предложения о мерах по восстановлению благоприятных условий жизнедеятельности человека.</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 xml:space="preserve"> 4.2.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предложения расследования причин допущенных нарушений.</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4.3. Заключение технической комиссии подлежит утверждению председателем технической комиссии, который может принять решение о возвращении представленных материалов для проведения дополнительной проверки.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Одновременно с утверждением заключения технической комиссии, председатель технической комиссии принимает решение о завершении технической комиссии.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Копия заключения технической комиссии в десятидневный срок после его утверждения направляется (вручается):</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физическому и (или) юридическому лицу, которому причинен вред;</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представителям граждан и их объединений – по их письменным запросам.</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4.4.Заинтересованные лица, а так же представители граждан и их объединений, указанные в пункте 3.3. настоящего Порядка, в случае их несогласия с заключением технической комиссии могут оспорить его в судебном порядке.</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4.5.Заключение технической комиссии составляется по форме, согласно приложению к настоящему Порядку.</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В срок не более семи дней после его утверждения, заключение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Российской Федерации, а так же лицу, осуществляющему строительство, реконструкцию,  капитальный ремонт  объекта, для устранения причин нарушения законодательства о градостроительной деятельности, повлекшего причинение вреда.</w:t>
      </w:r>
    </w:p>
    <w:p w:rsidR="007027BD" w:rsidRPr="007027BD" w:rsidRDefault="007027BD" w:rsidP="007027BD">
      <w:pPr>
        <w:pStyle w:val="ab"/>
        <w:tabs>
          <w:tab w:val="left" w:pos="709"/>
        </w:tabs>
        <w:ind w:firstLine="709"/>
        <w:jc w:val="both"/>
        <w:rPr>
          <w:rFonts w:ascii="Times New Roman" w:hAnsi="Times New Roman" w:cs="Times New Roman"/>
          <w:sz w:val="28"/>
          <w:szCs w:val="28"/>
        </w:rPr>
      </w:pPr>
      <w:r w:rsidRPr="007027BD">
        <w:rPr>
          <w:rFonts w:ascii="Times New Roman" w:hAnsi="Times New Roman" w:cs="Times New Roman"/>
          <w:sz w:val="28"/>
          <w:szCs w:val="28"/>
        </w:rPr>
        <w:t xml:space="preserve">4.6. На    основании   заключения   технической   комиссии и  с учетом ее </w:t>
      </w:r>
    </w:p>
    <w:p w:rsidR="007027BD" w:rsidRPr="007027BD" w:rsidRDefault="007027BD" w:rsidP="007027BD">
      <w:pPr>
        <w:pStyle w:val="ab"/>
        <w:tabs>
          <w:tab w:val="left" w:pos="709"/>
        </w:tabs>
        <w:jc w:val="both"/>
        <w:rPr>
          <w:rFonts w:ascii="Times New Roman" w:hAnsi="Times New Roman" w:cs="Times New Roman"/>
          <w:sz w:val="28"/>
          <w:szCs w:val="28"/>
        </w:rPr>
      </w:pPr>
      <w:r w:rsidRPr="007027BD">
        <w:rPr>
          <w:rFonts w:ascii="Times New Roman" w:hAnsi="Times New Roman" w:cs="Times New Roman"/>
          <w:sz w:val="28"/>
          <w:szCs w:val="28"/>
        </w:rPr>
        <w:lastRenderedPageBreak/>
        <w:t xml:space="preserve">рекомендаций, лицо, осуществляющее строительство, реконструкцию, капитальный ремонт объекта, на котором допущено нарушение законодательства о     градостроительной   деятельности, в   месячный   срок </w:t>
      </w:r>
    </w:p>
    <w:p w:rsidR="007027BD" w:rsidRPr="007027BD" w:rsidRDefault="007027BD" w:rsidP="007027BD">
      <w:pPr>
        <w:pStyle w:val="ab"/>
        <w:tabs>
          <w:tab w:val="left" w:pos="709"/>
        </w:tabs>
        <w:jc w:val="both"/>
        <w:rPr>
          <w:rFonts w:ascii="Times New Roman" w:hAnsi="Times New Roman" w:cs="Times New Roman"/>
          <w:sz w:val="28"/>
          <w:szCs w:val="28"/>
        </w:rPr>
      </w:pPr>
      <w:r w:rsidRPr="007027BD">
        <w:rPr>
          <w:rFonts w:ascii="Times New Roman" w:hAnsi="Times New Roman" w:cs="Times New Roman"/>
          <w:sz w:val="28"/>
          <w:szCs w:val="28"/>
        </w:rPr>
        <w:t xml:space="preserve">разрабатывает     конкретные    мероприятия   по   устранению   допущенного </w:t>
      </w:r>
    </w:p>
    <w:p w:rsidR="007027BD" w:rsidRPr="007027BD" w:rsidRDefault="007027BD" w:rsidP="007027BD">
      <w:pPr>
        <w:pStyle w:val="ab"/>
        <w:tabs>
          <w:tab w:val="left" w:pos="709"/>
        </w:tabs>
        <w:jc w:val="both"/>
        <w:rPr>
          <w:rFonts w:ascii="Times New Roman" w:hAnsi="Times New Roman" w:cs="Times New Roman"/>
          <w:sz w:val="28"/>
          <w:szCs w:val="28"/>
        </w:rPr>
      </w:pPr>
      <w:r w:rsidRPr="007027BD">
        <w:rPr>
          <w:rFonts w:ascii="Times New Roman" w:hAnsi="Times New Roman" w:cs="Times New Roman"/>
          <w:sz w:val="28"/>
          <w:szCs w:val="28"/>
        </w:rPr>
        <w:t>нарушения и предотвращению подобных нарушений в дальнейшем, в тот же срок предоставляет эти мероприятия в администрацию муниципального образования Каневской район.</w:t>
      </w:r>
    </w:p>
    <w:p w:rsidR="007027BD" w:rsidRPr="007027BD" w:rsidRDefault="007027BD" w:rsidP="007027BD">
      <w:pPr>
        <w:pStyle w:val="ab"/>
        <w:tabs>
          <w:tab w:val="left" w:pos="709"/>
        </w:tabs>
        <w:jc w:val="both"/>
        <w:rPr>
          <w:rFonts w:ascii="Times New Roman" w:hAnsi="Times New Roman" w:cs="Times New Roman"/>
          <w:sz w:val="28"/>
          <w:szCs w:val="28"/>
        </w:rPr>
      </w:pPr>
      <w:r w:rsidRPr="007027BD">
        <w:rPr>
          <w:rFonts w:ascii="Times New Roman" w:hAnsi="Times New Roman" w:cs="Times New Roman"/>
          <w:sz w:val="28"/>
          <w:szCs w:val="28"/>
        </w:rPr>
        <w:t xml:space="preserve">          4.7. Лицо, осуществляющее строительство объекта, не вправе приступать к работам по его дальнейшему строительству, реконструкцию,  капитальному ремонту  до полного устранения нарушений.</w:t>
      </w:r>
    </w:p>
    <w:p w:rsidR="007027BD" w:rsidRPr="007027BD" w:rsidRDefault="007027BD" w:rsidP="007027BD">
      <w:pPr>
        <w:pStyle w:val="ab"/>
        <w:tabs>
          <w:tab w:val="left" w:pos="709"/>
        </w:tabs>
        <w:jc w:val="both"/>
        <w:rPr>
          <w:rFonts w:ascii="Times New Roman" w:hAnsi="Times New Roman" w:cs="Times New Roman"/>
          <w:sz w:val="28"/>
          <w:szCs w:val="28"/>
        </w:rPr>
      </w:pPr>
      <w:r w:rsidRPr="007027BD">
        <w:rPr>
          <w:rFonts w:ascii="Times New Roman" w:hAnsi="Times New Roman" w:cs="Times New Roman"/>
          <w:sz w:val="28"/>
          <w:szCs w:val="28"/>
        </w:rPr>
        <w:t xml:space="preserve">          4.8. Администрация организует и осуществляет учет и анализ причин нарушения законодательства о градостроительной деятельности, произошедших на территории муниципального образования Каневской район, на основе которого подготавливает необходимую информацию и разрабатывает мероприятия по их предупреждению.</w:t>
      </w:r>
    </w:p>
    <w:p w:rsidR="007027BD" w:rsidRPr="007027BD" w:rsidRDefault="007027BD" w:rsidP="007027BD">
      <w:pPr>
        <w:pStyle w:val="ab"/>
        <w:tabs>
          <w:tab w:val="left" w:pos="709"/>
        </w:tabs>
        <w:jc w:val="both"/>
        <w:rPr>
          <w:rFonts w:ascii="Times New Roman" w:hAnsi="Times New Roman" w:cs="Times New Roman"/>
          <w:sz w:val="28"/>
          <w:szCs w:val="28"/>
        </w:rPr>
      </w:pPr>
      <w:r w:rsidRPr="007027BD">
        <w:rPr>
          <w:rFonts w:ascii="Times New Roman" w:hAnsi="Times New Roman" w:cs="Times New Roman"/>
          <w:sz w:val="28"/>
          <w:szCs w:val="28"/>
        </w:rPr>
        <w:t xml:space="preserve">          4.9.Заключение технической комиссии в течение 7 рабочих дней со дня его утверждения подлежит размещению на официальном сайте администрации муниципального образования Каневской район.</w:t>
      </w:r>
    </w:p>
    <w:p w:rsidR="007027BD" w:rsidRPr="007027BD" w:rsidRDefault="007027BD" w:rsidP="007027BD">
      <w:pPr>
        <w:pStyle w:val="ab"/>
        <w:tabs>
          <w:tab w:val="left" w:pos="709"/>
        </w:tabs>
        <w:jc w:val="both"/>
        <w:rPr>
          <w:rFonts w:ascii="Times New Roman" w:hAnsi="Times New Roman" w:cs="Times New Roman"/>
          <w:sz w:val="28"/>
          <w:szCs w:val="28"/>
        </w:rPr>
      </w:pPr>
      <w:r w:rsidRPr="007027BD">
        <w:rPr>
          <w:rFonts w:ascii="Times New Roman" w:hAnsi="Times New Roman" w:cs="Times New Roman"/>
          <w:sz w:val="28"/>
          <w:szCs w:val="28"/>
        </w:rPr>
        <w:t xml:space="preserve"> </w:t>
      </w:r>
    </w:p>
    <w:p w:rsidR="007027BD" w:rsidRPr="007027BD" w:rsidRDefault="007027BD" w:rsidP="007027BD">
      <w:pPr>
        <w:pStyle w:val="ab"/>
        <w:tabs>
          <w:tab w:val="left" w:pos="709"/>
        </w:tabs>
        <w:jc w:val="both"/>
        <w:rPr>
          <w:rFonts w:ascii="Times New Roman" w:hAnsi="Times New Roman" w:cs="Times New Roman"/>
          <w:sz w:val="28"/>
          <w:szCs w:val="28"/>
        </w:rPr>
      </w:pPr>
    </w:p>
    <w:p w:rsidR="007027BD" w:rsidRPr="007027BD" w:rsidRDefault="007027BD" w:rsidP="007027BD">
      <w:pPr>
        <w:pStyle w:val="ab"/>
        <w:tabs>
          <w:tab w:val="left" w:pos="709"/>
        </w:tabs>
        <w:jc w:val="both"/>
        <w:rPr>
          <w:rFonts w:ascii="Times New Roman" w:hAnsi="Times New Roman" w:cs="Times New Roman"/>
          <w:sz w:val="28"/>
          <w:szCs w:val="28"/>
        </w:rPr>
      </w:pPr>
      <w:r w:rsidRPr="007027BD">
        <w:rPr>
          <w:rFonts w:ascii="Times New Roman" w:hAnsi="Times New Roman" w:cs="Times New Roman"/>
          <w:sz w:val="28"/>
          <w:szCs w:val="28"/>
        </w:rPr>
        <w:t xml:space="preserve">  </w:t>
      </w:r>
    </w:p>
    <w:p w:rsidR="007027BD" w:rsidRPr="007027BD" w:rsidRDefault="007027BD" w:rsidP="007027BD">
      <w:pPr>
        <w:pStyle w:val="ab"/>
        <w:tabs>
          <w:tab w:val="left" w:pos="709"/>
        </w:tabs>
        <w:ind w:firstLine="709"/>
        <w:jc w:val="both"/>
        <w:rPr>
          <w:rFonts w:ascii="Times New Roman" w:hAnsi="Times New Roman" w:cs="Times New Roman"/>
          <w:sz w:val="28"/>
          <w:szCs w:val="28"/>
        </w:rPr>
      </w:pPr>
    </w:p>
    <w:p w:rsidR="007027BD" w:rsidRPr="007027BD" w:rsidRDefault="007027BD" w:rsidP="007027BD">
      <w:pPr>
        <w:pStyle w:val="ab"/>
        <w:tabs>
          <w:tab w:val="left" w:pos="709"/>
        </w:tabs>
        <w:ind w:firstLine="709"/>
        <w:jc w:val="both"/>
        <w:rPr>
          <w:rFonts w:ascii="Times New Roman" w:hAnsi="Times New Roman" w:cs="Times New Roman"/>
          <w:sz w:val="28"/>
          <w:szCs w:val="28"/>
        </w:rPr>
      </w:pPr>
    </w:p>
    <w:p w:rsidR="007027BD" w:rsidRPr="007027BD" w:rsidRDefault="007027BD" w:rsidP="007027BD">
      <w:pPr>
        <w:pStyle w:val="ab"/>
        <w:tabs>
          <w:tab w:val="left" w:pos="709"/>
        </w:tabs>
        <w:ind w:firstLine="709"/>
        <w:jc w:val="both"/>
        <w:rPr>
          <w:rFonts w:ascii="Times New Roman" w:hAnsi="Times New Roman" w:cs="Times New Roman"/>
          <w:sz w:val="28"/>
          <w:szCs w:val="28"/>
        </w:rPr>
      </w:pPr>
    </w:p>
    <w:p w:rsidR="007027BD" w:rsidRPr="007027BD" w:rsidRDefault="007027BD" w:rsidP="007027BD">
      <w:pPr>
        <w:pStyle w:val="ab"/>
        <w:tabs>
          <w:tab w:val="left" w:pos="709"/>
        </w:tabs>
        <w:jc w:val="both"/>
        <w:rPr>
          <w:rFonts w:ascii="Times New Roman" w:hAnsi="Times New Roman" w:cs="Times New Roman"/>
          <w:sz w:val="28"/>
          <w:szCs w:val="28"/>
        </w:rPr>
      </w:pPr>
      <w:r w:rsidRPr="007027BD">
        <w:rPr>
          <w:rFonts w:ascii="Times New Roman" w:hAnsi="Times New Roman" w:cs="Times New Roman"/>
        </w:rPr>
        <w:t xml:space="preserve">           </w:t>
      </w:r>
      <w:r w:rsidRPr="007027BD">
        <w:rPr>
          <w:rFonts w:ascii="Times New Roman" w:hAnsi="Times New Roman" w:cs="Times New Roman"/>
          <w:sz w:val="28"/>
          <w:szCs w:val="28"/>
        </w:rPr>
        <w:t xml:space="preserve"> </w:t>
      </w:r>
    </w:p>
    <w:p w:rsidR="007027BD" w:rsidRPr="007027BD" w:rsidRDefault="007027BD" w:rsidP="007027BD">
      <w:pPr>
        <w:pStyle w:val="ab"/>
        <w:rPr>
          <w:rFonts w:ascii="Times New Roman" w:hAnsi="Times New Roman" w:cs="Times New Roman"/>
        </w:rPr>
      </w:pPr>
    </w:p>
    <w:p w:rsidR="007027BD" w:rsidRPr="007027BD" w:rsidRDefault="007027BD" w:rsidP="007027BD">
      <w:pPr>
        <w:pStyle w:val="ab"/>
        <w:rPr>
          <w:rFonts w:ascii="Times New Roman" w:hAnsi="Times New Roman" w:cs="Times New Roman"/>
        </w:rPr>
      </w:pPr>
    </w:p>
    <w:p w:rsidR="007027BD" w:rsidRPr="007027BD" w:rsidRDefault="007027BD" w:rsidP="007027BD">
      <w:pPr>
        <w:pStyle w:val="ab"/>
        <w:rPr>
          <w:rFonts w:ascii="Times New Roman" w:hAnsi="Times New Roman" w:cs="Times New Roman"/>
        </w:rPr>
      </w:pPr>
    </w:p>
    <w:p w:rsidR="007027BD" w:rsidRPr="007027BD" w:rsidRDefault="007027BD" w:rsidP="007027BD">
      <w:pPr>
        <w:pStyle w:val="ab"/>
        <w:rPr>
          <w:rFonts w:ascii="Times New Roman" w:hAnsi="Times New Roman" w:cs="Times New Roman"/>
        </w:rPr>
      </w:pPr>
    </w:p>
    <w:p w:rsidR="007027BD" w:rsidRPr="007027BD" w:rsidRDefault="007027BD" w:rsidP="007027BD">
      <w:pPr>
        <w:pStyle w:val="ab"/>
        <w:rPr>
          <w:rFonts w:ascii="Times New Roman" w:hAnsi="Times New Roman" w:cs="Times New Roman"/>
        </w:rPr>
      </w:pPr>
    </w:p>
    <w:p w:rsidR="007027BD" w:rsidRPr="007027BD" w:rsidRDefault="007027BD" w:rsidP="007027BD">
      <w:pPr>
        <w:pStyle w:val="ab"/>
        <w:rPr>
          <w:rFonts w:ascii="Times New Roman" w:hAnsi="Times New Roman" w:cs="Times New Roman"/>
        </w:rPr>
      </w:pPr>
    </w:p>
    <w:p w:rsidR="007027BD" w:rsidRPr="007027BD" w:rsidRDefault="007027BD" w:rsidP="007027BD">
      <w:pPr>
        <w:pStyle w:val="ab"/>
        <w:rPr>
          <w:rFonts w:ascii="Times New Roman" w:hAnsi="Times New Roman" w:cs="Times New Roman"/>
        </w:rPr>
      </w:pPr>
    </w:p>
    <w:p w:rsidR="007027BD" w:rsidRPr="007027BD" w:rsidRDefault="007027BD" w:rsidP="007027BD">
      <w:pPr>
        <w:pStyle w:val="ab"/>
        <w:jc w:val="both"/>
        <w:rPr>
          <w:rFonts w:ascii="Times New Roman" w:hAnsi="Times New Roman" w:cs="Times New Roman"/>
        </w:rPr>
      </w:pPr>
    </w:p>
    <w:p w:rsidR="007027BD" w:rsidRPr="007027BD" w:rsidRDefault="007027BD" w:rsidP="007027BD">
      <w:pPr>
        <w:pStyle w:val="ab"/>
        <w:jc w:val="both"/>
        <w:rPr>
          <w:rFonts w:ascii="Times New Roman" w:hAnsi="Times New Roman" w:cs="Times New Roman"/>
        </w:rPr>
      </w:pPr>
    </w:p>
    <w:tbl>
      <w:tblPr>
        <w:tblW w:w="0" w:type="auto"/>
        <w:tblLook w:val="04A0" w:firstRow="1" w:lastRow="0" w:firstColumn="1" w:lastColumn="0" w:noHBand="0" w:noVBand="1"/>
      </w:tblPr>
      <w:tblGrid>
        <w:gridCol w:w="2093"/>
        <w:gridCol w:w="7477"/>
      </w:tblGrid>
      <w:tr w:rsidR="007027BD" w:rsidRPr="007027BD" w:rsidTr="00586721">
        <w:tc>
          <w:tcPr>
            <w:tcW w:w="2093" w:type="dxa"/>
          </w:tcPr>
          <w:p w:rsidR="007027BD" w:rsidRPr="007027BD" w:rsidRDefault="007027BD" w:rsidP="00586721">
            <w:pPr>
              <w:pStyle w:val="ab"/>
              <w:jc w:val="both"/>
              <w:rPr>
                <w:rFonts w:ascii="Times New Roman" w:hAnsi="Times New Roman" w:cs="Times New Roman"/>
              </w:rPr>
            </w:pPr>
          </w:p>
        </w:tc>
        <w:tc>
          <w:tcPr>
            <w:tcW w:w="7477" w:type="dxa"/>
          </w:tcPr>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both"/>
              <w:rPr>
                <w:rFonts w:ascii="Times New Roman" w:hAnsi="Times New Roman" w:cs="Times New Roman"/>
              </w:rPr>
            </w:pPr>
          </w:p>
          <w:p w:rsidR="007027BD" w:rsidRPr="007027BD" w:rsidRDefault="007027BD" w:rsidP="00586721">
            <w:pPr>
              <w:pStyle w:val="ab"/>
              <w:jc w:val="center"/>
              <w:rPr>
                <w:rFonts w:ascii="Times New Roman" w:hAnsi="Times New Roman" w:cs="Times New Roman"/>
                <w:sz w:val="28"/>
                <w:szCs w:val="28"/>
              </w:rPr>
            </w:pPr>
            <w:r w:rsidRPr="007027BD">
              <w:rPr>
                <w:rFonts w:ascii="Times New Roman" w:hAnsi="Times New Roman" w:cs="Times New Roman"/>
                <w:sz w:val="28"/>
                <w:szCs w:val="28"/>
              </w:rPr>
              <w:t>Приложение</w:t>
            </w:r>
          </w:p>
          <w:p w:rsidR="007027BD" w:rsidRPr="007027BD" w:rsidRDefault="007027BD" w:rsidP="00586721">
            <w:pPr>
              <w:pStyle w:val="ab"/>
              <w:jc w:val="center"/>
              <w:rPr>
                <w:rFonts w:ascii="Times New Roman" w:hAnsi="Times New Roman" w:cs="Times New Roman"/>
                <w:sz w:val="28"/>
                <w:szCs w:val="28"/>
              </w:rPr>
            </w:pPr>
            <w:r w:rsidRPr="007027BD">
              <w:rPr>
                <w:rFonts w:ascii="Times New Roman" w:hAnsi="Times New Roman" w:cs="Times New Roman"/>
                <w:sz w:val="28"/>
                <w:szCs w:val="28"/>
              </w:rPr>
              <w:t>к Порядку установления причин нарушения законодательства о градостроительной деятельности на территории муниципального образования</w:t>
            </w:r>
          </w:p>
          <w:p w:rsidR="007027BD" w:rsidRPr="007027BD" w:rsidRDefault="007027BD" w:rsidP="00586721">
            <w:pPr>
              <w:pStyle w:val="ab"/>
              <w:jc w:val="center"/>
              <w:rPr>
                <w:rFonts w:ascii="Times New Roman" w:hAnsi="Times New Roman" w:cs="Times New Roman"/>
                <w:sz w:val="28"/>
                <w:szCs w:val="28"/>
              </w:rPr>
            </w:pPr>
            <w:r w:rsidRPr="007027BD">
              <w:rPr>
                <w:rFonts w:ascii="Times New Roman" w:hAnsi="Times New Roman" w:cs="Times New Roman"/>
                <w:sz w:val="28"/>
                <w:szCs w:val="28"/>
              </w:rPr>
              <w:t>Каневской район</w:t>
            </w:r>
          </w:p>
          <w:p w:rsidR="007027BD" w:rsidRPr="007027BD" w:rsidRDefault="007027BD" w:rsidP="00586721">
            <w:pPr>
              <w:pStyle w:val="ab"/>
              <w:jc w:val="both"/>
              <w:rPr>
                <w:rFonts w:ascii="Times New Roman" w:hAnsi="Times New Roman" w:cs="Times New Roman"/>
              </w:rPr>
            </w:pPr>
          </w:p>
        </w:tc>
      </w:tr>
    </w:tbl>
    <w:p w:rsidR="007027BD" w:rsidRPr="007027BD" w:rsidRDefault="007027BD" w:rsidP="007027BD">
      <w:pPr>
        <w:pStyle w:val="ab"/>
        <w:jc w:val="both"/>
        <w:rPr>
          <w:rFonts w:ascii="Times New Roman" w:hAnsi="Times New Roman" w:cs="Times New Roman"/>
        </w:rPr>
      </w:pPr>
    </w:p>
    <w:p w:rsidR="007027BD" w:rsidRPr="007027BD" w:rsidRDefault="007027BD" w:rsidP="007027BD">
      <w:pPr>
        <w:pStyle w:val="ab"/>
        <w:jc w:val="center"/>
        <w:rPr>
          <w:rFonts w:ascii="Times New Roman" w:hAnsi="Times New Roman" w:cs="Times New Roman"/>
          <w:b/>
        </w:rPr>
      </w:pPr>
      <w:bookmarkStart w:id="5" w:name="P123"/>
      <w:bookmarkEnd w:id="5"/>
      <w:r w:rsidRPr="007027BD">
        <w:rPr>
          <w:rFonts w:ascii="Times New Roman" w:hAnsi="Times New Roman" w:cs="Times New Roman"/>
          <w:b/>
        </w:rPr>
        <w:t>ЗАКЛЮЧЕНИЕ</w:t>
      </w:r>
    </w:p>
    <w:p w:rsidR="007027BD" w:rsidRPr="007027BD" w:rsidRDefault="007027BD" w:rsidP="007027BD">
      <w:pPr>
        <w:pStyle w:val="ab"/>
        <w:jc w:val="center"/>
        <w:rPr>
          <w:rFonts w:ascii="Times New Roman" w:hAnsi="Times New Roman" w:cs="Times New Roman"/>
          <w:b/>
          <w:sz w:val="28"/>
          <w:szCs w:val="28"/>
        </w:rPr>
      </w:pPr>
      <w:r w:rsidRPr="007027BD">
        <w:rPr>
          <w:rFonts w:ascii="Times New Roman" w:hAnsi="Times New Roman" w:cs="Times New Roman"/>
          <w:b/>
          <w:sz w:val="28"/>
          <w:szCs w:val="28"/>
        </w:rPr>
        <w:t>о результатах установления причин нарушения</w:t>
      </w:r>
    </w:p>
    <w:p w:rsidR="007027BD" w:rsidRPr="007027BD" w:rsidRDefault="007027BD" w:rsidP="007027BD">
      <w:pPr>
        <w:pStyle w:val="ab"/>
        <w:jc w:val="center"/>
        <w:rPr>
          <w:rFonts w:ascii="Times New Roman" w:hAnsi="Times New Roman" w:cs="Times New Roman"/>
          <w:b/>
          <w:sz w:val="28"/>
          <w:szCs w:val="28"/>
        </w:rPr>
      </w:pPr>
      <w:r w:rsidRPr="007027BD">
        <w:rPr>
          <w:rFonts w:ascii="Times New Roman" w:hAnsi="Times New Roman" w:cs="Times New Roman"/>
          <w:b/>
          <w:sz w:val="28"/>
          <w:szCs w:val="28"/>
        </w:rPr>
        <w:t>законодательства о градостроительной деятельности</w:t>
      </w:r>
    </w:p>
    <w:p w:rsidR="007027BD" w:rsidRPr="007027BD" w:rsidRDefault="007027BD" w:rsidP="007027BD">
      <w:pPr>
        <w:pStyle w:val="ab"/>
        <w:jc w:val="both"/>
        <w:rPr>
          <w:rFonts w:ascii="Times New Roman" w:hAnsi="Times New Roman" w:cs="Times New Roman"/>
        </w:rPr>
      </w:pP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                       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 xml:space="preserve">         (дата)                                                                      (место составления)</w:t>
      </w:r>
    </w:p>
    <w:p w:rsidR="007027BD" w:rsidRPr="007027BD" w:rsidRDefault="007027BD" w:rsidP="007027BD">
      <w:pPr>
        <w:pStyle w:val="ab"/>
        <w:jc w:val="both"/>
        <w:rPr>
          <w:rFonts w:ascii="Times New Roman" w:hAnsi="Times New Roman" w:cs="Times New Roman"/>
        </w:rPr>
      </w:pP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sz w:val="28"/>
          <w:szCs w:val="28"/>
        </w:rPr>
        <w:t>Техническая комиссия, назначенная</w:t>
      </w:r>
      <w:r w:rsidRPr="007027BD">
        <w:rPr>
          <w:rFonts w:ascii="Times New Roman" w:hAnsi="Times New Roman" w:cs="Times New Roman"/>
        </w:rPr>
        <w:t xml:space="preserve"> 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 xml:space="preserve">         (кем назначена, наименование органа и документа, дата, номер документа)</w:t>
      </w:r>
    </w:p>
    <w:p w:rsidR="007027BD" w:rsidRPr="007027BD" w:rsidRDefault="007027BD" w:rsidP="007027BD">
      <w:pPr>
        <w:pStyle w:val="ab"/>
        <w:jc w:val="both"/>
        <w:rPr>
          <w:rFonts w:ascii="Times New Roman" w:hAnsi="Times New Roman" w:cs="Times New Roman"/>
          <w:sz w:val="28"/>
          <w:szCs w:val="28"/>
        </w:rPr>
      </w:pP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В составе:</w:t>
      </w:r>
    </w:p>
    <w:p w:rsidR="007027BD" w:rsidRPr="007027BD" w:rsidRDefault="007027BD" w:rsidP="007027BD">
      <w:pPr>
        <w:pStyle w:val="ab"/>
        <w:jc w:val="both"/>
        <w:rPr>
          <w:rFonts w:ascii="Times New Roman" w:hAnsi="Times New Roman" w:cs="Times New Roman"/>
          <w:sz w:val="28"/>
          <w:szCs w:val="28"/>
        </w:rPr>
      </w:pP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председателя_____________________________________________________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 xml:space="preserve">                                      (фамилия, имя, отчество, занимаемая должность, место работы)</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rPr>
        <w:t xml:space="preserve"> </w:t>
      </w:r>
      <w:r w:rsidRPr="007027BD">
        <w:rPr>
          <w:rFonts w:ascii="Times New Roman" w:hAnsi="Times New Roman" w:cs="Times New Roman"/>
          <w:sz w:val="28"/>
          <w:szCs w:val="28"/>
        </w:rPr>
        <w:t>членов комиссии:</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 xml:space="preserve">                                            (фамилия, имя, отчество, должность, место работы)</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sz w:val="28"/>
          <w:szCs w:val="28"/>
        </w:rPr>
        <w:t>с участием приглашенных специалистов</w:t>
      </w:r>
      <w:r w:rsidRPr="007027BD">
        <w:rPr>
          <w:rFonts w:ascii="Times New Roman" w:hAnsi="Times New Roman" w:cs="Times New Roman"/>
        </w:rPr>
        <w:t xml:space="preserve"> 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 xml:space="preserve">                                   (фамилия, имя, отчество, должность и место работы)</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 xml:space="preserve">                                     (наименование здания, сооружения, его местонахождение,</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 xml:space="preserve">________________________________________________________________________________ </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 xml:space="preserve">                                       принадлежность, дата и время суток, когда причинен вред) </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 xml:space="preserve"> </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lastRenderedPageBreak/>
        <w:t xml:space="preserve">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sz w:val="28"/>
          <w:szCs w:val="28"/>
        </w:rPr>
        <w:t xml:space="preserve">имуществу, ориентировочные потери и т.д.) и другие сведения </w:t>
      </w:r>
      <w:r w:rsidRPr="007027BD">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 xml:space="preserve">       (наименование документа, дата и номер, наименование органа, выдавшего документ)</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Наименование участников строительства, необходимые лицензии и сертификаты:</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sz w:val="28"/>
          <w:szCs w:val="28"/>
        </w:rPr>
        <w:t>а) проектная организация, разработавшая проект или осуществившая привязку повторно применяемого индивидуального проекта</w:t>
      </w:r>
      <w:r w:rsidRPr="007027BD">
        <w:rPr>
          <w:rFonts w:ascii="Times New Roman" w:hAnsi="Times New Roman" w:cs="Times New Roman"/>
        </w:rPr>
        <w:t xml:space="preserve"> 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б) наличие заключения государственной экспертизы по проекту</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в) предприятия, поставившие строительные конструкции, изделия и материалы, примененные в разрушенной части здания, сооружения</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г) строительная организация, осуществлявшая строительство</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 </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д) предприятия, организации, учреждения, в эксплуатации которых находятся здание, сооружение, инженерное оборудование</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______________________________________________________________________________________________________________________________________________________________________________</w:t>
      </w:r>
      <w:r w:rsidRPr="007027BD">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sz w:val="28"/>
          <w:szCs w:val="28"/>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r w:rsidRPr="007027BD">
        <w:rPr>
          <w:rFonts w:ascii="Times New Roman" w:hAnsi="Times New Roman" w:cs="Times New Roman"/>
        </w:rPr>
        <w:t xml:space="preserve"> 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sz w:val="28"/>
          <w:szCs w:val="28"/>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w:t>
      </w:r>
      <w:r w:rsidRPr="007027BD">
        <w:rPr>
          <w:rFonts w:ascii="Times New Roman" w:hAnsi="Times New Roman" w:cs="Times New Roman"/>
        </w:rPr>
        <w:t>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Обстоятельства, при которых причинен вред жизни или здоровью, имуществу:</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работы, производившиеся при строительстве или эксплуатации здания, сооружения или вблизи нею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sz w:val="28"/>
          <w:szCs w:val="28"/>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r w:rsidRPr="007027BD">
        <w:rPr>
          <w:rFonts w:ascii="Times New Roman" w:hAnsi="Times New Roman" w:cs="Times New Roman"/>
        </w:rPr>
        <w:t xml:space="preserve"> 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другие обстоятельства, которые могли способствовать причинению вреда (природно-климатические явления и др.)</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sz w:val="28"/>
          <w:szCs w:val="28"/>
        </w:rPr>
        <w:t>Краткое изложение объяснений очевидцев причинения вреда</w:t>
      </w:r>
      <w:r w:rsidRPr="007027BD">
        <w:rPr>
          <w:rFonts w:ascii="Times New Roman" w:hAnsi="Times New Roman" w:cs="Times New Roman"/>
        </w:rPr>
        <w:t>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sz w:val="28"/>
          <w:szCs w:val="28"/>
        </w:rPr>
        <w:lastRenderedPageBreak/>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r w:rsidRPr="007027BD">
        <w:rPr>
          <w:rFonts w:ascii="Times New Roman" w:hAnsi="Times New Roman" w:cs="Times New Roman"/>
        </w:rPr>
        <w:t>. 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sz w:val="28"/>
          <w:szCs w:val="28"/>
        </w:rPr>
      </w:pP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sz w:val="28"/>
          <w:szCs w:val="28"/>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r w:rsidRPr="007027BD">
        <w:rPr>
          <w:rFonts w:ascii="Times New Roman" w:hAnsi="Times New Roman" w:cs="Times New Roman"/>
        </w:rPr>
        <w:t xml:space="preserve"> ____________________________________________________________________________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sz w:val="28"/>
          <w:szCs w:val="28"/>
        </w:rPr>
      </w:pP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r w:rsidRPr="007027BD">
        <w:rPr>
          <w:rFonts w:ascii="Times New Roman" w:hAnsi="Times New Roman" w:cs="Times New Roman"/>
        </w:rPr>
        <w:t xml:space="preserve"> 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sz w:val="28"/>
          <w:szCs w:val="28"/>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r w:rsidRPr="007027BD">
        <w:rPr>
          <w:rFonts w:ascii="Times New Roman" w:hAnsi="Times New Roman" w:cs="Times New Roman"/>
        </w:rPr>
        <w:t xml:space="preserve"> 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________________________________________________________________________________________________________________________________________________________________</w:t>
      </w:r>
    </w:p>
    <w:p w:rsidR="007027BD" w:rsidRPr="007027BD" w:rsidRDefault="007027BD" w:rsidP="007027BD">
      <w:pPr>
        <w:pStyle w:val="ab"/>
        <w:jc w:val="both"/>
        <w:rPr>
          <w:rFonts w:ascii="Times New Roman" w:hAnsi="Times New Roman" w:cs="Times New Roman"/>
        </w:rPr>
      </w:pP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sz w:val="28"/>
          <w:szCs w:val="28"/>
        </w:rPr>
        <w:t>Заключение технической комиссии:</w:t>
      </w:r>
      <w:r w:rsidRPr="007027BD">
        <w:rPr>
          <w:rFonts w:ascii="Times New Roman" w:hAnsi="Times New Roman" w:cs="Times New Roman"/>
        </w:rPr>
        <w:t xml:space="preserve"> 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 </w:t>
      </w:r>
    </w:p>
    <w:p w:rsidR="007027BD" w:rsidRPr="007027BD" w:rsidRDefault="007027BD" w:rsidP="007027BD">
      <w:pPr>
        <w:pStyle w:val="ab"/>
        <w:jc w:val="both"/>
        <w:rPr>
          <w:rFonts w:ascii="Times New Roman" w:hAnsi="Times New Roman" w:cs="Times New Roman"/>
        </w:rPr>
      </w:pP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sz w:val="28"/>
          <w:szCs w:val="28"/>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r w:rsidRPr="007027BD">
        <w:rPr>
          <w:rFonts w:ascii="Times New Roman" w:hAnsi="Times New Roman" w:cs="Times New Roman"/>
        </w:rPr>
        <w:t xml:space="preserve"> _________________________________________________________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lastRenderedPageBreak/>
        <w:t xml:space="preserve">________________________________________________________________________________________________________________________________________________________________ </w:t>
      </w:r>
    </w:p>
    <w:p w:rsidR="007027BD" w:rsidRPr="007027BD" w:rsidRDefault="007027BD" w:rsidP="007027BD">
      <w:pPr>
        <w:pStyle w:val="ab"/>
        <w:jc w:val="both"/>
        <w:rPr>
          <w:rFonts w:ascii="Times New Roman" w:hAnsi="Times New Roman" w:cs="Times New Roman"/>
        </w:rPr>
      </w:pP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Приложения:</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а)</w:t>
      </w:r>
      <w:r w:rsidRPr="007027BD">
        <w:rPr>
          <w:rFonts w:ascii="Times New Roman" w:hAnsi="Times New Roman" w:cs="Times New Roman"/>
          <w:sz w:val="28"/>
          <w:szCs w:val="28"/>
        </w:rPr>
        <w:tab/>
        <w:t>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б) заключения экспертов;</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в) результаты дополнительных исследований и другие материалы;</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г) материалы опроса очевидцев и объяснения должностных лиц;</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д)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е) другие материалы по решению технической комиссии.</w:t>
      </w:r>
    </w:p>
    <w:p w:rsidR="007027BD" w:rsidRPr="007027BD" w:rsidRDefault="007027BD" w:rsidP="007027BD">
      <w:pPr>
        <w:pStyle w:val="ab"/>
        <w:jc w:val="both"/>
        <w:rPr>
          <w:rFonts w:ascii="Times New Roman" w:hAnsi="Times New Roman" w:cs="Times New Roman"/>
          <w:sz w:val="28"/>
          <w:szCs w:val="28"/>
        </w:rPr>
      </w:pPr>
    </w:p>
    <w:p w:rsidR="007027BD" w:rsidRPr="007027BD" w:rsidRDefault="007027BD" w:rsidP="007027BD">
      <w:pPr>
        <w:pStyle w:val="ab"/>
        <w:jc w:val="both"/>
        <w:rPr>
          <w:rFonts w:ascii="Times New Roman" w:hAnsi="Times New Roman" w:cs="Times New Roman"/>
          <w:sz w:val="28"/>
          <w:szCs w:val="28"/>
        </w:rPr>
      </w:pPr>
      <w:r w:rsidRPr="007027BD">
        <w:rPr>
          <w:rFonts w:ascii="Times New Roman" w:hAnsi="Times New Roman" w:cs="Times New Roman"/>
          <w:sz w:val="28"/>
          <w:szCs w:val="28"/>
        </w:rPr>
        <w:t>Председатель технической комиссии</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 xml:space="preserve">_____________________________________                      </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(подпись, номер служебного телефона)</w:t>
      </w:r>
    </w:p>
    <w:p w:rsidR="007027BD" w:rsidRPr="007027BD" w:rsidRDefault="007027BD" w:rsidP="007027BD">
      <w:pPr>
        <w:pStyle w:val="ab"/>
        <w:jc w:val="both"/>
        <w:rPr>
          <w:rFonts w:ascii="Times New Roman" w:hAnsi="Times New Roman" w:cs="Times New Roman"/>
        </w:rPr>
      </w:pP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 xml:space="preserve"> </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Члены технической комиссии:</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 xml:space="preserve">    (подписи)</w:t>
      </w:r>
    </w:p>
    <w:p w:rsidR="007027BD" w:rsidRPr="007027BD" w:rsidRDefault="007027BD" w:rsidP="007027BD">
      <w:pPr>
        <w:pStyle w:val="ab"/>
        <w:jc w:val="both"/>
        <w:rPr>
          <w:rFonts w:ascii="Times New Roman" w:hAnsi="Times New Roman" w:cs="Times New Roman"/>
        </w:rPr>
      </w:pP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Представители привлеченных организаций, наблюдатели</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     (должности, организации, подписи)</w:t>
      </w:r>
    </w:p>
    <w:p w:rsidR="007027BD" w:rsidRPr="007027BD" w:rsidRDefault="007027BD" w:rsidP="007027BD">
      <w:pPr>
        <w:pStyle w:val="ab"/>
        <w:jc w:val="both"/>
        <w:rPr>
          <w:rFonts w:ascii="Times New Roman" w:hAnsi="Times New Roman" w:cs="Times New Roman"/>
        </w:rPr>
      </w:pPr>
      <w:r w:rsidRPr="007027BD">
        <w:rPr>
          <w:rFonts w:ascii="Times New Roman" w:hAnsi="Times New Roman" w:cs="Times New Roman"/>
        </w:rPr>
        <w:t>________________________________________________________________________________</w:t>
      </w:r>
    </w:p>
    <w:p w:rsidR="007027BD" w:rsidRPr="007027BD" w:rsidRDefault="007027BD"/>
    <w:sectPr w:rsidR="007027BD" w:rsidRPr="007027BD" w:rsidSect="00377FDD">
      <w:headerReference w:type="even" r:id="rId11"/>
      <w:headerReference w:type="default" r:id="rId12"/>
      <w:pgSz w:w="11906" w:h="16838"/>
      <w:pgMar w:top="426" w:right="566" w:bottom="568" w:left="1701" w:header="43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C2" w:rsidRDefault="00ED21C2" w:rsidP="002928FA">
      <w:r>
        <w:separator/>
      </w:r>
    </w:p>
  </w:endnote>
  <w:endnote w:type="continuationSeparator" w:id="0">
    <w:p w:rsidR="00ED21C2" w:rsidRDefault="00ED21C2" w:rsidP="0029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C2" w:rsidRDefault="00ED21C2" w:rsidP="002928FA">
      <w:r>
        <w:separator/>
      </w:r>
    </w:p>
  </w:footnote>
  <w:footnote w:type="continuationSeparator" w:id="0">
    <w:p w:rsidR="00ED21C2" w:rsidRDefault="00ED21C2" w:rsidP="002928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ED" w:rsidRDefault="00C04D81" w:rsidP="007647F0">
    <w:pPr>
      <w:pStyle w:val="a5"/>
      <w:framePr w:wrap="around" w:vAnchor="text" w:hAnchor="margin" w:xAlign="center" w:y="1"/>
      <w:rPr>
        <w:rStyle w:val="a7"/>
      </w:rPr>
    </w:pPr>
    <w:r>
      <w:rPr>
        <w:rStyle w:val="a7"/>
      </w:rPr>
      <w:fldChar w:fldCharType="begin"/>
    </w:r>
    <w:r w:rsidR="00EF491D">
      <w:rPr>
        <w:rStyle w:val="a7"/>
      </w:rPr>
      <w:instrText xml:space="preserve">PAGE  </w:instrText>
    </w:r>
    <w:r>
      <w:rPr>
        <w:rStyle w:val="a7"/>
      </w:rPr>
      <w:fldChar w:fldCharType="end"/>
    </w:r>
  </w:p>
  <w:p w:rsidR="005447ED" w:rsidRDefault="007027B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ED" w:rsidRDefault="00DD56E0" w:rsidP="007647F0">
    <w:pPr>
      <w:pStyle w:val="a5"/>
      <w:framePr w:wrap="around" w:vAnchor="text" w:hAnchor="margin" w:xAlign="center" w:y="1"/>
      <w:rPr>
        <w:rStyle w:val="a7"/>
      </w:rPr>
    </w:pPr>
    <w:r>
      <w:rPr>
        <w:rStyle w:val="a7"/>
      </w:rPr>
      <w:t xml:space="preserve"> </w:t>
    </w:r>
  </w:p>
  <w:p w:rsidR="005447ED" w:rsidRDefault="007027BD">
    <w:pPr>
      <w:pStyle w:val="a5"/>
    </w:pPr>
  </w:p>
  <w:p w:rsidR="009B6EB7" w:rsidRDefault="009B6EB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1EB1"/>
    <w:multiLevelType w:val="multilevel"/>
    <w:tmpl w:val="0732505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32A776B0"/>
    <w:multiLevelType w:val="hybridMultilevel"/>
    <w:tmpl w:val="1BAAB690"/>
    <w:lvl w:ilvl="0" w:tplc="B536699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FF5A0F"/>
    <w:rsid w:val="00016573"/>
    <w:rsid w:val="00042838"/>
    <w:rsid w:val="00196241"/>
    <w:rsid w:val="001A3EDD"/>
    <w:rsid w:val="00211E01"/>
    <w:rsid w:val="002928FA"/>
    <w:rsid w:val="003330F4"/>
    <w:rsid w:val="0037146E"/>
    <w:rsid w:val="00377FDD"/>
    <w:rsid w:val="004752A1"/>
    <w:rsid w:val="00560ECB"/>
    <w:rsid w:val="00573547"/>
    <w:rsid w:val="005F2092"/>
    <w:rsid w:val="006A2459"/>
    <w:rsid w:val="006C4423"/>
    <w:rsid w:val="007027BD"/>
    <w:rsid w:val="00722DA0"/>
    <w:rsid w:val="00784006"/>
    <w:rsid w:val="00794DFF"/>
    <w:rsid w:val="00825B04"/>
    <w:rsid w:val="008547A9"/>
    <w:rsid w:val="008650F9"/>
    <w:rsid w:val="00891B71"/>
    <w:rsid w:val="008D761A"/>
    <w:rsid w:val="009274C8"/>
    <w:rsid w:val="00977C73"/>
    <w:rsid w:val="009B6EB7"/>
    <w:rsid w:val="009C5053"/>
    <w:rsid w:val="009D69C6"/>
    <w:rsid w:val="009F4F0E"/>
    <w:rsid w:val="00A454E6"/>
    <w:rsid w:val="00A84F8D"/>
    <w:rsid w:val="00AC5CAD"/>
    <w:rsid w:val="00AC6282"/>
    <w:rsid w:val="00B27BEC"/>
    <w:rsid w:val="00BC26B7"/>
    <w:rsid w:val="00C04D81"/>
    <w:rsid w:val="00C30157"/>
    <w:rsid w:val="00CC0572"/>
    <w:rsid w:val="00CC7C4A"/>
    <w:rsid w:val="00D1074C"/>
    <w:rsid w:val="00D56494"/>
    <w:rsid w:val="00DD56E0"/>
    <w:rsid w:val="00DD6204"/>
    <w:rsid w:val="00E12C38"/>
    <w:rsid w:val="00E34D36"/>
    <w:rsid w:val="00ED21C2"/>
    <w:rsid w:val="00EE63E6"/>
    <w:rsid w:val="00EF491D"/>
    <w:rsid w:val="00F06461"/>
    <w:rsid w:val="00F653F0"/>
    <w:rsid w:val="00FB0B13"/>
    <w:rsid w:val="00FC144E"/>
    <w:rsid w:val="00FF5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47DE660"/>
  <w15:docId w15:val="{211D7329-1E1E-445E-9840-E56A0EF4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5A0F"/>
    <w:pPr>
      <w:keepNext/>
      <w:spacing w:line="360" w:lineRule="auto"/>
      <w:jc w:val="center"/>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5A0F"/>
    <w:rPr>
      <w:rFonts w:ascii="Times New Roman" w:eastAsia="Times New Roman" w:hAnsi="Times New Roman" w:cs="Times New Roman"/>
      <w:sz w:val="26"/>
      <w:szCs w:val="20"/>
      <w:lang w:eastAsia="ru-RU"/>
    </w:rPr>
  </w:style>
  <w:style w:type="paragraph" w:styleId="a3">
    <w:name w:val="Subtitle"/>
    <w:basedOn w:val="a"/>
    <w:link w:val="a4"/>
    <w:qFormat/>
    <w:rsid w:val="00FF5A0F"/>
    <w:pPr>
      <w:jc w:val="center"/>
    </w:pPr>
    <w:rPr>
      <w:b/>
      <w:sz w:val="26"/>
      <w:szCs w:val="20"/>
    </w:rPr>
  </w:style>
  <w:style w:type="character" w:customStyle="1" w:styleId="a4">
    <w:name w:val="Подзаголовок Знак"/>
    <w:basedOn w:val="a0"/>
    <w:link w:val="a3"/>
    <w:rsid w:val="00FF5A0F"/>
    <w:rPr>
      <w:rFonts w:ascii="Times New Roman" w:eastAsia="Times New Roman" w:hAnsi="Times New Roman" w:cs="Times New Roman"/>
      <w:b/>
      <w:sz w:val="26"/>
      <w:szCs w:val="20"/>
      <w:lang w:eastAsia="ru-RU"/>
    </w:rPr>
  </w:style>
  <w:style w:type="paragraph" w:styleId="a5">
    <w:name w:val="header"/>
    <w:basedOn w:val="a"/>
    <w:link w:val="a6"/>
    <w:rsid w:val="00FF5A0F"/>
    <w:pPr>
      <w:tabs>
        <w:tab w:val="center" w:pos="4677"/>
        <w:tab w:val="right" w:pos="9355"/>
      </w:tabs>
    </w:pPr>
  </w:style>
  <w:style w:type="character" w:customStyle="1" w:styleId="a6">
    <w:name w:val="Верхний колонтитул Знак"/>
    <w:basedOn w:val="a0"/>
    <w:link w:val="a5"/>
    <w:rsid w:val="00FF5A0F"/>
    <w:rPr>
      <w:rFonts w:ascii="Times New Roman" w:eastAsia="Times New Roman" w:hAnsi="Times New Roman" w:cs="Times New Roman"/>
      <w:sz w:val="24"/>
      <w:szCs w:val="24"/>
      <w:lang w:eastAsia="ru-RU"/>
    </w:rPr>
  </w:style>
  <w:style w:type="character" w:styleId="a7">
    <w:name w:val="page number"/>
    <w:basedOn w:val="a0"/>
    <w:rsid w:val="00FF5A0F"/>
  </w:style>
  <w:style w:type="paragraph" w:styleId="a8">
    <w:name w:val="Balloon Text"/>
    <w:basedOn w:val="a"/>
    <w:link w:val="a9"/>
    <w:uiPriority w:val="99"/>
    <w:semiHidden/>
    <w:unhideWhenUsed/>
    <w:rsid w:val="00FF5A0F"/>
    <w:rPr>
      <w:rFonts w:ascii="Tahoma" w:hAnsi="Tahoma" w:cs="Tahoma"/>
      <w:sz w:val="16"/>
      <w:szCs w:val="16"/>
    </w:rPr>
  </w:style>
  <w:style w:type="character" w:customStyle="1" w:styleId="a9">
    <w:name w:val="Текст выноски Знак"/>
    <w:basedOn w:val="a0"/>
    <w:link w:val="a8"/>
    <w:uiPriority w:val="99"/>
    <w:semiHidden/>
    <w:rsid w:val="00FF5A0F"/>
    <w:rPr>
      <w:rFonts w:ascii="Tahoma" w:eastAsia="Times New Roman" w:hAnsi="Tahoma" w:cs="Tahoma"/>
      <w:sz w:val="16"/>
      <w:szCs w:val="16"/>
      <w:lang w:eastAsia="ru-RU"/>
    </w:rPr>
  </w:style>
  <w:style w:type="paragraph" w:styleId="aa">
    <w:name w:val="List Paragraph"/>
    <w:basedOn w:val="a"/>
    <w:uiPriority w:val="34"/>
    <w:qFormat/>
    <w:rsid w:val="00FF5A0F"/>
    <w:pPr>
      <w:ind w:left="720"/>
      <w:contextualSpacing/>
    </w:pPr>
  </w:style>
  <w:style w:type="paragraph" w:styleId="ab">
    <w:name w:val="No Spacing"/>
    <w:uiPriority w:val="1"/>
    <w:qFormat/>
    <w:rsid w:val="00DD6204"/>
    <w:pPr>
      <w:spacing w:after="0" w:line="240" w:lineRule="auto"/>
    </w:pPr>
  </w:style>
  <w:style w:type="paragraph" w:styleId="ac">
    <w:name w:val="footer"/>
    <w:basedOn w:val="a"/>
    <w:link w:val="ad"/>
    <w:uiPriority w:val="99"/>
    <w:semiHidden/>
    <w:unhideWhenUsed/>
    <w:rsid w:val="00DD6204"/>
    <w:pPr>
      <w:tabs>
        <w:tab w:val="center" w:pos="4677"/>
        <w:tab w:val="right" w:pos="9355"/>
      </w:tabs>
    </w:pPr>
  </w:style>
  <w:style w:type="character" w:customStyle="1" w:styleId="ad">
    <w:name w:val="Нижний колонтитул Знак"/>
    <w:basedOn w:val="a0"/>
    <w:link w:val="ac"/>
    <w:uiPriority w:val="99"/>
    <w:semiHidden/>
    <w:rsid w:val="00DD6204"/>
    <w:rPr>
      <w:rFonts w:ascii="Times New Roman" w:eastAsia="Times New Roman" w:hAnsi="Times New Roman" w:cs="Times New Roman"/>
      <w:sz w:val="24"/>
      <w:szCs w:val="24"/>
      <w:lang w:eastAsia="ru-RU"/>
    </w:rPr>
  </w:style>
  <w:style w:type="paragraph" w:customStyle="1" w:styleId="Default">
    <w:name w:val="Default"/>
    <w:rsid w:val="0001657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24D336CD6DF98F9C87681E1E3729A1A2F348399D5492D0729FAE314D525FCCAAF1754BE507EFEkDa8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0124D336CD6DF98F9C87681E1E3729A1A2F348399D5492D0729FAE314D525FCCAAF1754BE507EFEkDa9I" TargetMode="External"/><Relationship Id="rId4" Type="http://schemas.openxmlformats.org/officeDocument/2006/relationships/webSettings" Target="webSettings.xml"/><Relationship Id="rId9" Type="http://schemas.openxmlformats.org/officeDocument/2006/relationships/hyperlink" Target="consultantplus://offline/ref=B0124D336CD6DF98F9C87681E1E3729A1A2F348399D5492D0729FAE314D525FCCAAF1754B6k5a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13</Pages>
  <Words>5114</Words>
  <Characters>29156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Гринь</cp:lastModifiedBy>
  <cp:revision>21</cp:revision>
  <cp:lastPrinted>2023-10-04T05:47:00Z</cp:lastPrinted>
  <dcterms:created xsi:type="dcterms:W3CDTF">2023-06-02T12:27:00Z</dcterms:created>
  <dcterms:modified xsi:type="dcterms:W3CDTF">2023-11-02T09:18:00Z</dcterms:modified>
</cp:coreProperties>
</file>