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CAFF" w14:textId="779B667D"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6FFA5D0" wp14:editId="1888DA75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14:paraId="145B6F97" w14:textId="77777777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14:paraId="66A1F0EC" w14:textId="77777777"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6DA47C8D" w14:textId="77777777"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14:paraId="5A4B1FDD" w14:textId="77777777"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14:paraId="0F1237D5" w14:textId="77777777"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14:paraId="48F491FD" w14:textId="77777777"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14:paraId="699165CF" w14:textId="77777777"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9FB9A4F" w14:textId="77777777" w:rsidR="00E164C9" w:rsidRPr="00246D4E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14:paraId="12D4B1C0" w14:textId="77777777"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A5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14:paraId="145B6F97" w14:textId="77777777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14:paraId="66A1F0EC" w14:textId="77777777"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6DA47C8D" w14:textId="77777777"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14:paraId="5A4B1FDD" w14:textId="77777777"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14:paraId="0F1237D5" w14:textId="77777777"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48F491FD" w14:textId="77777777"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14:paraId="699165CF" w14:textId="77777777"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09FB9A4F" w14:textId="77777777" w:rsidR="00E164C9" w:rsidRPr="00246D4E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14:paraId="12D4B1C0" w14:textId="77777777"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F263B">
        <w:rPr>
          <w:color w:val="000000"/>
          <w:sz w:val="28"/>
        </w:rPr>
        <w:t>0</w:t>
      </w:r>
      <w:r w:rsidR="007353E9">
        <w:rPr>
          <w:color w:val="000000"/>
          <w:sz w:val="28"/>
        </w:rPr>
        <w:t>1</w:t>
      </w:r>
      <w:r w:rsidR="00412981">
        <w:rPr>
          <w:color w:val="000000"/>
          <w:sz w:val="28"/>
        </w:rPr>
        <w:t>.</w:t>
      </w:r>
      <w:r w:rsidR="007353E9">
        <w:rPr>
          <w:color w:val="000000"/>
          <w:sz w:val="28"/>
        </w:rPr>
        <w:t>12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7353E9">
        <w:rPr>
          <w:color w:val="000000" w:themeColor="text1"/>
          <w:sz w:val="28"/>
        </w:rPr>
        <w:t>6</w:t>
      </w:r>
      <w:r w:rsidR="00C619CE">
        <w:rPr>
          <w:color w:val="000000" w:themeColor="text1"/>
          <w:sz w:val="28"/>
        </w:rPr>
        <w:t>7</w:t>
      </w:r>
    </w:p>
    <w:p w14:paraId="25C87327" w14:textId="77777777" w:rsidR="00E164C9" w:rsidRDefault="00E164C9" w:rsidP="00E164C9">
      <w:pPr>
        <w:rPr>
          <w:color w:val="000000"/>
          <w:sz w:val="28"/>
        </w:rPr>
      </w:pPr>
    </w:p>
    <w:p w14:paraId="15F662D5" w14:textId="77777777"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14:paraId="283A39AE" w14:textId="77777777"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14:paraId="5CC399CE" w14:textId="581F1FF2" w:rsidR="00DE10D1" w:rsidRDefault="00E164C9" w:rsidP="007353E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7353E9" w:rsidRPr="007353E9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31 июля 2020 года № 1156 «Об утверждении Порядка обращения с рекламными конструкциями, установленными и (или) эксплуатируемыми на территории муниципального образования Каневской район без разрешения на установку и эксплуатацию рекламной конструкции»</w:t>
      </w:r>
      <w:r w:rsidR="008F5FF1">
        <w:rPr>
          <w:sz w:val="28"/>
          <w:szCs w:val="28"/>
        </w:rPr>
        <w:t>»</w:t>
      </w:r>
    </w:p>
    <w:p w14:paraId="56F06C9F" w14:textId="77777777" w:rsidR="00826CB3" w:rsidRPr="00826CB3" w:rsidRDefault="00826CB3" w:rsidP="00826CB3">
      <w:pPr>
        <w:jc w:val="center"/>
        <w:rPr>
          <w:sz w:val="28"/>
          <w:szCs w:val="28"/>
        </w:rPr>
      </w:pPr>
    </w:p>
    <w:p w14:paraId="6083E21B" w14:textId="10F39DCC" w:rsidR="00E164C9" w:rsidRPr="001350D9" w:rsidRDefault="00E164C9" w:rsidP="007353E9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353E9" w:rsidRPr="007353E9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31 июля 2020 года № 1156 «Об утверждении Порядка обращения с рекламными конструкциями, установленными и (или) эксплуатируемыми на территории муниципального образования Каневской район без разрешения на установку и эксплуатацию рекламной конструкции»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14:paraId="3E86178D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14:paraId="39424BB9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14:paraId="3F5FC755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14:paraId="586EDA86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14:paraId="2FC22DEF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4768E8D7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1EB950BB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465ADA7E" w14:textId="77777777"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14:paraId="267CF555" w14:textId="77777777"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14:paraId="22DC8463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00CFA0E3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385BCC8D" w14:textId="77777777"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34C31DE2" w14:textId="77777777"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14:paraId="3C5E322E" w14:textId="77777777"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04B7E8B4" w14:textId="77777777"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1E66FAA3" w14:textId="77777777"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6FAA105C" w14:textId="77777777"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6A428EC2" w14:textId="77777777"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166B93B4" w14:textId="77777777"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380E1118" w14:textId="77777777"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0EB2A21C" w14:textId="77777777"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14:paraId="7601BE39" w14:textId="77777777"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14:paraId="3BEB776F" w14:textId="77777777"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14:paraId="5351B85C" w14:textId="77777777"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14:paraId="011A95DD" w14:textId="77777777"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14:paraId="73F3FD19" w14:textId="77777777"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14:paraId="7241A2AA" w14:textId="77777777"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14:paraId="5B0A3F6E" w14:textId="77777777"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14:paraId="3330398D" w14:textId="77777777"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14:paraId="5153A1BD" w14:textId="77777777"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14:paraId="1070A1A3" w14:textId="77777777"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14:paraId="4BF592C0" w14:textId="2C103FC9"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7353E9">
        <w:rPr>
          <w:b w:val="0"/>
        </w:rPr>
        <w:t>аталья Сергеевна</w:t>
      </w:r>
      <w:r>
        <w:rPr>
          <w:b w:val="0"/>
        </w:rPr>
        <w:t xml:space="preserve"> Романченко</w:t>
      </w:r>
    </w:p>
    <w:p w14:paraId="270BB3DB" w14:textId="1CBBED3A" w:rsidR="007301D9" w:rsidRPr="00325355" w:rsidRDefault="007353E9" w:rsidP="00325355">
      <w:pPr>
        <w:pStyle w:val="ConsPlusTitle"/>
        <w:jc w:val="both"/>
        <w:rPr>
          <w:b w:val="0"/>
        </w:rPr>
      </w:pPr>
      <w:r>
        <w:rPr>
          <w:b w:val="0"/>
        </w:rPr>
        <w:t>+7 (861</w:t>
      </w:r>
      <w:r w:rsidR="00C83199">
        <w:rPr>
          <w:b w:val="0"/>
        </w:rPr>
        <w:t>-</w:t>
      </w:r>
      <w:r>
        <w:rPr>
          <w:b w:val="0"/>
        </w:rPr>
        <w:t xml:space="preserve">64) </w:t>
      </w:r>
      <w:r w:rsidR="00E164C9" w:rsidRPr="00DB720B">
        <w:rPr>
          <w:b w:val="0"/>
        </w:rPr>
        <w:t>7</w:t>
      </w:r>
      <w:r w:rsidR="00C83199">
        <w:rPr>
          <w:b w:val="0"/>
        </w:rPr>
        <w:t>-</w:t>
      </w:r>
      <w:r w:rsidR="00E164C9" w:rsidRPr="00DB720B">
        <w:rPr>
          <w:b w:val="0"/>
        </w:rPr>
        <w:t>21</w:t>
      </w:r>
      <w:r w:rsidR="00C83199"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8E70" w14:textId="77777777" w:rsidR="00E164C9" w:rsidRDefault="00E164C9" w:rsidP="00E164C9">
      <w:r>
        <w:separator/>
      </w:r>
    </w:p>
  </w:endnote>
  <w:endnote w:type="continuationSeparator" w:id="0">
    <w:p w14:paraId="16217105" w14:textId="77777777"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C587" w14:textId="77777777" w:rsidR="00E164C9" w:rsidRDefault="00E164C9" w:rsidP="00E164C9">
      <w:r>
        <w:separator/>
      </w:r>
    </w:p>
  </w:footnote>
  <w:footnote w:type="continuationSeparator" w:id="0">
    <w:p w14:paraId="434F1D27" w14:textId="77777777"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742606"/>
      <w:docPartObj>
        <w:docPartGallery w:val="Page Numbers (Top of Page)"/>
        <w:docPartUnique/>
      </w:docPartObj>
    </w:sdtPr>
    <w:sdtEndPr/>
    <w:sdtContent>
      <w:p w14:paraId="4FD7F69B" w14:textId="77777777"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3B">
          <w:rPr>
            <w:noProof/>
          </w:rPr>
          <w:t>2</w:t>
        </w:r>
        <w:r>
          <w:fldChar w:fldCharType="end"/>
        </w:r>
      </w:p>
    </w:sdtContent>
  </w:sdt>
  <w:p w14:paraId="2B1C6A35" w14:textId="77777777"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353E9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C619CE"/>
    <w:rsid w:val="00C83199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0E75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Ирина Гильманова</cp:lastModifiedBy>
  <cp:revision>36</cp:revision>
  <cp:lastPrinted>2022-12-01T05:08:00Z</cp:lastPrinted>
  <dcterms:created xsi:type="dcterms:W3CDTF">2021-08-13T08:28:00Z</dcterms:created>
  <dcterms:modified xsi:type="dcterms:W3CDTF">2022-12-01T05:16:00Z</dcterms:modified>
</cp:coreProperties>
</file>