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83" w:rsidRPr="00851B83" w:rsidRDefault="00851B83" w:rsidP="00851B83">
      <w:pPr>
        <w:shd w:val="clear" w:color="auto" w:fill="FFF6DE"/>
        <w:spacing w:after="0" w:line="351" w:lineRule="atLeast"/>
        <w:outlineLvl w:val="1"/>
        <w:rPr>
          <w:rFonts w:ascii="Helvetica" w:eastAsia="Times New Roman" w:hAnsi="Helvetica" w:cs="Helvetica"/>
          <w:color w:val="E3A03B"/>
          <w:sz w:val="27"/>
          <w:szCs w:val="27"/>
          <w:lang w:eastAsia="ru-RU"/>
        </w:rPr>
      </w:pPr>
      <w:r w:rsidRPr="00851B83">
        <w:rPr>
          <w:rFonts w:ascii="Helvetica" w:eastAsia="Times New Roman" w:hAnsi="Helvetica" w:cs="Helvetica"/>
          <w:color w:val="E3A03B"/>
          <w:sz w:val="27"/>
          <w:szCs w:val="27"/>
          <w:lang w:eastAsia="ru-RU"/>
        </w:rPr>
        <w:t>КДР – инструмент управления качеством образования</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С целью подготовки учащихся к государственной (итоговой) аттестации и выстраивания эффективной региональной системы внешней оценки качества образования департамент образования и науки Краснодарского края проводит с 2005 года краевые диагностические работы (далее – КДР) по обязательным дисциплинам (русскому языку и математике). Тексты контрольных работ составлялись в соответствии с требованиями ЕГЭ, оценка по КДР была достаточно приближена к результатам экзамена в форме ЕГЭ. Методика и организация проведения данных работ призваны были помочь учащимся получить представление об особенностях экзамена по каждому предмету, объективно оценить степень собственной готовности к нему и провести совместно с педагогами корректировку системы подготовки к экзамену.</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Данная форма работы как один из элементов подготовки к государственной (итоговой) аттестации способствовала значительному повышению результатов ЕГЭ по математике и русскому языку как в крае, так и в районе.</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proofErr w:type="gramStart"/>
      <w:r w:rsidRPr="00851B83">
        <w:rPr>
          <w:rFonts w:ascii="Helvetica" w:eastAsia="Times New Roman" w:hAnsi="Helvetica" w:cs="Helvetica"/>
          <w:color w:val="836833"/>
          <w:sz w:val="18"/>
          <w:szCs w:val="18"/>
          <w:lang w:eastAsia="ru-RU"/>
        </w:rPr>
        <w:t>Опыт проведения краевых диагностических работ перенесли и на предметы по выбору (литература, иностранные языки, история, обществознание, физика, химия, биология, география, информатика и ИКТ).</w:t>
      </w:r>
      <w:proofErr w:type="gramEnd"/>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 xml:space="preserve">В </w:t>
      </w:r>
      <w:proofErr w:type="gramStart"/>
      <w:r w:rsidRPr="00851B83">
        <w:rPr>
          <w:rFonts w:ascii="Helvetica" w:eastAsia="Times New Roman" w:hAnsi="Helvetica" w:cs="Helvetica"/>
          <w:color w:val="836833"/>
          <w:sz w:val="18"/>
          <w:szCs w:val="18"/>
          <w:lang w:eastAsia="ru-RU"/>
        </w:rPr>
        <w:t>начале</w:t>
      </w:r>
      <w:proofErr w:type="gramEnd"/>
      <w:r w:rsidRPr="00851B83">
        <w:rPr>
          <w:rFonts w:ascii="Helvetica" w:eastAsia="Times New Roman" w:hAnsi="Helvetica" w:cs="Helvetica"/>
          <w:color w:val="836833"/>
          <w:sz w:val="18"/>
          <w:szCs w:val="18"/>
          <w:lang w:eastAsia="ru-RU"/>
        </w:rPr>
        <w:t xml:space="preserve"> текущего учебного года учащиеся 11 (12) классов определялись с выбором предметов. Проведённые в первом полугодии КДР по обязательным предметам и предметам по выбору предоставили выпускникам возможность объективно проверить свои знания по учебным предметам, оценить правильность сделанного выбора. Во втором полугодии будут выполняться КДР по математике (4 работы), по русскому языку (2 работы) и по обществознанию, поскольку это самый востребованный предмет по выбору.</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 xml:space="preserve">После 1 марта, когда все выпускники уже определятся с выбором предметов, краевые диагностические работы по физике и истории будут выполнять учащиеся, заявившие их для ЕГЭ. Выбор этих предметов обусловлен тем фактом, что результаты ЕГЭ-2010 по этим предметам выявили серьёзные проблемы в знаниях выпускников </w:t>
      </w:r>
      <w:proofErr w:type="gramStart"/>
      <w:r w:rsidRPr="00851B83">
        <w:rPr>
          <w:rFonts w:ascii="Helvetica" w:eastAsia="Times New Roman" w:hAnsi="Helvetica" w:cs="Helvetica"/>
          <w:color w:val="836833"/>
          <w:sz w:val="18"/>
          <w:szCs w:val="18"/>
          <w:lang w:eastAsia="ru-RU"/>
        </w:rPr>
        <w:t>нашего</w:t>
      </w:r>
      <w:proofErr w:type="gramEnd"/>
      <w:r w:rsidRPr="00851B83">
        <w:rPr>
          <w:rFonts w:ascii="Helvetica" w:eastAsia="Times New Roman" w:hAnsi="Helvetica" w:cs="Helvetica"/>
          <w:color w:val="836833"/>
          <w:sz w:val="18"/>
          <w:szCs w:val="18"/>
          <w:lang w:eastAsia="ru-RU"/>
        </w:rPr>
        <w:t xml:space="preserve"> края.</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 xml:space="preserve">С целью раннего выявления проблем в преподавании предметов, являющихся обязательными на итоговой аттестации, в 4 - 8 классах в первом полугодии текущего учебного года были проведены краевые диагностические работы по русскому языку и математике. Разработчиками КДР </w:t>
      </w:r>
      <w:proofErr w:type="gramStart"/>
      <w:r w:rsidRPr="00851B83">
        <w:rPr>
          <w:rFonts w:ascii="Helvetica" w:eastAsia="Times New Roman" w:hAnsi="Helvetica" w:cs="Helvetica"/>
          <w:color w:val="836833"/>
          <w:sz w:val="18"/>
          <w:szCs w:val="18"/>
          <w:lang w:eastAsia="ru-RU"/>
        </w:rPr>
        <w:t>подготовлен и размещен</w:t>
      </w:r>
      <w:proofErr w:type="gramEnd"/>
      <w:r w:rsidRPr="00851B83">
        <w:rPr>
          <w:rFonts w:ascii="Helvetica" w:eastAsia="Times New Roman" w:hAnsi="Helvetica" w:cs="Helvetica"/>
          <w:color w:val="836833"/>
          <w:sz w:val="18"/>
          <w:szCs w:val="18"/>
          <w:lang w:eastAsia="ru-RU"/>
        </w:rPr>
        <w:t xml:space="preserve"> на сайте www.idppo.kubannet.ru анализ проведенных работ, даны рекомендации для учителей по корректировке процесса обучения.</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Во втором полугодии в этих же классах в апреле – мае будут проведены КДР по русскому языку и математике. Тексты работ дадут возможность проверить уровень усвоения учащимися базовых знаний по предметам. В КДР также включены задания, которые проверят, насколько эффективно было организовано устранение пробелов в знаниях учащихся, обнаруженных в первом полугодии. Ввиду того, что итоговая аттестация проводится по математике, а в экзаменационные работы включаются задания как по алгебре, так и по геометрии, то для 8 классов проводятся работы по алгебре и по геометрии.</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 xml:space="preserve">В 9 </w:t>
      </w:r>
      <w:proofErr w:type="gramStart"/>
      <w:r w:rsidRPr="00851B83">
        <w:rPr>
          <w:rFonts w:ascii="Helvetica" w:eastAsia="Times New Roman" w:hAnsi="Helvetica" w:cs="Helvetica"/>
          <w:color w:val="836833"/>
          <w:sz w:val="18"/>
          <w:szCs w:val="18"/>
          <w:lang w:eastAsia="ru-RU"/>
        </w:rPr>
        <w:t>классах</w:t>
      </w:r>
      <w:proofErr w:type="gramEnd"/>
      <w:r w:rsidRPr="00851B83">
        <w:rPr>
          <w:rFonts w:ascii="Helvetica" w:eastAsia="Times New Roman" w:hAnsi="Helvetica" w:cs="Helvetica"/>
          <w:color w:val="836833"/>
          <w:sz w:val="18"/>
          <w:szCs w:val="18"/>
          <w:lang w:eastAsia="ru-RU"/>
        </w:rPr>
        <w:t xml:space="preserve"> проведение КДР по обязательным предметам направлено на подготовку к итоговой аттестации как за курс основной школы. Во время проведения этих работ учащиеся готовятся к экзамену не только содержательно, но и организационно: во время проведения работы создаётся обстановка, близкая </w:t>
      </w:r>
      <w:proofErr w:type="gramStart"/>
      <w:r w:rsidRPr="00851B83">
        <w:rPr>
          <w:rFonts w:ascii="Helvetica" w:eastAsia="Times New Roman" w:hAnsi="Helvetica" w:cs="Helvetica"/>
          <w:color w:val="836833"/>
          <w:sz w:val="18"/>
          <w:szCs w:val="18"/>
          <w:lang w:eastAsia="ru-RU"/>
        </w:rPr>
        <w:t>к</w:t>
      </w:r>
      <w:proofErr w:type="gramEnd"/>
      <w:r w:rsidRPr="00851B83">
        <w:rPr>
          <w:rFonts w:ascii="Helvetica" w:eastAsia="Times New Roman" w:hAnsi="Helvetica" w:cs="Helvetica"/>
          <w:color w:val="836833"/>
          <w:sz w:val="18"/>
          <w:szCs w:val="18"/>
          <w:lang w:eastAsia="ru-RU"/>
        </w:rPr>
        <w:t xml:space="preserve"> экзаменационной, задания выполняются на бланках, которые являются аналогом экзаменационных бланков 2011 года.</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 xml:space="preserve">В 10 </w:t>
      </w:r>
      <w:proofErr w:type="gramStart"/>
      <w:r w:rsidRPr="00851B83">
        <w:rPr>
          <w:rFonts w:ascii="Helvetica" w:eastAsia="Times New Roman" w:hAnsi="Helvetica" w:cs="Helvetica"/>
          <w:color w:val="836833"/>
          <w:sz w:val="18"/>
          <w:szCs w:val="18"/>
          <w:lang w:eastAsia="ru-RU"/>
        </w:rPr>
        <w:t>классах</w:t>
      </w:r>
      <w:proofErr w:type="gramEnd"/>
      <w:r w:rsidRPr="00851B83">
        <w:rPr>
          <w:rFonts w:ascii="Helvetica" w:eastAsia="Times New Roman" w:hAnsi="Helvetica" w:cs="Helvetica"/>
          <w:color w:val="836833"/>
          <w:sz w:val="18"/>
          <w:szCs w:val="18"/>
          <w:lang w:eastAsia="ru-RU"/>
        </w:rPr>
        <w:t xml:space="preserve"> в первом полугодии кроме работ по математике и русскому языку проведены работы по истории, литературе и химии. Во втором полугодии для всех учащихся 10 классов проведут КДР по физике, обществознанию, биологии. Цель – охват всего спектра наиболее востребованных предметов и оказание помощи в выборе предметов для сдачи ЕГЭ в выпускном классе.</w:t>
      </w:r>
    </w:p>
    <w:p w:rsidR="00851B83" w:rsidRPr="00851B83" w:rsidRDefault="00851B83" w:rsidP="00851B83">
      <w:pPr>
        <w:shd w:val="clear" w:color="auto" w:fill="FFF6DE"/>
        <w:spacing w:before="75" w:after="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Для учащихся 10 и 11 классов вечерних школ проводятся работы по математике и русскому языку.</w:t>
      </w:r>
    </w:p>
    <w:p w:rsidR="00851B83" w:rsidRPr="00851B83" w:rsidRDefault="00851B83" w:rsidP="00851B83">
      <w:pPr>
        <w:shd w:val="clear" w:color="auto" w:fill="FFF6DE"/>
        <w:spacing w:before="75" w:line="240" w:lineRule="auto"/>
        <w:rPr>
          <w:rFonts w:ascii="Helvetica" w:eastAsia="Times New Roman" w:hAnsi="Helvetica" w:cs="Helvetica"/>
          <w:color w:val="836833"/>
          <w:sz w:val="18"/>
          <w:szCs w:val="18"/>
          <w:lang w:eastAsia="ru-RU"/>
        </w:rPr>
      </w:pPr>
      <w:r w:rsidRPr="00851B83">
        <w:rPr>
          <w:rFonts w:ascii="Helvetica" w:eastAsia="Times New Roman" w:hAnsi="Helvetica" w:cs="Helvetica"/>
          <w:color w:val="836833"/>
          <w:sz w:val="18"/>
          <w:szCs w:val="18"/>
          <w:lang w:eastAsia="ru-RU"/>
        </w:rPr>
        <w:t>Краевые диагностические работы, являясь инструментом управления качеством образования, призваны оказать помощь в организации самостоятельной работы по систематизации итогового повторения, откорректировать индивидуальный образовательный маршрут учащихся и выявить проблемные темы в каждой предметной области с целью повышения качества сдачи ЕГЭ выпускниками Краснодарского края.</w:t>
      </w:r>
    </w:p>
    <w:p w:rsidR="00B61353" w:rsidRDefault="00B61353">
      <w:bookmarkStart w:id="0" w:name="_GoBack"/>
      <w:bookmarkEnd w:id="0"/>
    </w:p>
    <w:sectPr w:rsidR="00B61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0D"/>
    <w:rsid w:val="00851B83"/>
    <w:rsid w:val="00B61353"/>
    <w:rsid w:val="00D6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1B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1B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1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1B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1B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51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2623">
      <w:bodyDiv w:val="1"/>
      <w:marLeft w:val="0"/>
      <w:marRight w:val="0"/>
      <w:marTop w:val="0"/>
      <w:marBottom w:val="0"/>
      <w:divBdr>
        <w:top w:val="none" w:sz="0" w:space="0" w:color="auto"/>
        <w:left w:val="none" w:sz="0" w:space="0" w:color="auto"/>
        <w:bottom w:val="none" w:sz="0" w:space="0" w:color="auto"/>
        <w:right w:val="none" w:sz="0" w:space="0" w:color="auto"/>
      </w:divBdr>
      <w:divsChild>
        <w:div w:id="653989336">
          <w:marLeft w:val="0"/>
          <w:marRight w:val="0"/>
          <w:marTop w:val="0"/>
          <w:marBottom w:val="0"/>
          <w:divBdr>
            <w:top w:val="none" w:sz="0" w:space="0" w:color="auto"/>
            <w:left w:val="single" w:sz="6" w:space="2" w:color="D0B661"/>
            <w:bottom w:val="none" w:sz="0" w:space="0" w:color="auto"/>
            <w:right w:val="none" w:sz="0" w:space="0" w:color="auto"/>
          </w:divBdr>
        </w:div>
        <w:div w:id="41180650">
          <w:marLeft w:val="0"/>
          <w:marRight w:val="0"/>
          <w:marTop w:val="0"/>
          <w:marBottom w:val="0"/>
          <w:divBdr>
            <w:top w:val="single" w:sz="6" w:space="0" w:color="D0B661"/>
            <w:left w:val="none" w:sz="0" w:space="0" w:color="auto"/>
            <w:bottom w:val="none" w:sz="0" w:space="0" w:color="auto"/>
            <w:right w:val="none" w:sz="0" w:space="0" w:color="auto"/>
          </w:divBdr>
          <w:divsChild>
            <w:div w:id="513769227">
              <w:marLeft w:val="0"/>
              <w:marRight w:val="0"/>
              <w:marTop w:val="0"/>
              <w:marBottom w:val="225"/>
              <w:divBdr>
                <w:top w:val="none" w:sz="0" w:space="0" w:color="auto"/>
                <w:left w:val="none" w:sz="0" w:space="0" w:color="auto"/>
                <w:bottom w:val="single" w:sz="6" w:space="4" w:color="D0B66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2019-04-24T09:15:00Z</dcterms:created>
  <dcterms:modified xsi:type="dcterms:W3CDTF">2019-04-24T09:15:00Z</dcterms:modified>
</cp:coreProperties>
</file>